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a1b22"/>
          <w:sz w:val="27"/>
          <w:szCs w:val="27"/>
          <w:highlight w:val="white"/>
        </w:rPr>
      </w:pPr>
      <w:bookmarkStart w:colFirst="0" w:colLast="0" w:name="_phh9f4dl3l4p" w:id="0"/>
      <w:bookmarkEnd w:id="0"/>
      <w:r w:rsidDel="00000000" w:rsidR="00000000" w:rsidRPr="00000000">
        <w:rPr>
          <w:rtl w:val="0"/>
        </w:rPr>
        <w:t xml:space="preserve">Sprint 2: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eq9oup6mras" w:id="1"/>
      <w:bookmarkEnd w:id="1"/>
      <w:r w:rsidDel="00000000" w:rsidR="00000000" w:rsidRPr="00000000">
        <w:rPr>
          <w:rtl w:val="0"/>
        </w:rPr>
        <w:t xml:space="preserve">Requirements Analysis</w:t>
      </w:r>
    </w:p>
    <w:p w:rsidR="00000000" w:rsidDel="00000000" w:rsidP="00000000" w:rsidRDefault="00000000" w:rsidRPr="00000000" w14:paraId="0000000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FR-1: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input fields existence in the interface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input field labeled “From”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input field labeled “To”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mode options existence in the interface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there are three mode options (like three radio buttons)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there is mode option labeled “Optimal”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mode option labeled “Fastest”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mode option labeled “Custom”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icons existence for going on foot and other types of transport in the interface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are six types of transport (like six radio buttons)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going on foot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the user’s car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car-sharing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taxi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scooter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there is an icon for bicycle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FR-2: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spaces are allowed at the beginning of the user addresses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spaces are allowed at the beginning of the address after the user fills in the “From” field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spaces are allowed at the beginning of the address after the user fills in the “To” field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spaces are allowed at the end of the user addresses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spaces are allowed at the end of the address after the user fills in the “From” field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spaces are allowed at the end of the address after the user fills in the “To” field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there is no space at the beginning and at the end of the user address in the fields “From” and “To” when they are not in focus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space at the beginning of the user address in the field “From” when the field “From” is not in focus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space at the end of the user address in the field “From” when the field “From” is not in focus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space at the beginning of the user address in the field “To” when the field “To” is not in focus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space at the end of the user address in the field “To” when the field “To” is not in focus</w:t>
      </w:r>
    </w:p>
    <w:p w:rsidR="00000000" w:rsidDel="00000000" w:rsidP="00000000" w:rsidRDefault="00000000" w:rsidRPr="00000000" w14:paraId="00000020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FR-3: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initial state of the interface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input field “From” is empty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input field “To” is empty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mode “Optimal” isn’t selected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mode “Fastest” isn’t selected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mode “Custom” isn’t selected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the transport panel isn’t active</w:t>
      </w:r>
    </w:p>
    <w:p w:rsidR="00000000" w:rsidDel="00000000" w:rsidP="00000000" w:rsidRDefault="00000000" w:rsidRPr="00000000" w14:paraId="0000002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FR-4: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input fields are correctly filled out (it’ll be referred to as task1)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input field “From” is correctly filled out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numbers, spaces, dashes, periods, commas, and Latin characters are allowed only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the maximum length is 50 characters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the input field “To” is correctly filled out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numbers, spaces, dashes, periods, commas, and Latin characters are allowed only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maximum length is 50 characters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</w:t>
      </w:r>
      <w:r w:rsidDel="00000000" w:rsidR="00000000" w:rsidRPr="00000000">
        <w:rPr>
          <w:color w:val="999999"/>
          <w:rtl w:val="0"/>
        </w:rPr>
        <w:t xml:space="preserve">trimming</w:t>
      </w:r>
      <w:r w:rsidDel="00000000" w:rsidR="00000000" w:rsidRPr="00000000">
        <w:rPr>
          <w:color w:val="999999"/>
          <w:rtl w:val="0"/>
        </w:rPr>
        <w:t xml:space="preserve"> the leading and the trailing spaces in filled fields “From” and “To” when the fields are unfocused (it’ll be referred to as task2)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  <w:u w:val="none"/>
        </w:rPr>
      </w:pPr>
      <w:r w:rsidDel="00000000" w:rsidR="00000000" w:rsidRPr="00000000">
        <w:rPr>
          <w:color w:val="999999"/>
          <w:rtl w:val="0"/>
        </w:rPr>
        <w:t xml:space="preserve">no leading and trailing space in filled field “From” when the field is unfocused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no leading and trailing space in filled field “To” when the field is unfocused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Check </w:t>
      </w:r>
      <w:r w:rsidDel="00000000" w:rsidR="00000000" w:rsidRPr="00000000">
        <w:rPr>
          <w:color w:val="999999"/>
          <w:rtl w:val="0"/>
        </w:rPr>
        <w:t xml:space="preserve">the error message appearing</w:t>
      </w:r>
      <w:r w:rsidDel="00000000" w:rsidR="00000000" w:rsidRPr="00000000">
        <w:rPr>
          <w:color w:val="999999"/>
          <w:rtl w:val="0"/>
        </w:rPr>
        <w:t xml:space="preserve"> (it’ll be referred to as task3)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error message appears when the field “From” isn’t correctly filled out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error message appears when the field “To” isn’t correctly filled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ncn2dnwy6mro" w:id="2"/>
      <w:bookmarkEnd w:id="2"/>
      <w:r w:rsidDel="00000000" w:rsidR="00000000" w:rsidRPr="00000000">
        <w:rPr>
          <w:rtl w:val="0"/>
        </w:rPr>
        <w:t xml:space="preserve">Test Planning 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Use the test plan to fill in the following sections: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0"/>
        <w:gridCol w:w="1400"/>
        <w:gridCol w:w="2300"/>
        <w:gridCol w:w="2000"/>
        <w:gridCol w:w="2000"/>
        <w:gridCol w:w="2260"/>
        <w:tblGridChange w:id="0">
          <w:tblGrid>
            <w:gridCol w:w="1360"/>
            <w:gridCol w:w="1400"/>
            <w:gridCol w:w="2300"/>
            <w:gridCol w:w="2000"/>
            <w:gridCol w:w="2000"/>
            <w:gridCol w:w="2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software being tested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Person/people responsible for communicating strategic changes to the team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infrastructure used in testing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Application's features and functionalities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Measures that should be taken to avoid delays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section it can be found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1.2 Application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SOFTWARE AND HARDWARE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2.1.1 Manual Functional UI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RISK &amp; MITIGATION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Project 2: Version 2.0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