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2B7943" w14:textId="75CC57DB" w:rsidR="00C876B1" w:rsidRDefault="00972F54" w:rsidP="004D291E">
      <w:pPr>
        <w:pStyle w:val="NoSpacing"/>
        <w:jc w:val="center"/>
      </w:pPr>
      <w:r w:rsidRPr="00C876B1">
        <w:rPr>
          <w:sz w:val="28"/>
          <w:szCs w:val="28"/>
        </w:rPr>
        <w:t>Chemistry 122</w:t>
      </w:r>
      <w:r w:rsidR="00C876B1">
        <w:rPr>
          <w:sz w:val="28"/>
          <w:szCs w:val="28"/>
        </w:rPr>
        <w:t xml:space="preserve">; </w:t>
      </w:r>
      <w:r w:rsidR="007632AC">
        <w:rPr>
          <w:sz w:val="28"/>
          <w:szCs w:val="28"/>
        </w:rPr>
        <w:t xml:space="preserve">Midterm </w:t>
      </w:r>
      <w:r w:rsidR="009A44DF">
        <w:rPr>
          <w:sz w:val="28"/>
          <w:szCs w:val="28"/>
        </w:rPr>
        <w:t>3</w:t>
      </w:r>
    </w:p>
    <w:p w14:paraId="5D2F7E29" w14:textId="77777777" w:rsidR="001849F3" w:rsidRDefault="001849F3" w:rsidP="00972F54">
      <w:pPr>
        <w:pStyle w:val="NoSpacing"/>
      </w:pPr>
    </w:p>
    <w:p w14:paraId="003B44A7" w14:textId="77777777" w:rsidR="001849F3" w:rsidRDefault="001849F3" w:rsidP="00972F54">
      <w:pPr>
        <w:pStyle w:val="NoSpacing"/>
      </w:pPr>
    </w:p>
    <w:p w14:paraId="3CAF4F28" w14:textId="77777777" w:rsidR="001849F3" w:rsidRDefault="001849F3" w:rsidP="00972F54">
      <w:pPr>
        <w:pStyle w:val="NoSpacing"/>
      </w:pPr>
    </w:p>
    <w:p w14:paraId="3E386D00" w14:textId="77777777" w:rsidR="001849F3" w:rsidRDefault="001849F3" w:rsidP="00972F54">
      <w:pPr>
        <w:pStyle w:val="NoSpacing"/>
      </w:pPr>
    </w:p>
    <w:p w14:paraId="29761A94" w14:textId="59B2C82E" w:rsidR="001849F3" w:rsidRDefault="001849F3" w:rsidP="00972F54">
      <w:pPr>
        <w:pStyle w:val="NoSpacing"/>
      </w:pPr>
    </w:p>
    <w:p w14:paraId="3AB67F0D" w14:textId="0634F69C" w:rsidR="00F84932" w:rsidRDefault="00F84932" w:rsidP="00972F54">
      <w:pPr>
        <w:pStyle w:val="NoSpacing"/>
      </w:pPr>
    </w:p>
    <w:p w14:paraId="38E56CD4" w14:textId="77777777" w:rsidR="00F84932" w:rsidRDefault="00F84932" w:rsidP="00972F54">
      <w:pPr>
        <w:pStyle w:val="NoSpacing"/>
      </w:pPr>
    </w:p>
    <w:p w14:paraId="4A5074F8" w14:textId="77777777" w:rsidR="001849F3" w:rsidRDefault="001849F3" w:rsidP="00972F54">
      <w:pPr>
        <w:pStyle w:val="NoSpacing"/>
      </w:pPr>
    </w:p>
    <w:p w14:paraId="6503DB2E" w14:textId="42DCCB48" w:rsidR="00E61CDC" w:rsidRDefault="00E61CDC" w:rsidP="00020B6A">
      <w:pPr>
        <w:pStyle w:val="NoSpacing"/>
        <w:jc w:val="center"/>
      </w:pPr>
      <w:r>
        <w:t xml:space="preserve">There are </w:t>
      </w:r>
      <w:r w:rsidR="00337ADE">
        <w:t>13</w:t>
      </w:r>
      <w:r w:rsidR="00D867B8">
        <w:t xml:space="preserve"> questions worth a total of </w:t>
      </w:r>
      <w:r w:rsidR="00337ADE">
        <w:t>75</w:t>
      </w:r>
      <w:r w:rsidR="009B79DD">
        <w:t xml:space="preserve"> </w:t>
      </w:r>
      <w:r w:rsidR="00D867B8">
        <w:t xml:space="preserve">points on this exam. </w:t>
      </w:r>
    </w:p>
    <w:p w14:paraId="7239F236" w14:textId="77777777" w:rsidR="00E61CDC" w:rsidRDefault="00E61CDC" w:rsidP="00020B6A">
      <w:pPr>
        <w:pStyle w:val="NoSpacing"/>
        <w:jc w:val="center"/>
      </w:pPr>
    </w:p>
    <w:p w14:paraId="7A284B49" w14:textId="351EA166" w:rsidR="00E61CDC" w:rsidRDefault="00E61CDC" w:rsidP="00020B6A">
      <w:pPr>
        <w:pStyle w:val="NoSpacing"/>
        <w:jc w:val="center"/>
      </w:pPr>
      <w:r>
        <w:t xml:space="preserve">Additionally, there </w:t>
      </w:r>
      <w:proofErr w:type="gramStart"/>
      <w:r w:rsidR="0040678C">
        <w:t>is</w:t>
      </w:r>
      <w:proofErr w:type="gramEnd"/>
      <w:r w:rsidR="0040678C">
        <w:t xml:space="preserve"> a</w:t>
      </w:r>
      <w:r w:rsidR="00FB5B90">
        <w:t xml:space="preserve"> b</w:t>
      </w:r>
      <w:r>
        <w:t>onus question</w:t>
      </w:r>
      <w:r w:rsidR="00FB5B90">
        <w:t xml:space="preserve">s </w:t>
      </w:r>
      <w:r w:rsidR="00337ADE">
        <w:t>w</w:t>
      </w:r>
      <w:r w:rsidR="000305C8">
        <w:t xml:space="preserve">orth </w:t>
      </w:r>
      <w:r w:rsidR="00FB5B90">
        <w:t xml:space="preserve">5 points. </w:t>
      </w:r>
    </w:p>
    <w:p w14:paraId="1BA27ECE" w14:textId="77777777" w:rsidR="00E61CDC" w:rsidRDefault="00E61CDC" w:rsidP="00020B6A">
      <w:pPr>
        <w:pStyle w:val="NoSpacing"/>
        <w:jc w:val="center"/>
      </w:pPr>
    </w:p>
    <w:p w14:paraId="0C1093FC" w14:textId="0E82F23A" w:rsidR="00E61CDC" w:rsidRDefault="00E61CDC" w:rsidP="00020B6A">
      <w:pPr>
        <w:pStyle w:val="NoSpacing"/>
        <w:jc w:val="center"/>
      </w:pPr>
      <w:r>
        <w:t>Th</w:t>
      </w:r>
      <w:r w:rsidR="009907FD">
        <w:t xml:space="preserve">is exam consists of </w:t>
      </w:r>
      <w:r w:rsidR="00337ADE">
        <w:t>6</w:t>
      </w:r>
      <w:r w:rsidR="009907FD">
        <w:t xml:space="preserve"> double-sided pages. </w:t>
      </w:r>
    </w:p>
    <w:p w14:paraId="0C3DB683" w14:textId="368F6428" w:rsidR="009907FD" w:rsidRDefault="009907FD" w:rsidP="00020B6A">
      <w:pPr>
        <w:pStyle w:val="NoSpacing"/>
        <w:jc w:val="center"/>
      </w:pPr>
    </w:p>
    <w:p w14:paraId="36021E96" w14:textId="77777777" w:rsidR="009907FD" w:rsidRDefault="009907FD" w:rsidP="00020B6A">
      <w:pPr>
        <w:pStyle w:val="NoSpacing"/>
        <w:jc w:val="center"/>
      </w:pPr>
    </w:p>
    <w:p w14:paraId="3CED96C8" w14:textId="548CD6A8" w:rsidR="00020B6A" w:rsidRDefault="00020B6A" w:rsidP="00020B6A">
      <w:pPr>
        <w:pStyle w:val="NoSpacing"/>
        <w:jc w:val="center"/>
      </w:pPr>
    </w:p>
    <w:p w14:paraId="3A13DC79" w14:textId="26FDE7F3" w:rsidR="00F84932" w:rsidRDefault="00F84932" w:rsidP="00020B6A">
      <w:pPr>
        <w:pStyle w:val="NoSpacing"/>
        <w:jc w:val="center"/>
      </w:pPr>
    </w:p>
    <w:p w14:paraId="75B80E85" w14:textId="77777777" w:rsidR="00F84932" w:rsidRDefault="00F84932" w:rsidP="00020B6A">
      <w:pPr>
        <w:pStyle w:val="NoSpacing"/>
        <w:jc w:val="center"/>
      </w:pPr>
    </w:p>
    <w:p w14:paraId="50EC2559" w14:textId="4612487C" w:rsidR="00020B6A" w:rsidRDefault="00020B6A" w:rsidP="00020B6A">
      <w:pPr>
        <w:pStyle w:val="NoSpacing"/>
        <w:jc w:val="center"/>
      </w:pPr>
    </w:p>
    <w:p w14:paraId="46738B46" w14:textId="77777777" w:rsidR="00F84932" w:rsidRDefault="00F84932" w:rsidP="00020B6A">
      <w:pPr>
        <w:pStyle w:val="NoSpacing"/>
        <w:jc w:val="center"/>
      </w:pPr>
    </w:p>
    <w:p w14:paraId="56257BFA" w14:textId="77777777" w:rsidR="00020B6A" w:rsidRDefault="00020B6A" w:rsidP="00020B6A">
      <w:pPr>
        <w:pStyle w:val="NoSpacing"/>
        <w:jc w:val="center"/>
      </w:pPr>
    </w:p>
    <w:p w14:paraId="7BE997E7" w14:textId="77777777" w:rsidR="00020B6A" w:rsidRDefault="00020B6A" w:rsidP="00020B6A">
      <w:pPr>
        <w:pStyle w:val="NoSpacing"/>
        <w:jc w:val="center"/>
      </w:pPr>
    </w:p>
    <w:p w14:paraId="24C0A406" w14:textId="5BF7C879" w:rsidR="00020B6A" w:rsidRDefault="00E558E5" w:rsidP="00020B6A">
      <w:pPr>
        <w:pStyle w:val="NoSpacing"/>
        <w:jc w:val="center"/>
      </w:pPr>
      <w:r>
        <w:t>Y</w:t>
      </w:r>
      <w:r w:rsidR="00020B6A">
        <w:t>our name: ________________</w:t>
      </w:r>
      <w:r w:rsidR="00274504">
        <w:t>_</w:t>
      </w:r>
      <w:r w:rsidR="00623564">
        <w:t>Key</w:t>
      </w:r>
      <w:r w:rsidR="00020B6A">
        <w:t>____________________</w:t>
      </w:r>
    </w:p>
    <w:p w14:paraId="67C4ADCD" w14:textId="77777777" w:rsidR="00020B6A" w:rsidRDefault="00020B6A" w:rsidP="00972F54">
      <w:pPr>
        <w:pStyle w:val="NoSpacing"/>
      </w:pPr>
    </w:p>
    <w:p w14:paraId="32CBE194" w14:textId="77777777" w:rsidR="00020B6A" w:rsidRDefault="00020B6A" w:rsidP="00972F54">
      <w:pPr>
        <w:pStyle w:val="NoSpacing"/>
      </w:pPr>
    </w:p>
    <w:p w14:paraId="19F6C311" w14:textId="77777777" w:rsidR="00F84932" w:rsidRDefault="00F84932" w:rsidP="00972F54">
      <w:pPr>
        <w:pStyle w:val="NoSpacing"/>
      </w:pPr>
    </w:p>
    <w:p w14:paraId="44604C91" w14:textId="77777777" w:rsidR="00F84932" w:rsidRDefault="00F84932">
      <w:pPr>
        <w:spacing w:after="160" w:line="259" w:lineRule="auto"/>
        <w:contextualSpacing w:val="0"/>
        <w:rPr>
          <w:rFonts w:cs="Arial"/>
        </w:rPr>
      </w:pPr>
      <w:r>
        <w:br w:type="page"/>
      </w:r>
    </w:p>
    <w:p w14:paraId="45E25A67" w14:textId="1A7F70B6" w:rsidR="00A42B17" w:rsidRPr="00A42B17" w:rsidRDefault="00A42B17" w:rsidP="00972F54">
      <w:pPr>
        <w:pStyle w:val="NoSpacing"/>
        <w:rPr>
          <w:b/>
          <w:bCs/>
        </w:rPr>
      </w:pPr>
      <w:r w:rsidRPr="00A42B17">
        <w:rPr>
          <w:b/>
          <w:bCs/>
        </w:rPr>
        <w:lastRenderedPageBreak/>
        <w:t>Multiple</w:t>
      </w:r>
      <w:r w:rsidR="00993454">
        <w:rPr>
          <w:b/>
          <w:bCs/>
        </w:rPr>
        <w:t>-</w:t>
      </w:r>
      <w:r w:rsidRPr="00A42B17">
        <w:rPr>
          <w:b/>
          <w:bCs/>
        </w:rPr>
        <w:t>Choice Questions:</w:t>
      </w:r>
    </w:p>
    <w:p w14:paraId="3CABCC77" w14:textId="25CFC095" w:rsidR="00D5326B" w:rsidRDefault="00D5326B" w:rsidP="00972F54">
      <w:pPr>
        <w:pStyle w:val="NoSpacing"/>
      </w:pPr>
    </w:p>
    <w:p w14:paraId="2E1BD551" w14:textId="43612ABF" w:rsidR="00D5326B" w:rsidRDefault="00A42B17" w:rsidP="00972F54">
      <w:pPr>
        <w:pStyle w:val="NoSpacing"/>
      </w:pPr>
      <w:r>
        <w:t xml:space="preserve">Each </w:t>
      </w:r>
      <w:r w:rsidR="00993454">
        <w:t>multiple-choice</w:t>
      </w:r>
      <w:r>
        <w:t xml:space="preserve"> question is worth 5 points</w:t>
      </w:r>
      <w:r w:rsidR="00DB2FE6">
        <w:t xml:space="preserve"> unless otherwise indicated</w:t>
      </w:r>
      <w:r>
        <w:t xml:space="preserve">. </w:t>
      </w:r>
    </w:p>
    <w:p w14:paraId="57A11623" w14:textId="59DB2E28" w:rsidR="00FA6E75" w:rsidRDefault="00FA6E75" w:rsidP="00972F54">
      <w:pPr>
        <w:pStyle w:val="NoSpacing"/>
      </w:pPr>
    </w:p>
    <w:p w14:paraId="2AAC7BB0" w14:textId="77777777" w:rsidR="00D262B4" w:rsidRDefault="00FA6E75" w:rsidP="00972F54">
      <w:pPr>
        <w:pStyle w:val="NoSpacing"/>
      </w:pPr>
      <w:r>
        <w:t>Choose the best answer for each.</w:t>
      </w:r>
    </w:p>
    <w:p w14:paraId="416D5B3F" w14:textId="3C5564BA" w:rsidR="00034803" w:rsidRDefault="00034803">
      <w:pPr>
        <w:spacing w:after="160" w:line="259" w:lineRule="auto"/>
        <w:contextualSpacing w:val="0"/>
        <w:rPr>
          <w:rFonts w:cs="Arial"/>
        </w:rPr>
      </w:pPr>
    </w:p>
    <w:p w14:paraId="731FF720" w14:textId="70D3EE19" w:rsidR="00464B11" w:rsidRDefault="00B02BB3" w:rsidP="00537998">
      <w:pPr>
        <w:pStyle w:val="NoSpacing"/>
      </w:pPr>
      <w:r>
        <w:t xml:space="preserve">1. </w:t>
      </w:r>
      <w:r w:rsidR="00EE1C87">
        <w:t>Baking soda undergoes thermal decomposition as follows:</w:t>
      </w:r>
    </w:p>
    <w:p w14:paraId="31C5AC17" w14:textId="77777777" w:rsidR="00EE1C87" w:rsidRPr="008B54BB" w:rsidRDefault="00EE1C87" w:rsidP="00537998">
      <w:pPr>
        <w:pStyle w:val="NoSpacing"/>
        <w:rPr>
          <w:iCs/>
        </w:rPr>
      </w:pPr>
    </w:p>
    <w:p w14:paraId="57878F62" w14:textId="33D6532C" w:rsidR="00464B11" w:rsidRDefault="008B54BB" w:rsidP="00537998">
      <w:pPr>
        <w:pStyle w:val="NoSpacing"/>
      </w:pPr>
      <m:oMathPara>
        <m:oMath>
          <m:r>
            <m:rPr>
              <m:sty m:val="p"/>
            </m:rPr>
            <w:rPr>
              <w:rFonts w:ascii="Cambria Math" w:hAnsi="Cambria Math"/>
            </w:rPr>
            <m:t xml:space="preserve">2 </m:t>
          </m:r>
          <m:sSub>
            <m:sSubPr>
              <m:ctrlPr>
                <w:rPr>
                  <w:rFonts w:ascii="Cambria Math" w:hAnsi="Cambria Math"/>
                  <w:iCs/>
                </w:rPr>
              </m:ctrlPr>
            </m:sSubPr>
            <m:e>
              <m:r>
                <m:rPr>
                  <m:sty m:val="p"/>
                </m:rPr>
                <w:rPr>
                  <w:rFonts w:ascii="Cambria Math" w:hAnsi="Cambria Math"/>
                </w:rPr>
                <m:t>NaHC</m:t>
              </m:r>
              <m:sSub>
                <m:sSubPr>
                  <m:ctrlPr>
                    <w:rPr>
                      <w:rFonts w:ascii="Cambria Math" w:hAnsi="Cambria Math"/>
                      <w:iCs/>
                    </w:rPr>
                  </m:ctrlPr>
                </m:sSubPr>
                <m:e>
                  <m:r>
                    <m:rPr>
                      <m:sty m:val="p"/>
                    </m:rPr>
                    <w:rPr>
                      <w:rFonts w:ascii="Cambria Math" w:hAnsi="Cambria Math"/>
                    </w:rPr>
                    <m:t>O</m:t>
                  </m:r>
                </m:e>
                <m:sub>
                  <m:r>
                    <m:rPr>
                      <m:sty m:val="p"/>
                    </m:rPr>
                    <w:rPr>
                      <w:rFonts w:ascii="Cambria Math" w:hAnsi="Cambria Math"/>
                    </w:rPr>
                    <m:t>3</m:t>
                  </m:r>
                </m:sub>
              </m:sSub>
            </m:e>
            <m:sub>
              <m:r>
                <w:rPr>
                  <w:rFonts w:ascii="Cambria Math" w:hAnsi="Cambria Math"/>
                </w:rPr>
                <m:t>(s)</m:t>
              </m:r>
            </m:sub>
          </m:sSub>
          <m:r>
            <w:rPr>
              <w:rFonts w:ascii="Cambria Math" w:hAnsi="Cambria Math"/>
            </w:rPr>
            <m:t xml:space="preserve"> ⇌ </m:t>
          </m:r>
          <m:sSub>
            <m:sSubPr>
              <m:ctrlPr>
                <w:rPr>
                  <w:rFonts w:ascii="Cambria Math" w:hAnsi="Cambria Math"/>
                  <w:iCs/>
                </w:rPr>
              </m:ctrlPr>
            </m:sSubPr>
            <m:e>
              <m:sSub>
                <m:sSubPr>
                  <m:ctrlPr>
                    <w:rPr>
                      <w:rFonts w:ascii="Cambria Math" w:hAnsi="Cambria Math"/>
                      <w:iCs/>
                    </w:rPr>
                  </m:ctrlPr>
                </m:sSubPr>
                <m:e>
                  <m:r>
                    <m:rPr>
                      <m:sty m:val="p"/>
                    </m:rPr>
                    <w:rPr>
                      <w:rFonts w:ascii="Cambria Math" w:hAnsi="Cambria Math"/>
                    </w:rPr>
                    <m:t>Na</m:t>
                  </m:r>
                </m:e>
                <m:sub>
                  <m:r>
                    <w:rPr>
                      <w:rFonts w:ascii="Cambria Math" w:hAnsi="Cambria Math"/>
                    </w:rPr>
                    <m:t>2</m:t>
                  </m:r>
                </m:sub>
              </m:sSub>
              <m:r>
                <m:rPr>
                  <m:sty m:val="p"/>
                </m:rPr>
                <w:rPr>
                  <w:rFonts w:ascii="Cambria Math" w:hAnsi="Cambria Math"/>
                </w:rPr>
                <m:t>C</m:t>
              </m:r>
              <m:sSub>
                <m:sSubPr>
                  <m:ctrlPr>
                    <w:rPr>
                      <w:rFonts w:ascii="Cambria Math" w:hAnsi="Cambria Math"/>
                      <w:iCs/>
                    </w:rPr>
                  </m:ctrlPr>
                </m:sSubPr>
                <m:e>
                  <m:r>
                    <m:rPr>
                      <m:sty m:val="p"/>
                    </m:rPr>
                    <w:rPr>
                      <w:rFonts w:ascii="Cambria Math" w:hAnsi="Cambria Math"/>
                    </w:rPr>
                    <m:t>O</m:t>
                  </m:r>
                </m:e>
                <m:sub>
                  <m:r>
                    <m:rPr>
                      <m:sty m:val="p"/>
                    </m:rPr>
                    <w:rPr>
                      <w:rFonts w:ascii="Cambria Math" w:hAnsi="Cambria Math"/>
                    </w:rPr>
                    <m:t>3</m:t>
                  </m:r>
                </m:sub>
              </m:sSub>
            </m:e>
            <m:sub>
              <m:r>
                <w:rPr>
                  <w:rFonts w:ascii="Cambria Math" w:hAnsi="Cambria Math"/>
                </w:rPr>
                <m:t>(s)</m:t>
              </m:r>
            </m:sub>
          </m:sSub>
          <m:r>
            <w:rPr>
              <w:rFonts w:ascii="Cambria Math" w:hAnsi="Cambria Math"/>
            </w:rPr>
            <m:t>+</m:t>
          </m:r>
          <m:sSub>
            <m:sSubPr>
              <m:ctrlPr>
                <w:rPr>
                  <w:rFonts w:ascii="Cambria Math" w:hAnsi="Cambria Math"/>
                </w:rPr>
              </m:ctrlPr>
            </m:sSubPr>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e>
            <m:sub>
              <m:r>
                <w:rPr>
                  <w:rFonts w:ascii="Cambria Math" w:hAnsi="Cambria Math"/>
                </w:rPr>
                <m:t>(g)</m:t>
              </m:r>
            </m:sub>
          </m:sSub>
          <m:r>
            <w:rPr>
              <w:rFonts w:ascii="Cambria Math" w:hAnsi="Cambria Math"/>
            </w:rPr>
            <m:t xml:space="preserve">  </m:t>
          </m:r>
        </m:oMath>
      </m:oMathPara>
    </w:p>
    <w:p w14:paraId="578365B6" w14:textId="77777777" w:rsidR="00537998" w:rsidRDefault="00537998" w:rsidP="00537998">
      <w:pPr>
        <w:pStyle w:val="NoSpacing"/>
      </w:pPr>
    </w:p>
    <w:p w14:paraId="04168AC5" w14:textId="56D3AFC0" w:rsidR="00537998" w:rsidRDefault="00AE0D5A" w:rsidP="00537998">
      <w:pPr>
        <w:pStyle w:val="NoSpacing"/>
      </w:pPr>
      <w:proofErr w:type="gramStart"/>
      <w:r>
        <w:t>which</w:t>
      </w:r>
      <w:proofErr w:type="gramEnd"/>
      <w:r>
        <w:t xml:space="preserve"> of the following is (are) acceptable </w:t>
      </w:r>
      <w:r w:rsidR="00F50FB8">
        <w:t>equilibrium constant expressions</w:t>
      </w:r>
      <w:r w:rsidR="00953027">
        <w:t xml:space="preserve"> for the process</w:t>
      </w:r>
      <w:r w:rsidR="00F50FB8">
        <w:t xml:space="preserve">? </w:t>
      </w:r>
    </w:p>
    <w:p w14:paraId="01F9A29E" w14:textId="77777777" w:rsidR="00F50FB8" w:rsidRDefault="00F50FB8" w:rsidP="00537998">
      <w:pPr>
        <w:pStyle w:val="NoSpacing"/>
      </w:pPr>
    </w:p>
    <w:p w14:paraId="1758FCDE" w14:textId="6D5F2AAE" w:rsidR="00F50FB8" w:rsidRPr="00210419" w:rsidRDefault="00000000" w:rsidP="00F50FB8">
      <w:pPr>
        <w:pStyle w:val="NoSpacing"/>
        <w:numPr>
          <w:ilvl w:val="0"/>
          <w:numId w:val="32"/>
        </w:numPr>
        <w:rPr>
          <w:sz w:val="28"/>
          <w:szCs w:val="28"/>
        </w:rPr>
      </w:pPr>
      <m:oMath>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c</m:t>
            </m:r>
          </m:sub>
        </m:sSub>
        <m:r>
          <w:rPr>
            <w:rFonts w:ascii="Cambria Math" w:hAnsi="Cambria Math"/>
            <w:sz w:val="28"/>
            <w:szCs w:val="28"/>
          </w:rPr>
          <m:t xml:space="preserve">= </m:t>
        </m:r>
        <m:f>
          <m:fPr>
            <m:ctrlPr>
              <w:rPr>
                <w:rFonts w:ascii="Cambria Math" w:hAnsi="Cambria Math"/>
                <w:i/>
                <w:sz w:val="28"/>
                <w:szCs w:val="28"/>
              </w:rPr>
            </m:ctrlPr>
          </m:fPr>
          <m:num>
            <m:d>
              <m:dPr>
                <m:begChr m:val="["/>
                <m:endChr m:val="]"/>
                <m:ctrlPr>
                  <w:rPr>
                    <w:rFonts w:ascii="Cambria Math" w:hAnsi="Cambria Math"/>
                    <w:sz w:val="28"/>
                    <w:szCs w:val="28"/>
                  </w:rPr>
                </m:ctrlPr>
              </m:dPr>
              <m:e>
                <m:sSub>
                  <m:sSubPr>
                    <m:ctrlPr>
                      <w:rPr>
                        <w:rFonts w:ascii="Cambria Math" w:hAnsi="Cambria Math"/>
                        <w:sz w:val="28"/>
                        <w:szCs w:val="28"/>
                      </w:rPr>
                    </m:ctrlPr>
                  </m:sSubPr>
                  <m:e>
                    <m:r>
                      <m:rPr>
                        <m:sty m:val="p"/>
                      </m:rPr>
                      <w:rPr>
                        <w:rFonts w:ascii="Cambria Math" w:hAnsi="Cambria Math"/>
                        <w:sz w:val="28"/>
                        <w:szCs w:val="28"/>
                      </w:rPr>
                      <m:t>H</m:t>
                    </m:r>
                  </m:e>
                  <m:sub>
                    <m:r>
                      <m:rPr>
                        <m:sty m:val="p"/>
                      </m:rPr>
                      <w:rPr>
                        <w:rFonts w:ascii="Cambria Math" w:hAnsi="Cambria Math"/>
                        <w:sz w:val="28"/>
                        <w:szCs w:val="28"/>
                      </w:rPr>
                      <m:t>2</m:t>
                    </m:r>
                  </m:sub>
                </m:sSub>
                <m:r>
                  <m:rPr>
                    <m:sty m:val="p"/>
                  </m:rPr>
                  <w:rPr>
                    <w:rFonts w:ascii="Cambria Math" w:hAnsi="Cambria Math"/>
                    <w:sz w:val="28"/>
                    <w:szCs w:val="28"/>
                  </w:rPr>
                  <m:t>O</m:t>
                </m:r>
              </m:e>
            </m:d>
            <m:d>
              <m:dPr>
                <m:begChr m:val="["/>
                <m:endChr m:val="]"/>
                <m:ctrlPr>
                  <w:rPr>
                    <w:rFonts w:ascii="Cambria Math" w:hAnsi="Cambria Math"/>
                    <w:sz w:val="28"/>
                    <w:szCs w:val="28"/>
                  </w:rPr>
                </m:ctrlPr>
              </m:dPr>
              <m:e>
                <m:r>
                  <m:rPr>
                    <m:sty m:val="p"/>
                  </m:rPr>
                  <w:rPr>
                    <w:rFonts w:ascii="Cambria Math" w:hAnsi="Cambria Math"/>
                    <w:sz w:val="28"/>
                    <w:szCs w:val="28"/>
                  </w:rPr>
                  <m:t>C</m:t>
                </m:r>
                <m:sSub>
                  <m:sSubPr>
                    <m:ctrlPr>
                      <w:rPr>
                        <w:rFonts w:ascii="Cambria Math" w:hAnsi="Cambria Math"/>
                        <w:sz w:val="28"/>
                        <w:szCs w:val="28"/>
                      </w:rPr>
                    </m:ctrlPr>
                  </m:sSubPr>
                  <m:e>
                    <m:r>
                      <m:rPr>
                        <m:sty m:val="p"/>
                      </m:rPr>
                      <w:rPr>
                        <w:rFonts w:ascii="Cambria Math" w:hAnsi="Cambria Math"/>
                        <w:sz w:val="28"/>
                        <w:szCs w:val="28"/>
                      </w:rPr>
                      <m:t>O</m:t>
                    </m:r>
                  </m:e>
                  <m:sub>
                    <m:r>
                      <m:rPr>
                        <m:sty m:val="p"/>
                      </m:rPr>
                      <w:rPr>
                        <w:rFonts w:ascii="Cambria Math" w:hAnsi="Cambria Math"/>
                        <w:sz w:val="28"/>
                        <w:szCs w:val="28"/>
                      </w:rPr>
                      <m:t>2</m:t>
                    </m:r>
                  </m:sub>
                </m:sSub>
              </m:e>
            </m:d>
            <m:d>
              <m:dPr>
                <m:begChr m:val="["/>
                <m:endChr m:val="]"/>
                <m:ctrlPr>
                  <w:rPr>
                    <w:rFonts w:ascii="Cambria Math" w:hAnsi="Cambria Math"/>
                    <w:sz w:val="28"/>
                    <w:szCs w:val="28"/>
                  </w:rPr>
                </m:ctrlPr>
              </m:dPr>
              <m:e>
                <m:sSub>
                  <m:sSubPr>
                    <m:ctrlPr>
                      <w:rPr>
                        <w:rFonts w:ascii="Cambria Math" w:hAnsi="Cambria Math"/>
                        <w:iCs/>
                        <w:sz w:val="28"/>
                        <w:szCs w:val="28"/>
                      </w:rPr>
                    </m:ctrlPr>
                  </m:sSubPr>
                  <m:e>
                    <m:r>
                      <m:rPr>
                        <m:sty m:val="p"/>
                      </m:rPr>
                      <w:rPr>
                        <w:rFonts w:ascii="Cambria Math" w:hAnsi="Cambria Math"/>
                        <w:sz w:val="28"/>
                        <w:szCs w:val="28"/>
                      </w:rPr>
                      <m:t>Na</m:t>
                    </m:r>
                  </m:e>
                  <m:sub>
                    <m:r>
                      <w:rPr>
                        <w:rFonts w:ascii="Cambria Math" w:hAnsi="Cambria Math"/>
                        <w:sz w:val="28"/>
                        <w:szCs w:val="28"/>
                      </w:rPr>
                      <m:t>2</m:t>
                    </m:r>
                  </m:sub>
                </m:sSub>
                <m:r>
                  <m:rPr>
                    <m:sty m:val="p"/>
                  </m:rPr>
                  <w:rPr>
                    <w:rFonts w:ascii="Cambria Math" w:hAnsi="Cambria Math"/>
                    <w:sz w:val="28"/>
                    <w:szCs w:val="28"/>
                  </w:rPr>
                  <m:t>C</m:t>
                </m:r>
                <m:sSub>
                  <m:sSubPr>
                    <m:ctrlPr>
                      <w:rPr>
                        <w:rFonts w:ascii="Cambria Math" w:hAnsi="Cambria Math"/>
                        <w:iCs/>
                        <w:sz w:val="28"/>
                        <w:szCs w:val="28"/>
                      </w:rPr>
                    </m:ctrlPr>
                  </m:sSubPr>
                  <m:e>
                    <m:r>
                      <m:rPr>
                        <m:sty m:val="p"/>
                      </m:rPr>
                      <w:rPr>
                        <w:rFonts w:ascii="Cambria Math" w:hAnsi="Cambria Math"/>
                        <w:sz w:val="28"/>
                        <w:szCs w:val="28"/>
                      </w:rPr>
                      <m:t>O</m:t>
                    </m:r>
                  </m:e>
                  <m:sub>
                    <m:r>
                      <m:rPr>
                        <m:sty m:val="p"/>
                      </m:rPr>
                      <w:rPr>
                        <w:rFonts w:ascii="Cambria Math" w:hAnsi="Cambria Math"/>
                        <w:sz w:val="28"/>
                        <w:szCs w:val="28"/>
                      </w:rPr>
                      <m:t>3</m:t>
                    </m:r>
                  </m:sub>
                </m:sSub>
              </m:e>
            </m:d>
          </m:num>
          <m:den>
            <m:sSup>
              <m:sSupPr>
                <m:ctrlPr>
                  <w:rPr>
                    <w:rFonts w:ascii="Cambria Math" w:hAnsi="Cambria Math"/>
                    <w:i/>
                    <w:iCs/>
                    <w:sz w:val="28"/>
                    <w:szCs w:val="28"/>
                  </w:rPr>
                </m:ctrlPr>
              </m:sSupPr>
              <m:e>
                <m:d>
                  <m:dPr>
                    <m:begChr m:val="["/>
                    <m:endChr m:val="]"/>
                    <m:ctrlPr>
                      <w:rPr>
                        <w:rFonts w:ascii="Cambria Math" w:hAnsi="Cambria Math"/>
                        <w:iCs/>
                        <w:sz w:val="28"/>
                        <w:szCs w:val="28"/>
                      </w:rPr>
                    </m:ctrlPr>
                  </m:dPr>
                  <m:e>
                    <m:r>
                      <m:rPr>
                        <m:sty m:val="p"/>
                      </m:rPr>
                      <w:rPr>
                        <w:rFonts w:ascii="Cambria Math" w:hAnsi="Cambria Math"/>
                        <w:sz w:val="28"/>
                        <w:szCs w:val="28"/>
                      </w:rPr>
                      <m:t>NaHC</m:t>
                    </m:r>
                    <m:sSub>
                      <m:sSubPr>
                        <m:ctrlPr>
                          <w:rPr>
                            <w:rFonts w:ascii="Cambria Math" w:hAnsi="Cambria Math"/>
                            <w:iCs/>
                            <w:sz w:val="28"/>
                            <w:szCs w:val="28"/>
                          </w:rPr>
                        </m:ctrlPr>
                      </m:sSubPr>
                      <m:e>
                        <m:r>
                          <m:rPr>
                            <m:sty m:val="p"/>
                          </m:rPr>
                          <w:rPr>
                            <w:rFonts w:ascii="Cambria Math" w:hAnsi="Cambria Math"/>
                            <w:sz w:val="28"/>
                            <w:szCs w:val="28"/>
                          </w:rPr>
                          <m:t>O</m:t>
                        </m:r>
                      </m:e>
                      <m:sub>
                        <m:r>
                          <m:rPr>
                            <m:sty m:val="p"/>
                          </m:rPr>
                          <w:rPr>
                            <w:rFonts w:ascii="Cambria Math" w:hAnsi="Cambria Math"/>
                            <w:sz w:val="28"/>
                            <w:szCs w:val="28"/>
                          </w:rPr>
                          <m:t>3</m:t>
                        </m:r>
                      </m:sub>
                    </m:sSub>
                  </m:e>
                </m:d>
              </m:e>
              <m:sup>
                <m:r>
                  <w:rPr>
                    <w:rFonts w:ascii="Cambria Math" w:hAnsi="Cambria Math"/>
                    <w:sz w:val="28"/>
                    <w:szCs w:val="28"/>
                  </w:rPr>
                  <m:t>2</m:t>
                </m:r>
              </m:sup>
            </m:sSup>
          </m:den>
        </m:f>
      </m:oMath>
    </w:p>
    <w:p w14:paraId="42AE8744" w14:textId="77777777" w:rsidR="00D62203" w:rsidRPr="00D62203" w:rsidRDefault="00D62203" w:rsidP="00D62203">
      <w:pPr>
        <w:pStyle w:val="NoSpacing"/>
        <w:ind w:left="720"/>
      </w:pPr>
    </w:p>
    <w:p w14:paraId="065B5BC5" w14:textId="04A7F311" w:rsidR="00FD6150" w:rsidRPr="002667E0" w:rsidRDefault="00000000" w:rsidP="00FD6150">
      <w:pPr>
        <w:pStyle w:val="NoSpacing"/>
        <w:numPr>
          <w:ilvl w:val="0"/>
          <w:numId w:val="32"/>
        </w:numPr>
        <w:rPr>
          <w:sz w:val="28"/>
          <w:szCs w:val="28"/>
        </w:rPr>
      </w:pPr>
      <m:oMath>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P</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P</m:t>
            </m:r>
          </m:e>
          <m:sub>
            <m:sSub>
              <m:sSubPr>
                <m:ctrlPr>
                  <w:rPr>
                    <w:rFonts w:ascii="Cambria Math" w:hAnsi="Cambria Math"/>
                    <w:iCs/>
                    <w:sz w:val="28"/>
                    <w:szCs w:val="28"/>
                  </w:rPr>
                </m:ctrlPr>
              </m:sSubPr>
              <m:e>
                <m:r>
                  <m:rPr>
                    <m:sty m:val="p"/>
                  </m:rPr>
                  <w:rPr>
                    <w:rFonts w:ascii="Cambria Math" w:hAnsi="Cambria Math"/>
                    <w:sz w:val="28"/>
                    <w:szCs w:val="28"/>
                  </w:rPr>
                  <m:t>H</m:t>
                </m:r>
              </m:e>
              <m:sub>
                <m:r>
                  <m:rPr>
                    <m:sty m:val="p"/>
                  </m:rPr>
                  <w:rPr>
                    <w:rFonts w:ascii="Cambria Math" w:hAnsi="Cambria Math"/>
                    <w:sz w:val="28"/>
                    <w:szCs w:val="28"/>
                  </w:rPr>
                  <m:t>2</m:t>
                </m:r>
              </m:sub>
            </m:sSub>
            <m:r>
              <m:rPr>
                <m:sty m:val="p"/>
              </m:rPr>
              <w:rPr>
                <w:rFonts w:ascii="Cambria Math" w:hAnsi="Cambria Math"/>
                <w:sz w:val="28"/>
                <w:szCs w:val="28"/>
              </w:rPr>
              <m:t>O</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P</m:t>
            </m:r>
          </m:e>
          <m:sub>
            <m:sSub>
              <m:sSubPr>
                <m:ctrlPr>
                  <w:rPr>
                    <w:rFonts w:ascii="Cambria Math" w:hAnsi="Cambria Math"/>
                    <w:iCs/>
                    <w:sz w:val="28"/>
                    <w:szCs w:val="28"/>
                  </w:rPr>
                </m:ctrlPr>
              </m:sSubPr>
              <m:e>
                <m:r>
                  <m:rPr>
                    <m:sty m:val="p"/>
                  </m:rPr>
                  <w:rPr>
                    <w:rFonts w:ascii="Cambria Math" w:hAnsi="Cambria Math"/>
                    <w:sz w:val="28"/>
                    <w:szCs w:val="28"/>
                  </w:rPr>
                  <m:t>CO</m:t>
                </m:r>
              </m:e>
              <m:sub>
                <m:r>
                  <m:rPr>
                    <m:sty m:val="p"/>
                  </m:rPr>
                  <w:rPr>
                    <w:rFonts w:ascii="Cambria Math" w:hAnsi="Cambria Math"/>
                    <w:sz w:val="28"/>
                    <w:szCs w:val="28"/>
                  </w:rPr>
                  <m:t>2</m:t>
                </m:r>
              </m:sub>
            </m:sSub>
          </m:sub>
        </m:sSub>
      </m:oMath>
    </w:p>
    <w:p w14:paraId="7D3CC954" w14:textId="77777777" w:rsidR="00D62203" w:rsidRPr="00D62203" w:rsidRDefault="00D62203" w:rsidP="00D62203">
      <w:pPr>
        <w:pStyle w:val="NoSpacing"/>
        <w:ind w:left="720"/>
      </w:pPr>
    </w:p>
    <w:p w14:paraId="4140A88B" w14:textId="3F7B7F68" w:rsidR="00FD6150" w:rsidRPr="002667E0" w:rsidRDefault="00000000" w:rsidP="00FD6150">
      <w:pPr>
        <w:pStyle w:val="NoSpacing"/>
        <w:numPr>
          <w:ilvl w:val="0"/>
          <w:numId w:val="32"/>
        </w:numPr>
        <w:rPr>
          <w:sz w:val="28"/>
          <w:szCs w:val="28"/>
        </w:rPr>
      </w:pPr>
      <m:oMath>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c</m:t>
            </m:r>
          </m:sub>
        </m:sSub>
        <m:r>
          <w:rPr>
            <w:rFonts w:ascii="Cambria Math" w:hAnsi="Cambria Math"/>
            <w:sz w:val="28"/>
            <w:szCs w:val="28"/>
          </w:rPr>
          <m:t xml:space="preserve">= </m:t>
        </m:r>
        <m:d>
          <m:dPr>
            <m:begChr m:val="["/>
            <m:endChr m:val="]"/>
            <m:ctrlPr>
              <w:rPr>
                <w:rFonts w:ascii="Cambria Math" w:hAnsi="Cambria Math"/>
                <w:sz w:val="28"/>
                <w:szCs w:val="28"/>
              </w:rPr>
            </m:ctrlPr>
          </m:dPr>
          <m:e>
            <m:sSub>
              <m:sSubPr>
                <m:ctrlPr>
                  <w:rPr>
                    <w:rFonts w:ascii="Cambria Math" w:hAnsi="Cambria Math"/>
                    <w:sz w:val="28"/>
                    <w:szCs w:val="28"/>
                  </w:rPr>
                </m:ctrlPr>
              </m:sSubPr>
              <m:e>
                <m:r>
                  <m:rPr>
                    <m:sty m:val="p"/>
                  </m:rPr>
                  <w:rPr>
                    <w:rFonts w:ascii="Cambria Math" w:hAnsi="Cambria Math"/>
                    <w:sz w:val="28"/>
                    <w:szCs w:val="28"/>
                  </w:rPr>
                  <m:t>H</m:t>
                </m:r>
              </m:e>
              <m:sub>
                <m:r>
                  <m:rPr>
                    <m:sty m:val="p"/>
                  </m:rPr>
                  <w:rPr>
                    <w:rFonts w:ascii="Cambria Math" w:hAnsi="Cambria Math"/>
                    <w:sz w:val="28"/>
                    <w:szCs w:val="28"/>
                  </w:rPr>
                  <m:t>2</m:t>
                </m:r>
              </m:sub>
            </m:sSub>
            <m:r>
              <m:rPr>
                <m:sty m:val="p"/>
              </m:rPr>
              <w:rPr>
                <w:rFonts w:ascii="Cambria Math" w:hAnsi="Cambria Math"/>
                <w:sz w:val="28"/>
                <w:szCs w:val="28"/>
              </w:rPr>
              <m:t>O</m:t>
            </m:r>
          </m:e>
        </m:d>
        <m:d>
          <m:dPr>
            <m:begChr m:val="["/>
            <m:endChr m:val="]"/>
            <m:ctrlPr>
              <w:rPr>
                <w:rFonts w:ascii="Cambria Math" w:hAnsi="Cambria Math"/>
                <w:sz w:val="28"/>
                <w:szCs w:val="28"/>
              </w:rPr>
            </m:ctrlPr>
          </m:dPr>
          <m:e>
            <m:r>
              <m:rPr>
                <m:sty m:val="p"/>
              </m:rPr>
              <w:rPr>
                <w:rFonts w:ascii="Cambria Math" w:hAnsi="Cambria Math"/>
                <w:sz w:val="28"/>
                <w:szCs w:val="28"/>
              </w:rPr>
              <m:t>C</m:t>
            </m:r>
            <m:sSub>
              <m:sSubPr>
                <m:ctrlPr>
                  <w:rPr>
                    <w:rFonts w:ascii="Cambria Math" w:hAnsi="Cambria Math"/>
                    <w:sz w:val="28"/>
                    <w:szCs w:val="28"/>
                  </w:rPr>
                </m:ctrlPr>
              </m:sSubPr>
              <m:e>
                <m:r>
                  <m:rPr>
                    <m:sty m:val="p"/>
                  </m:rPr>
                  <w:rPr>
                    <w:rFonts w:ascii="Cambria Math" w:hAnsi="Cambria Math"/>
                    <w:sz w:val="28"/>
                    <w:szCs w:val="28"/>
                  </w:rPr>
                  <m:t>O</m:t>
                </m:r>
              </m:e>
              <m:sub>
                <m:r>
                  <m:rPr>
                    <m:sty m:val="p"/>
                  </m:rPr>
                  <w:rPr>
                    <w:rFonts w:ascii="Cambria Math" w:hAnsi="Cambria Math"/>
                    <w:sz w:val="28"/>
                    <w:szCs w:val="28"/>
                  </w:rPr>
                  <m:t>2</m:t>
                </m:r>
              </m:sub>
            </m:sSub>
          </m:e>
        </m:d>
      </m:oMath>
    </w:p>
    <w:p w14:paraId="592BF8FB" w14:textId="77777777" w:rsidR="00D62203" w:rsidRPr="00D62203" w:rsidRDefault="00D62203" w:rsidP="00D62203">
      <w:pPr>
        <w:pStyle w:val="NoSpacing"/>
        <w:ind w:left="720"/>
      </w:pPr>
    </w:p>
    <w:p w14:paraId="06FB952C" w14:textId="031ABD0D" w:rsidR="00D62203" w:rsidRPr="00210419" w:rsidRDefault="00000000" w:rsidP="00D62203">
      <w:pPr>
        <w:pStyle w:val="NoSpacing"/>
        <w:numPr>
          <w:ilvl w:val="0"/>
          <w:numId w:val="32"/>
        </w:numPr>
        <w:rPr>
          <w:sz w:val="28"/>
          <w:szCs w:val="28"/>
        </w:rPr>
      </w:pPr>
      <m:oMath>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c</m:t>
            </m:r>
          </m:sub>
        </m:sSub>
        <m:r>
          <w:rPr>
            <w:rFonts w:ascii="Cambria Math" w:hAnsi="Cambria Math"/>
            <w:sz w:val="28"/>
            <w:szCs w:val="28"/>
          </w:rPr>
          <m:t xml:space="preserve">= </m:t>
        </m:r>
        <m:f>
          <m:fPr>
            <m:ctrlPr>
              <w:rPr>
                <w:rFonts w:ascii="Cambria Math" w:hAnsi="Cambria Math"/>
                <w:i/>
                <w:sz w:val="28"/>
                <w:szCs w:val="28"/>
              </w:rPr>
            </m:ctrlPr>
          </m:fPr>
          <m:num>
            <m:d>
              <m:dPr>
                <m:begChr m:val="["/>
                <m:endChr m:val="]"/>
                <m:ctrlPr>
                  <w:rPr>
                    <w:rFonts w:ascii="Cambria Math" w:hAnsi="Cambria Math"/>
                    <w:sz w:val="28"/>
                    <w:szCs w:val="28"/>
                  </w:rPr>
                </m:ctrlPr>
              </m:dPr>
              <m:e>
                <m:sSub>
                  <m:sSubPr>
                    <m:ctrlPr>
                      <w:rPr>
                        <w:rFonts w:ascii="Cambria Math" w:hAnsi="Cambria Math"/>
                        <w:sz w:val="28"/>
                        <w:szCs w:val="28"/>
                      </w:rPr>
                    </m:ctrlPr>
                  </m:sSubPr>
                  <m:e>
                    <m:r>
                      <m:rPr>
                        <m:sty m:val="p"/>
                      </m:rPr>
                      <w:rPr>
                        <w:rFonts w:ascii="Cambria Math" w:hAnsi="Cambria Math"/>
                        <w:sz w:val="28"/>
                        <w:szCs w:val="28"/>
                      </w:rPr>
                      <m:t>H</m:t>
                    </m:r>
                  </m:e>
                  <m:sub>
                    <m:r>
                      <m:rPr>
                        <m:sty m:val="p"/>
                      </m:rPr>
                      <w:rPr>
                        <w:rFonts w:ascii="Cambria Math" w:hAnsi="Cambria Math"/>
                        <w:sz w:val="28"/>
                        <w:szCs w:val="28"/>
                      </w:rPr>
                      <m:t>2</m:t>
                    </m:r>
                  </m:sub>
                </m:sSub>
                <m:r>
                  <m:rPr>
                    <m:sty m:val="p"/>
                  </m:rPr>
                  <w:rPr>
                    <w:rFonts w:ascii="Cambria Math" w:hAnsi="Cambria Math"/>
                    <w:sz w:val="28"/>
                    <w:szCs w:val="28"/>
                  </w:rPr>
                  <m:t>O</m:t>
                </m:r>
              </m:e>
            </m:d>
            <m:d>
              <m:dPr>
                <m:begChr m:val="["/>
                <m:endChr m:val="]"/>
                <m:ctrlPr>
                  <w:rPr>
                    <w:rFonts w:ascii="Cambria Math" w:hAnsi="Cambria Math"/>
                    <w:sz w:val="28"/>
                    <w:szCs w:val="28"/>
                  </w:rPr>
                </m:ctrlPr>
              </m:dPr>
              <m:e>
                <m:r>
                  <m:rPr>
                    <m:sty m:val="p"/>
                  </m:rPr>
                  <w:rPr>
                    <w:rFonts w:ascii="Cambria Math" w:hAnsi="Cambria Math"/>
                    <w:sz w:val="28"/>
                    <w:szCs w:val="28"/>
                  </w:rPr>
                  <m:t>C</m:t>
                </m:r>
                <m:sSub>
                  <m:sSubPr>
                    <m:ctrlPr>
                      <w:rPr>
                        <w:rFonts w:ascii="Cambria Math" w:hAnsi="Cambria Math"/>
                        <w:sz w:val="28"/>
                        <w:szCs w:val="28"/>
                      </w:rPr>
                    </m:ctrlPr>
                  </m:sSubPr>
                  <m:e>
                    <m:r>
                      <m:rPr>
                        <m:sty m:val="p"/>
                      </m:rPr>
                      <w:rPr>
                        <w:rFonts w:ascii="Cambria Math" w:hAnsi="Cambria Math"/>
                        <w:sz w:val="28"/>
                        <w:szCs w:val="28"/>
                      </w:rPr>
                      <m:t>O</m:t>
                    </m:r>
                  </m:e>
                  <m:sub>
                    <m:r>
                      <m:rPr>
                        <m:sty m:val="p"/>
                      </m:rPr>
                      <w:rPr>
                        <w:rFonts w:ascii="Cambria Math" w:hAnsi="Cambria Math"/>
                        <w:sz w:val="28"/>
                        <w:szCs w:val="28"/>
                      </w:rPr>
                      <m:t>2</m:t>
                    </m:r>
                  </m:sub>
                </m:sSub>
              </m:e>
            </m:d>
            <m:d>
              <m:dPr>
                <m:begChr m:val="["/>
                <m:endChr m:val="]"/>
                <m:ctrlPr>
                  <w:rPr>
                    <w:rFonts w:ascii="Cambria Math" w:hAnsi="Cambria Math"/>
                    <w:sz w:val="28"/>
                    <w:szCs w:val="28"/>
                  </w:rPr>
                </m:ctrlPr>
              </m:dPr>
              <m:e>
                <m:sSub>
                  <m:sSubPr>
                    <m:ctrlPr>
                      <w:rPr>
                        <w:rFonts w:ascii="Cambria Math" w:hAnsi="Cambria Math"/>
                        <w:iCs/>
                        <w:sz w:val="28"/>
                        <w:szCs w:val="28"/>
                      </w:rPr>
                    </m:ctrlPr>
                  </m:sSubPr>
                  <m:e>
                    <m:r>
                      <m:rPr>
                        <m:sty m:val="p"/>
                      </m:rPr>
                      <w:rPr>
                        <w:rFonts w:ascii="Cambria Math" w:hAnsi="Cambria Math"/>
                        <w:sz w:val="28"/>
                        <w:szCs w:val="28"/>
                      </w:rPr>
                      <m:t>Na</m:t>
                    </m:r>
                  </m:e>
                  <m:sub>
                    <m:r>
                      <w:rPr>
                        <w:rFonts w:ascii="Cambria Math" w:hAnsi="Cambria Math"/>
                        <w:sz w:val="28"/>
                        <w:szCs w:val="28"/>
                      </w:rPr>
                      <m:t>2</m:t>
                    </m:r>
                  </m:sub>
                </m:sSub>
                <m:r>
                  <m:rPr>
                    <m:sty m:val="p"/>
                  </m:rPr>
                  <w:rPr>
                    <w:rFonts w:ascii="Cambria Math" w:hAnsi="Cambria Math"/>
                    <w:sz w:val="28"/>
                    <w:szCs w:val="28"/>
                  </w:rPr>
                  <m:t>C</m:t>
                </m:r>
                <m:sSub>
                  <m:sSubPr>
                    <m:ctrlPr>
                      <w:rPr>
                        <w:rFonts w:ascii="Cambria Math" w:hAnsi="Cambria Math"/>
                        <w:iCs/>
                        <w:sz w:val="28"/>
                        <w:szCs w:val="28"/>
                      </w:rPr>
                    </m:ctrlPr>
                  </m:sSubPr>
                  <m:e>
                    <m:r>
                      <m:rPr>
                        <m:sty m:val="p"/>
                      </m:rPr>
                      <w:rPr>
                        <w:rFonts w:ascii="Cambria Math" w:hAnsi="Cambria Math"/>
                        <w:sz w:val="28"/>
                        <w:szCs w:val="28"/>
                      </w:rPr>
                      <m:t>O</m:t>
                    </m:r>
                  </m:e>
                  <m:sub>
                    <m:r>
                      <m:rPr>
                        <m:sty m:val="p"/>
                      </m:rPr>
                      <w:rPr>
                        <w:rFonts w:ascii="Cambria Math" w:hAnsi="Cambria Math"/>
                        <w:sz w:val="28"/>
                        <w:szCs w:val="28"/>
                      </w:rPr>
                      <m:t>3</m:t>
                    </m:r>
                  </m:sub>
                </m:sSub>
              </m:e>
            </m:d>
          </m:num>
          <m:den>
            <m:d>
              <m:dPr>
                <m:begChr m:val="["/>
                <m:endChr m:val="]"/>
                <m:ctrlPr>
                  <w:rPr>
                    <w:rFonts w:ascii="Cambria Math" w:hAnsi="Cambria Math"/>
                    <w:iCs/>
                    <w:sz w:val="28"/>
                    <w:szCs w:val="28"/>
                  </w:rPr>
                </m:ctrlPr>
              </m:dPr>
              <m:e>
                <m:r>
                  <m:rPr>
                    <m:sty m:val="p"/>
                  </m:rPr>
                  <w:rPr>
                    <w:rFonts w:ascii="Cambria Math" w:hAnsi="Cambria Math"/>
                    <w:sz w:val="28"/>
                    <w:szCs w:val="28"/>
                  </w:rPr>
                  <m:t>NaHC</m:t>
                </m:r>
                <m:sSub>
                  <m:sSubPr>
                    <m:ctrlPr>
                      <w:rPr>
                        <w:rFonts w:ascii="Cambria Math" w:hAnsi="Cambria Math"/>
                        <w:iCs/>
                        <w:sz w:val="28"/>
                        <w:szCs w:val="28"/>
                      </w:rPr>
                    </m:ctrlPr>
                  </m:sSubPr>
                  <m:e>
                    <m:r>
                      <m:rPr>
                        <m:sty m:val="p"/>
                      </m:rPr>
                      <w:rPr>
                        <w:rFonts w:ascii="Cambria Math" w:hAnsi="Cambria Math"/>
                        <w:sz w:val="28"/>
                        <w:szCs w:val="28"/>
                      </w:rPr>
                      <m:t>O</m:t>
                    </m:r>
                  </m:e>
                  <m:sub>
                    <m:r>
                      <m:rPr>
                        <m:sty m:val="p"/>
                      </m:rPr>
                      <w:rPr>
                        <w:rFonts w:ascii="Cambria Math" w:hAnsi="Cambria Math"/>
                        <w:sz w:val="28"/>
                        <w:szCs w:val="28"/>
                      </w:rPr>
                      <m:t>3</m:t>
                    </m:r>
                  </m:sub>
                </m:sSub>
              </m:e>
            </m:d>
          </m:den>
        </m:f>
      </m:oMath>
    </w:p>
    <w:p w14:paraId="172705E5" w14:textId="77777777" w:rsidR="000835C8" w:rsidRDefault="000835C8" w:rsidP="000835C8">
      <w:pPr>
        <w:pStyle w:val="NoSpacing"/>
      </w:pPr>
    </w:p>
    <w:p w14:paraId="4F19DB5C" w14:textId="77777777" w:rsidR="000835C8" w:rsidRDefault="000835C8" w:rsidP="000835C8">
      <w:pPr>
        <w:pStyle w:val="NoSpacing"/>
        <w:numPr>
          <w:ilvl w:val="0"/>
          <w:numId w:val="33"/>
        </w:numPr>
      </w:pPr>
      <w:proofErr w:type="spellStart"/>
      <w:r>
        <w:t>i</w:t>
      </w:r>
      <w:proofErr w:type="spellEnd"/>
      <w:r>
        <w:t xml:space="preserve"> only</w:t>
      </w:r>
    </w:p>
    <w:p w14:paraId="2E0148F7" w14:textId="77777777" w:rsidR="000835C8" w:rsidRDefault="000835C8" w:rsidP="000835C8">
      <w:pPr>
        <w:pStyle w:val="NoSpacing"/>
        <w:ind w:left="720"/>
      </w:pPr>
    </w:p>
    <w:p w14:paraId="0258FED4" w14:textId="77777777" w:rsidR="000835C8" w:rsidRDefault="000835C8" w:rsidP="000835C8">
      <w:pPr>
        <w:pStyle w:val="NoSpacing"/>
        <w:numPr>
          <w:ilvl w:val="0"/>
          <w:numId w:val="33"/>
        </w:numPr>
      </w:pPr>
      <w:r>
        <w:t>ii only</w:t>
      </w:r>
    </w:p>
    <w:p w14:paraId="2B34CF5A" w14:textId="77777777" w:rsidR="000835C8" w:rsidRDefault="000835C8" w:rsidP="000835C8">
      <w:pPr>
        <w:pStyle w:val="NoSpacing"/>
        <w:ind w:left="720"/>
      </w:pPr>
    </w:p>
    <w:p w14:paraId="24037C5A" w14:textId="77777777" w:rsidR="000835C8" w:rsidRDefault="000835C8" w:rsidP="000835C8">
      <w:pPr>
        <w:pStyle w:val="NoSpacing"/>
        <w:numPr>
          <w:ilvl w:val="0"/>
          <w:numId w:val="33"/>
        </w:numPr>
      </w:pPr>
      <w:r>
        <w:t>iii only</w:t>
      </w:r>
    </w:p>
    <w:p w14:paraId="34C64C35" w14:textId="77777777" w:rsidR="000835C8" w:rsidRDefault="000835C8" w:rsidP="000835C8">
      <w:pPr>
        <w:pStyle w:val="NoSpacing"/>
        <w:ind w:left="720"/>
      </w:pPr>
    </w:p>
    <w:p w14:paraId="366659FB" w14:textId="77777777" w:rsidR="000835C8" w:rsidRPr="00924858" w:rsidRDefault="000835C8" w:rsidP="000835C8">
      <w:pPr>
        <w:pStyle w:val="NoSpacing"/>
        <w:numPr>
          <w:ilvl w:val="0"/>
          <w:numId w:val="33"/>
        </w:numPr>
        <w:rPr>
          <w:color w:val="00B050"/>
        </w:rPr>
      </w:pPr>
      <w:r w:rsidRPr="00924858">
        <w:rPr>
          <w:color w:val="00B050"/>
        </w:rPr>
        <w:t>ii and iii</w:t>
      </w:r>
    </w:p>
    <w:p w14:paraId="0F96CC07" w14:textId="77777777" w:rsidR="000835C8" w:rsidRDefault="000835C8" w:rsidP="000835C8">
      <w:pPr>
        <w:pStyle w:val="NoSpacing"/>
        <w:ind w:left="720"/>
      </w:pPr>
    </w:p>
    <w:p w14:paraId="271DD3DA" w14:textId="77777777" w:rsidR="000835C8" w:rsidRDefault="000835C8" w:rsidP="000835C8">
      <w:pPr>
        <w:pStyle w:val="NoSpacing"/>
        <w:numPr>
          <w:ilvl w:val="0"/>
          <w:numId w:val="33"/>
        </w:numPr>
      </w:pPr>
      <w:proofErr w:type="spellStart"/>
      <w:r>
        <w:t>iv</w:t>
      </w:r>
      <w:proofErr w:type="spellEnd"/>
      <w:r>
        <w:t xml:space="preserve"> only</w:t>
      </w:r>
    </w:p>
    <w:p w14:paraId="3E552B96" w14:textId="77777777" w:rsidR="000835C8" w:rsidRDefault="000835C8" w:rsidP="000835C8">
      <w:pPr>
        <w:pStyle w:val="NoSpacing"/>
        <w:ind w:left="720"/>
      </w:pPr>
    </w:p>
    <w:p w14:paraId="6475E7B7" w14:textId="77777777" w:rsidR="000835C8" w:rsidRDefault="000835C8" w:rsidP="000835C8">
      <w:pPr>
        <w:pStyle w:val="NoSpacing"/>
        <w:numPr>
          <w:ilvl w:val="0"/>
          <w:numId w:val="33"/>
        </w:numPr>
      </w:pPr>
      <w:proofErr w:type="spellStart"/>
      <w:r>
        <w:t>i</w:t>
      </w:r>
      <w:proofErr w:type="spellEnd"/>
      <w:r>
        <w:t>, ii, and iii</w:t>
      </w:r>
    </w:p>
    <w:p w14:paraId="1A474999" w14:textId="77777777" w:rsidR="000835C8" w:rsidRDefault="000835C8" w:rsidP="000835C8">
      <w:pPr>
        <w:pStyle w:val="NoSpacing"/>
      </w:pPr>
    </w:p>
    <w:p w14:paraId="7C96603E" w14:textId="06352524" w:rsidR="00D62203" w:rsidRDefault="00D62203" w:rsidP="00D62203">
      <w:pPr>
        <w:pStyle w:val="NoSpacing"/>
      </w:pPr>
    </w:p>
    <w:p w14:paraId="69595C7B" w14:textId="77777777" w:rsidR="007306CD" w:rsidRDefault="007306CD" w:rsidP="000835C8">
      <w:pPr>
        <w:pStyle w:val="GreenIndent"/>
      </w:pPr>
      <w:bookmarkStart w:id="0" w:name="_Hlk88736052"/>
      <w:r>
        <w:t xml:space="preserve">Intended to be easy. </w:t>
      </w:r>
    </w:p>
    <w:p w14:paraId="7414475C" w14:textId="77777777" w:rsidR="007306CD" w:rsidRDefault="007306CD" w:rsidP="000835C8">
      <w:pPr>
        <w:pStyle w:val="GreenIndent"/>
      </w:pPr>
    </w:p>
    <w:p w14:paraId="3FDE9611" w14:textId="243DDB56" w:rsidR="00623564" w:rsidRPr="00623564" w:rsidRDefault="00623564" w:rsidP="000835C8">
      <w:pPr>
        <w:pStyle w:val="GreenIndent"/>
      </w:pPr>
      <w:r w:rsidRPr="00623564">
        <w:t xml:space="preserve">Concentration terms for solids do not occur in equilibrium constant expressions, because they are constant. Terms for the </w:t>
      </w:r>
      <w:proofErr w:type="gramStart"/>
      <w:r w:rsidRPr="00623564">
        <w:t>gasses</w:t>
      </w:r>
      <w:proofErr w:type="gramEnd"/>
      <w:r w:rsidRPr="00623564">
        <w:t xml:space="preserve"> can be expressed either as pressures (ii) or as concentrations (iii). The correct answer is D, ii and iii. </w:t>
      </w:r>
    </w:p>
    <w:bookmarkEnd w:id="0"/>
    <w:p w14:paraId="1DFD771C" w14:textId="1C2675BE" w:rsidR="00623564" w:rsidRDefault="00623564" w:rsidP="00D62203">
      <w:pPr>
        <w:pStyle w:val="NoSpacing"/>
      </w:pPr>
    </w:p>
    <w:p w14:paraId="201C2433" w14:textId="77777777" w:rsidR="000835C8" w:rsidRDefault="000835C8">
      <w:pPr>
        <w:spacing w:after="160" w:line="259" w:lineRule="auto"/>
        <w:contextualSpacing w:val="0"/>
        <w:rPr>
          <w:rFonts w:cs="Arial"/>
        </w:rPr>
      </w:pPr>
      <w:r>
        <w:br w:type="page"/>
      </w:r>
    </w:p>
    <w:p w14:paraId="64EA96CB" w14:textId="2344C3E6" w:rsidR="00953027" w:rsidRDefault="00B23875" w:rsidP="00953027">
      <w:pPr>
        <w:pStyle w:val="NoSpacing"/>
      </w:pPr>
      <w:r>
        <w:lastRenderedPageBreak/>
        <w:t xml:space="preserve">2. </w:t>
      </w:r>
      <w:r w:rsidR="00953027">
        <w:t xml:space="preserve">Suppose one carries out the thermal decomposition of </w:t>
      </w:r>
      <w:r w:rsidR="00A57DBD">
        <w:t>baking s</w:t>
      </w:r>
      <w:r w:rsidR="00C11CCF">
        <w:t>oda</w:t>
      </w:r>
      <w:r w:rsidR="00337ADE">
        <w:t xml:space="preserve"> (see the reaction above) (a) </w:t>
      </w:r>
      <w:r w:rsidR="00C11CCF">
        <w:t xml:space="preserve">first in a sealed container. Then, </w:t>
      </w:r>
      <w:r w:rsidR="00337ADE">
        <w:t xml:space="preserve">(b) </w:t>
      </w:r>
      <w:r w:rsidR="00C11CCF">
        <w:t>starting with the same amount of baking soda</w:t>
      </w:r>
      <w:r w:rsidR="00337ADE">
        <w:t xml:space="preserve"> as was used in (a), </w:t>
      </w:r>
      <w:r w:rsidR="00E56EAC">
        <w:t xml:space="preserve">one </w:t>
      </w:r>
      <w:r w:rsidR="00C11CCF">
        <w:t xml:space="preserve">carries out the thermal decomposition again in an open container. </w:t>
      </w:r>
      <w:r w:rsidR="00953027">
        <w:t xml:space="preserve">For which reaction is more carbon dioxide produced? </w:t>
      </w:r>
    </w:p>
    <w:p w14:paraId="6A4CF179" w14:textId="77777777" w:rsidR="00953027" w:rsidRDefault="00953027" w:rsidP="00EA5FC3">
      <w:pPr>
        <w:pStyle w:val="NoSpacing"/>
      </w:pPr>
    </w:p>
    <w:p w14:paraId="5121CB33" w14:textId="108BE892" w:rsidR="00EA5FC3" w:rsidRDefault="00EA5FC3" w:rsidP="00EA5FC3">
      <w:pPr>
        <w:pStyle w:val="NoSpacing"/>
        <w:numPr>
          <w:ilvl w:val="0"/>
          <w:numId w:val="37"/>
        </w:numPr>
      </w:pPr>
      <w:r>
        <w:t>The</w:t>
      </w:r>
      <w:r w:rsidR="007D1437">
        <w:t xml:space="preserve"> one in the</w:t>
      </w:r>
      <w:r>
        <w:t xml:space="preserve"> sealed container.</w:t>
      </w:r>
    </w:p>
    <w:p w14:paraId="187D3AD2" w14:textId="77777777" w:rsidR="00EA5FC3" w:rsidRDefault="00EA5FC3" w:rsidP="00EA5FC3">
      <w:pPr>
        <w:pStyle w:val="NoSpacing"/>
        <w:ind w:left="720"/>
      </w:pPr>
    </w:p>
    <w:p w14:paraId="17465538" w14:textId="5CB7DA88" w:rsidR="00EA5FC3" w:rsidRPr="00924858" w:rsidRDefault="00EA5FC3" w:rsidP="00EA5FC3">
      <w:pPr>
        <w:pStyle w:val="NoSpacing"/>
        <w:numPr>
          <w:ilvl w:val="0"/>
          <w:numId w:val="37"/>
        </w:numPr>
        <w:rPr>
          <w:color w:val="00B050"/>
        </w:rPr>
      </w:pPr>
      <w:r w:rsidRPr="00924858">
        <w:rPr>
          <w:color w:val="00B050"/>
        </w:rPr>
        <w:t xml:space="preserve">The </w:t>
      </w:r>
      <w:r w:rsidR="007D1437" w:rsidRPr="00924858">
        <w:rPr>
          <w:color w:val="00B050"/>
        </w:rPr>
        <w:t xml:space="preserve">one in the open container. </w:t>
      </w:r>
    </w:p>
    <w:p w14:paraId="00401166" w14:textId="77777777" w:rsidR="00EA5FC3" w:rsidRDefault="00EA5FC3" w:rsidP="00EA5FC3">
      <w:pPr>
        <w:pStyle w:val="NoSpacing"/>
        <w:ind w:left="720"/>
      </w:pPr>
    </w:p>
    <w:p w14:paraId="34E8378B" w14:textId="77777777" w:rsidR="00EA5FC3" w:rsidRDefault="00EA5FC3" w:rsidP="00EA5FC3">
      <w:pPr>
        <w:pStyle w:val="NoSpacing"/>
        <w:numPr>
          <w:ilvl w:val="0"/>
          <w:numId w:val="37"/>
        </w:numPr>
      </w:pPr>
      <w:proofErr w:type="gramStart"/>
      <w:r>
        <w:t>Neither;</w:t>
      </w:r>
      <w:proofErr w:type="gramEnd"/>
      <w:r>
        <w:t xml:space="preserve"> the reaction proceeds to the same extent in both cases.  </w:t>
      </w:r>
    </w:p>
    <w:p w14:paraId="4BA79FE5" w14:textId="77777777" w:rsidR="00EA5FC3" w:rsidRDefault="00EA5FC3" w:rsidP="00EA5FC3">
      <w:pPr>
        <w:pStyle w:val="NoSpacing"/>
      </w:pPr>
    </w:p>
    <w:p w14:paraId="2764E754" w14:textId="77777777" w:rsidR="007306CD" w:rsidRDefault="007306CD" w:rsidP="000835C8">
      <w:pPr>
        <w:pStyle w:val="GreenIndent"/>
      </w:pPr>
      <w:r>
        <w:t xml:space="preserve">Intended to be easy. </w:t>
      </w:r>
    </w:p>
    <w:p w14:paraId="7A2DA3BE" w14:textId="77777777" w:rsidR="007306CD" w:rsidRDefault="007306CD" w:rsidP="000835C8">
      <w:pPr>
        <w:pStyle w:val="GreenIndent"/>
      </w:pPr>
    </w:p>
    <w:p w14:paraId="7BE11CC9" w14:textId="650B3643" w:rsidR="004D5341" w:rsidRDefault="000835C8" w:rsidP="000835C8">
      <w:pPr>
        <w:pStyle w:val="GreenIndent"/>
      </w:pPr>
      <w:r>
        <w:t xml:space="preserve">In (a), the carbon dioxide and water that are evolved build up in the sealed chamber until their equilibrium pressures are established, at which point the reaction proceeds no further – it is at equilibrium. In (b) however, carbon dioxide and water pressures do not build up at all – the </w:t>
      </w:r>
      <w:proofErr w:type="gramStart"/>
      <w:r>
        <w:t>gasses</w:t>
      </w:r>
      <w:proofErr w:type="gramEnd"/>
      <w:r>
        <w:t xml:space="preserve"> simply disperse into the atmosphere – and never reach their equilibrium pressures. </w:t>
      </w:r>
      <w:proofErr w:type="gramStart"/>
      <w:r>
        <w:t>So</w:t>
      </w:r>
      <w:proofErr w:type="gramEnd"/>
      <w:r>
        <w:t xml:space="preserve"> the reaction continues until all the baking soda has decomposed. The correct answer is B. </w:t>
      </w:r>
      <w:r w:rsidR="00C77139">
        <w:t xml:space="preserve">Note that this is an application of Le </w:t>
      </w:r>
      <w:proofErr w:type="spellStart"/>
      <w:r w:rsidR="00C77139">
        <w:t>Ch</w:t>
      </w:r>
      <w:r w:rsidR="00924858">
        <w:rPr>
          <w:rFonts w:cs="Tahoma"/>
        </w:rPr>
        <w:t>â</w:t>
      </w:r>
      <w:r w:rsidR="00C77139">
        <w:t>telier’s</w:t>
      </w:r>
      <w:proofErr w:type="spellEnd"/>
      <w:r w:rsidR="00C77139">
        <w:t xml:space="preserve"> Principle: the product is continually being removed by dispersal in the atmosphere, so the reaction continues to proceed to the right until the reactant is exhausted. </w:t>
      </w:r>
    </w:p>
    <w:p w14:paraId="287083CE" w14:textId="77777777" w:rsidR="00C77139" w:rsidRDefault="00C77139" w:rsidP="00537998">
      <w:pPr>
        <w:pStyle w:val="NoSpacing"/>
      </w:pPr>
    </w:p>
    <w:p w14:paraId="4400085F" w14:textId="164321B3" w:rsidR="00B23875" w:rsidRDefault="004D5341" w:rsidP="00537998">
      <w:pPr>
        <w:pStyle w:val="NoSpacing"/>
      </w:pPr>
      <w:r>
        <w:t>3.</w:t>
      </w:r>
      <w:r w:rsidR="00B23875">
        <w:t xml:space="preserve">The equilibrium constant for the reaction: </w:t>
      </w:r>
    </w:p>
    <w:p w14:paraId="38050376" w14:textId="77777777" w:rsidR="00B23875" w:rsidRDefault="00B23875" w:rsidP="00537998">
      <w:pPr>
        <w:pStyle w:val="NoSpacing"/>
      </w:pPr>
    </w:p>
    <w:p w14:paraId="69FA4FE6" w14:textId="6EFC0C1C" w:rsidR="00B23875" w:rsidRDefault="008D1FC7" w:rsidP="00537998">
      <w:pPr>
        <w:pStyle w:val="NoSpacing"/>
      </w:pPr>
      <m:oMathPara>
        <m:oMath>
          <m:r>
            <w:rPr>
              <w:rFonts w:ascii="Cambria Math" w:hAnsi="Cambria Math"/>
            </w:rPr>
            <m:t xml:space="preserve">2 </m:t>
          </m:r>
          <m:sSub>
            <m:sSubPr>
              <m:ctrlPr>
                <w:rPr>
                  <w:rFonts w:ascii="Cambria Math" w:hAnsi="Cambria Math"/>
                  <w:iCs/>
                </w:rPr>
              </m:ctrlPr>
            </m:sSubPr>
            <m:e>
              <m:sSub>
                <m:sSubPr>
                  <m:ctrlPr>
                    <w:rPr>
                      <w:rFonts w:ascii="Cambria Math" w:hAnsi="Cambria Math"/>
                      <w:iCs/>
                    </w:rPr>
                  </m:ctrlPr>
                </m:sSubPr>
                <m:e>
                  <m:r>
                    <m:rPr>
                      <m:sty m:val="p"/>
                    </m:rPr>
                    <w:rPr>
                      <w:rFonts w:ascii="Cambria Math" w:hAnsi="Cambria Math"/>
                    </w:rPr>
                    <m:t>SO</m:t>
                  </m:r>
                </m:e>
                <m:sub>
                  <m:r>
                    <w:rPr>
                      <w:rFonts w:ascii="Cambria Math" w:hAnsi="Cambria Math"/>
                    </w:rPr>
                    <m:t xml:space="preserve">2 </m:t>
                  </m:r>
                </m:sub>
              </m:sSub>
            </m:e>
            <m:sub>
              <m:d>
                <m:dPr>
                  <m:ctrlPr>
                    <w:rPr>
                      <w:rFonts w:ascii="Cambria Math" w:hAnsi="Cambria Math"/>
                      <w:i/>
                      <w:iCs/>
                    </w:rPr>
                  </m:ctrlPr>
                </m:dPr>
                <m:e>
                  <m:r>
                    <w:rPr>
                      <w:rFonts w:ascii="Cambria Math" w:hAnsi="Cambria Math"/>
                    </w:rPr>
                    <m:t>g</m:t>
                  </m:r>
                </m:e>
              </m:d>
            </m:sub>
          </m:sSub>
          <m:r>
            <w:rPr>
              <w:rFonts w:ascii="Cambria Math" w:hAnsi="Cambria Math"/>
            </w:rPr>
            <m:t xml:space="preserve">+ </m:t>
          </m:r>
          <m:sSub>
            <m:sSubPr>
              <m:ctrlPr>
                <w:rPr>
                  <w:rFonts w:ascii="Cambria Math" w:hAnsi="Cambria Math"/>
                  <w:iCs/>
                </w:rPr>
              </m:ctrlPr>
            </m:sSubPr>
            <m:e>
              <m:sSub>
                <m:sSubPr>
                  <m:ctrlPr>
                    <w:rPr>
                      <w:rFonts w:ascii="Cambria Math" w:hAnsi="Cambria Math"/>
                      <w:iCs/>
                    </w:rPr>
                  </m:ctrlPr>
                </m:sSubPr>
                <m:e>
                  <m:r>
                    <m:rPr>
                      <m:sty m:val="p"/>
                    </m:rPr>
                    <w:rPr>
                      <w:rFonts w:ascii="Cambria Math" w:hAnsi="Cambria Math"/>
                    </w:rPr>
                    <m:t>O</m:t>
                  </m:r>
                </m:e>
                <m:sub>
                  <m:r>
                    <w:rPr>
                      <w:rFonts w:ascii="Cambria Math" w:hAnsi="Cambria Math"/>
                    </w:rPr>
                    <m:t xml:space="preserve">2 </m:t>
                  </m:r>
                </m:sub>
              </m:sSub>
            </m:e>
            <m:sub>
              <m:d>
                <m:dPr>
                  <m:ctrlPr>
                    <w:rPr>
                      <w:rFonts w:ascii="Cambria Math" w:hAnsi="Cambria Math"/>
                      <w:i/>
                      <w:iCs/>
                    </w:rPr>
                  </m:ctrlPr>
                </m:dPr>
                <m:e>
                  <m:r>
                    <w:rPr>
                      <w:rFonts w:ascii="Cambria Math" w:hAnsi="Cambria Math"/>
                    </w:rPr>
                    <m:t>g</m:t>
                  </m:r>
                </m:e>
              </m:d>
            </m:sub>
          </m:sSub>
          <m:r>
            <w:rPr>
              <w:rFonts w:ascii="Cambria Math" w:hAnsi="Cambria Math"/>
            </w:rPr>
            <m:t xml:space="preserve"> ⇌2 </m:t>
          </m:r>
          <m:sSub>
            <m:sSubPr>
              <m:ctrlPr>
                <w:rPr>
                  <w:rFonts w:ascii="Cambria Math" w:hAnsi="Cambria Math"/>
                  <w:iCs/>
                </w:rPr>
              </m:ctrlPr>
            </m:sSubPr>
            <m:e>
              <m:sSub>
                <m:sSubPr>
                  <m:ctrlPr>
                    <w:rPr>
                      <w:rFonts w:ascii="Cambria Math" w:hAnsi="Cambria Math"/>
                      <w:iCs/>
                    </w:rPr>
                  </m:ctrlPr>
                </m:sSubPr>
                <m:e>
                  <m:r>
                    <m:rPr>
                      <m:sty m:val="p"/>
                    </m:rPr>
                    <w:rPr>
                      <w:rFonts w:ascii="Cambria Math" w:hAnsi="Cambria Math"/>
                    </w:rPr>
                    <m:t>SO</m:t>
                  </m:r>
                </m:e>
                <m:sub>
                  <m:r>
                    <w:rPr>
                      <w:rFonts w:ascii="Cambria Math" w:hAnsi="Cambria Math"/>
                    </w:rPr>
                    <m:t xml:space="preserve">3 </m:t>
                  </m:r>
                </m:sub>
              </m:sSub>
            </m:e>
            <m:sub>
              <m:d>
                <m:dPr>
                  <m:ctrlPr>
                    <w:rPr>
                      <w:rFonts w:ascii="Cambria Math" w:hAnsi="Cambria Math"/>
                      <w:i/>
                      <w:iCs/>
                    </w:rPr>
                  </m:ctrlPr>
                </m:dPr>
                <m:e>
                  <m:r>
                    <w:rPr>
                      <w:rFonts w:ascii="Cambria Math" w:hAnsi="Cambria Math"/>
                    </w:rPr>
                    <m:t>g</m:t>
                  </m:r>
                </m:e>
              </m:d>
            </m:sub>
          </m:sSub>
        </m:oMath>
      </m:oMathPara>
    </w:p>
    <w:p w14:paraId="5DAD3723" w14:textId="77777777" w:rsidR="00B23875" w:rsidRDefault="00B23875" w:rsidP="00537998">
      <w:pPr>
        <w:pStyle w:val="NoSpacing"/>
      </w:pPr>
    </w:p>
    <w:p w14:paraId="41E3936C" w14:textId="603178A5" w:rsidR="00C41110" w:rsidRDefault="00F82F85" w:rsidP="00537998">
      <w:pPr>
        <w:pStyle w:val="NoSpacing"/>
      </w:pPr>
      <w:r>
        <w:t>is 5.60 x 10</w:t>
      </w:r>
      <w:r w:rsidR="000D005E" w:rsidRPr="000D005E">
        <w:rPr>
          <w:vertAlign w:val="superscript"/>
        </w:rPr>
        <w:t>4</w:t>
      </w:r>
      <w:r w:rsidR="000D005E">
        <w:t xml:space="preserve"> at 350 °</w:t>
      </w:r>
      <w:r w:rsidR="0036627F">
        <w:t>C. If initial pressures of S</w:t>
      </w:r>
      <w:r w:rsidR="004D5341">
        <w:t>O</w:t>
      </w:r>
      <w:r w:rsidR="004D5341" w:rsidRPr="00187C57">
        <w:rPr>
          <w:vertAlign w:val="subscript"/>
        </w:rPr>
        <w:t>2</w:t>
      </w:r>
      <w:r w:rsidR="004D5341">
        <w:t xml:space="preserve"> </w:t>
      </w:r>
      <w:r w:rsidR="0036627F">
        <w:t>and O</w:t>
      </w:r>
      <w:r w:rsidR="0036627F" w:rsidRPr="00187C57">
        <w:rPr>
          <w:vertAlign w:val="subscript"/>
        </w:rPr>
        <w:t>2</w:t>
      </w:r>
      <w:r w:rsidR="0036627F">
        <w:t xml:space="preserve"> in a mixture are 0.350 atm and 0.762 atm </w:t>
      </w:r>
      <w:r w:rsidR="00CA7B9C">
        <w:t>respectively, at equilibrium, will the total pressure be less than</w:t>
      </w:r>
      <w:r w:rsidR="009B026D">
        <w:t xml:space="preserve">, </w:t>
      </w:r>
      <w:r w:rsidR="00CA7B9C">
        <w:t>greater than</w:t>
      </w:r>
      <w:r w:rsidR="009B026D">
        <w:t xml:space="preserve">, or the same as, </w:t>
      </w:r>
      <w:r w:rsidR="00CA7B9C">
        <w:t xml:space="preserve">the sum of these </w:t>
      </w:r>
      <w:r w:rsidR="004823F9">
        <w:t>initial pressures</w:t>
      </w:r>
      <w:r w:rsidR="003F7E75">
        <w:t>?</w:t>
      </w:r>
    </w:p>
    <w:p w14:paraId="40ECC2A6" w14:textId="77777777" w:rsidR="00C41110" w:rsidRDefault="00C41110" w:rsidP="00537998">
      <w:pPr>
        <w:pStyle w:val="NoSpacing"/>
      </w:pPr>
    </w:p>
    <w:p w14:paraId="11A16239" w14:textId="776CE4FE" w:rsidR="00C41110" w:rsidRDefault="008F4B15" w:rsidP="008F4B15">
      <w:pPr>
        <w:pStyle w:val="NoSpacing"/>
        <w:numPr>
          <w:ilvl w:val="0"/>
          <w:numId w:val="34"/>
        </w:numPr>
      </w:pPr>
      <w:r>
        <w:t xml:space="preserve">Greater than. </w:t>
      </w:r>
    </w:p>
    <w:p w14:paraId="20D020CB" w14:textId="77777777" w:rsidR="009B026D" w:rsidRDefault="009B026D" w:rsidP="009B026D">
      <w:pPr>
        <w:pStyle w:val="NoSpacing"/>
        <w:ind w:left="720"/>
      </w:pPr>
    </w:p>
    <w:p w14:paraId="6D9FB224" w14:textId="1EBC7E1A" w:rsidR="009B026D" w:rsidRPr="00924858" w:rsidRDefault="009B026D" w:rsidP="008F4B15">
      <w:pPr>
        <w:pStyle w:val="NoSpacing"/>
        <w:numPr>
          <w:ilvl w:val="0"/>
          <w:numId w:val="34"/>
        </w:numPr>
        <w:rPr>
          <w:color w:val="00B050"/>
        </w:rPr>
      </w:pPr>
      <w:r w:rsidRPr="00924858">
        <w:rPr>
          <w:color w:val="00B050"/>
        </w:rPr>
        <w:t>Less than.</w:t>
      </w:r>
    </w:p>
    <w:p w14:paraId="52DA83C8" w14:textId="4645708D" w:rsidR="009B026D" w:rsidRDefault="009B026D" w:rsidP="009B026D">
      <w:pPr>
        <w:pStyle w:val="NoSpacing"/>
        <w:ind w:left="720"/>
      </w:pPr>
    </w:p>
    <w:p w14:paraId="56C203ED" w14:textId="293469D5" w:rsidR="008F4B15" w:rsidRDefault="009B026D" w:rsidP="008F4B15">
      <w:pPr>
        <w:pStyle w:val="NoSpacing"/>
        <w:numPr>
          <w:ilvl w:val="0"/>
          <w:numId w:val="34"/>
        </w:numPr>
      </w:pPr>
      <w:r>
        <w:t>The same as</w:t>
      </w:r>
      <w:r w:rsidR="008F4B15">
        <w:t xml:space="preserve">. </w:t>
      </w:r>
    </w:p>
    <w:p w14:paraId="2611C53F" w14:textId="77777777" w:rsidR="008F4B15" w:rsidRDefault="008F4B15" w:rsidP="008F4B15">
      <w:pPr>
        <w:pStyle w:val="NoSpacing"/>
        <w:ind w:left="720"/>
      </w:pPr>
    </w:p>
    <w:p w14:paraId="2467B595" w14:textId="77777777" w:rsidR="007306CD" w:rsidRDefault="007306CD" w:rsidP="009F0D50">
      <w:pPr>
        <w:pStyle w:val="GreenIndent"/>
      </w:pPr>
      <w:r>
        <w:t xml:space="preserve">Intended to be easy. </w:t>
      </w:r>
    </w:p>
    <w:p w14:paraId="5D7F56C0" w14:textId="77777777" w:rsidR="007306CD" w:rsidRDefault="007306CD" w:rsidP="009F0D50">
      <w:pPr>
        <w:pStyle w:val="GreenIndent"/>
      </w:pPr>
    </w:p>
    <w:p w14:paraId="2F3304F6" w14:textId="617F4F17" w:rsidR="00C77139" w:rsidRDefault="009F0D50" w:rsidP="009F0D50">
      <w:pPr>
        <w:pStyle w:val="GreenIndent"/>
      </w:pPr>
      <w:r>
        <w:t>The problem gives no initial pressure for the product, nor any means of computing it, so we must infer that its initial pressure is 0. Note that the reaction combines three moles of reactants to form two moles of products. If this reaction proceeds to any extent at all</w:t>
      </w:r>
      <w:r w:rsidR="004226A9">
        <w:t xml:space="preserve"> </w:t>
      </w:r>
      <w:r>
        <w:t>the overall pressure must.</w:t>
      </w:r>
      <w:r w:rsidR="006E5CF7">
        <w:t xml:space="preserve"> One can be confident that the reaction will proceed because of the large equilibrium constant. </w:t>
      </w:r>
      <w:r>
        <w:t xml:space="preserve">The correct answer is B. </w:t>
      </w:r>
    </w:p>
    <w:p w14:paraId="06307B51" w14:textId="77777777" w:rsidR="009F0D50" w:rsidRDefault="009F0D50" w:rsidP="00537998">
      <w:pPr>
        <w:pStyle w:val="NoSpacing"/>
      </w:pPr>
    </w:p>
    <w:p w14:paraId="7B4915C9" w14:textId="77777777" w:rsidR="004226A9" w:rsidRDefault="004226A9">
      <w:pPr>
        <w:spacing w:after="160" w:line="259" w:lineRule="auto"/>
        <w:contextualSpacing w:val="0"/>
        <w:rPr>
          <w:rFonts w:cs="Arial"/>
        </w:rPr>
      </w:pPr>
      <w:r>
        <w:br w:type="page"/>
      </w:r>
    </w:p>
    <w:p w14:paraId="369E7F36" w14:textId="42B3802D" w:rsidR="00C41110" w:rsidRDefault="00AC3B84" w:rsidP="00537998">
      <w:pPr>
        <w:pStyle w:val="NoSpacing"/>
      </w:pPr>
      <w:r>
        <w:lastRenderedPageBreak/>
        <w:t xml:space="preserve">3. </w:t>
      </w:r>
      <w:r w:rsidR="00E3398D">
        <w:t xml:space="preserve">Consider the following equilibrium system: </w:t>
      </w:r>
    </w:p>
    <w:p w14:paraId="0A4D490B" w14:textId="77777777" w:rsidR="00E3398D" w:rsidRDefault="00E3398D" w:rsidP="00537998">
      <w:pPr>
        <w:pStyle w:val="NoSpacing"/>
      </w:pPr>
    </w:p>
    <w:p w14:paraId="2E0A4F07" w14:textId="1015532B" w:rsidR="00E3398D" w:rsidRPr="00E12E04" w:rsidRDefault="00000000" w:rsidP="00537998">
      <w:pPr>
        <w:pStyle w:val="NoSpacing"/>
        <w:rPr>
          <w:rFonts w:eastAsiaTheme="minorEastAsia"/>
          <w:iCs/>
        </w:rPr>
      </w:pPr>
      <m:oMathPara>
        <m:oMath>
          <m:sSub>
            <m:sSubPr>
              <m:ctrlPr>
                <w:rPr>
                  <w:rFonts w:ascii="Cambria Math" w:hAnsi="Cambria Math"/>
                  <w:iCs/>
                </w:rPr>
              </m:ctrlPr>
            </m:sSubPr>
            <m:e>
              <m:r>
                <m:rPr>
                  <m:sty m:val="p"/>
                </m:rPr>
                <w:rPr>
                  <w:rFonts w:ascii="Cambria Math" w:hAnsi="Cambria Math"/>
                </w:rPr>
                <m:t>S</m:t>
              </m:r>
              <m:sSub>
                <m:sSubPr>
                  <m:ctrlPr>
                    <w:rPr>
                      <w:rFonts w:ascii="Cambria Math" w:hAnsi="Cambria Math"/>
                      <w:iCs/>
                    </w:rPr>
                  </m:ctrlPr>
                </m:sSubPr>
                <m:e>
                  <m:r>
                    <m:rPr>
                      <m:sty m:val="p"/>
                    </m:rPr>
                    <w:rPr>
                      <w:rFonts w:ascii="Cambria Math" w:hAnsi="Cambria Math"/>
                    </w:rPr>
                    <m:t>O</m:t>
                  </m:r>
                </m:e>
                <m:sub>
                  <m:r>
                    <m:rPr>
                      <m:sty m:val="p"/>
                    </m:rPr>
                    <w:rPr>
                      <w:rFonts w:ascii="Cambria Math" w:hAnsi="Cambria Math"/>
                    </w:rPr>
                    <m:t>2</m:t>
                  </m:r>
                </m:sub>
              </m:sSub>
            </m:e>
            <m:sub>
              <m:d>
                <m:dPr>
                  <m:ctrlPr>
                    <w:rPr>
                      <w:rFonts w:ascii="Cambria Math" w:hAnsi="Cambria Math"/>
                      <w:i/>
                      <w:iCs/>
                    </w:rPr>
                  </m:ctrlPr>
                </m:dPr>
                <m:e>
                  <m:r>
                    <w:rPr>
                      <w:rFonts w:ascii="Cambria Math" w:hAnsi="Cambria Math"/>
                    </w:rPr>
                    <m:t>g</m:t>
                  </m:r>
                </m:e>
              </m:d>
            </m:sub>
          </m:sSub>
          <m:r>
            <w:rPr>
              <w:rFonts w:ascii="Cambria Math" w:hAnsi="Cambria Math"/>
            </w:rPr>
            <m:t>+</m:t>
          </m:r>
          <m:sSub>
            <m:sSubPr>
              <m:ctrlPr>
                <w:rPr>
                  <w:rFonts w:ascii="Cambria Math" w:hAnsi="Cambria Math"/>
                </w:rPr>
              </m:ctrlPr>
            </m:sSubPr>
            <m:e>
              <m:sSub>
                <m:sSubPr>
                  <m:ctrlPr>
                    <w:rPr>
                      <w:rFonts w:ascii="Cambria Math" w:hAnsi="Cambria Math"/>
                    </w:rPr>
                  </m:ctrlPr>
                </m:sSubPr>
                <m:e>
                  <m:r>
                    <m:rPr>
                      <m:sty m:val="p"/>
                    </m:rPr>
                    <w:rPr>
                      <w:rFonts w:ascii="Cambria Math" w:hAnsi="Cambria Math"/>
                    </w:rPr>
                    <m:t>Cl</m:t>
                  </m:r>
                </m:e>
                <m:sub>
                  <m:r>
                    <w:rPr>
                      <w:rFonts w:ascii="Cambria Math" w:hAnsi="Cambria Math"/>
                    </w:rPr>
                    <m:t>2</m:t>
                  </m:r>
                </m:sub>
              </m:sSub>
            </m:e>
            <m:sub>
              <m:d>
                <m:dPr>
                  <m:ctrlPr>
                    <w:rPr>
                      <w:rFonts w:ascii="Cambria Math" w:hAnsi="Cambria Math"/>
                      <w:i/>
                    </w:rPr>
                  </m:ctrlPr>
                </m:dPr>
                <m:e>
                  <m:r>
                    <w:rPr>
                      <w:rFonts w:ascii="Cambria Math" w:hAnsi="Cambria Math"/>
                    </w:rPr>
                    <m:t>g</m:t>
                  </m:r>
                </m:e>
              </m:d>
            </m:sub>
          </m:sSub>
          <m:r>
            <w:rPr>
              <w:rFonts w:ascii="Cambria Math" w:eastAsiaTheme="minorEastAsia" w:hAnsi="Cambria Math"/>
            </w:rPr>
            <m:t xml:space="preserve"> ⇌</m:t>
          </m:r>
          <m:sSub>
            <m:sSubPr>
              <m:ctrlPr>
                <w:rPr>
                  <w:rFonts w:ascii="Cambria Math" w:eastAsiaTheme="minorEastAsia" w:hAnsi="Cambria Math"/>
                  <w:iCs/>
                </w:rPr>
              </m:ctrlPr>
            </m:sSubPr>
            <m:e>
              <m:sSub>
                <m:sSubPr>
                  <m:ctrlPr>
                    <w:rPr>
                      <w:rFonts w:ascii="Cambria Math" w:eastAsiaTheme="minorEastAsia" w:hAnsi="Cambria Math"/>
                      <w:iCs/>
                    </w:rPr>
                  </m:ctrlPr>
                </m:sSubPr>
                <m:e>
                  <m:r>
                    <m:rPr>
                      <m:sty m:val="p"/>
                    </m:rPr>
                    <w:rPr>
                      <w:rFonts w:ascii="Cambria Math" w:eastAsiaTheme="minorEastAsia" w:hAnsi="Cambria Math"/>
                    </w:rPr>
                    <m:t>SO</m:t>
                  </m:r>
                </m:e>
                <m:sub>
                  <m:r>
                    <w:rPr>
                      <w:rFonts w:ascii="Cambria Math" w:eastAsiaTheme="minorEastAsia" w:hAnsi="Cambria Math"/>
                    </w:rPr>
                    <m:t>2</m:t>
                  </m:r>
                </m:sub>
              </m:sSub>
              <m:sSub>
                <m:sSubPr>
                  <m:ctrlPr>
                    <w:rPr>
                      <w:rFonts w:ascii="Cambria Math" w:eastAsiaTheme="minorEastAsia" w:hAnsi="Cambria Math"/>
                      <w:iCs/>
                    </w:rPr>
                  </m:ctrlPr>
                </m:sSubPr>
                <m:e>
                  <m:r>
                    <m:rPr>
                      <m:sty m:val="p"/>
                    </m:rPr>
                    <w:rPr>
                      <w:rFonts w:ascii="Cambria Math" w:eastAsiaTheme="minorEastAsia" w:hAnsi="Cambria Math"/>
                    </w:rPr>
                    <m:t>Cl</m:t>
                  </m:r>
                </m:e>
                <m:sub>
                  <m:r>
                    <w:rPr>
                      <w:rFonts w:ascii="Cambria Math" w:eastAsiaTheme="minorEastAsia" w:hAnsi="Cambria Math"/>
                    </w:rPr>
                    <m:t>2</m:t>
                  </m:r>
                </m:sub>
              </m:sSub>
            </m:e>
            <m:sub>
              <m:d>
                <m:dPr>
                  <m:ctrlPr>
                    <w:rPr>
                      <w:rFonts w:ascii="Cambria Math" w:eastAsiaTheme="minorEastAsia" w:hAnsi="Cambria Math"/>
                      <w:i/>
                      <w:iCs/>
                    </w:rPr>
                  </m:ctrlPr>
                </m:dPr>
                <m:e>
                  <m:r>
                    <w:rPr>
                      <w:rFonts w:ascii="Cambria Math" w:eastAsiaTheme="minorEastAsia" w:hAnsi="Cambria Math"/>
                    </w:rPr>
                    <m:t>g</m:t>
                  </m:r>
                </m:e>
              </m:d>
            </m:sub>
          </m:sSub>
        </m:oMath>
      </m:oMathPara>
    </w:p>
    <w:p w14:paraId="36F31159" w14:textId="77777777" w:rsidR="00E12E04" w:rsidRDefault="00E12E04" w:rsidP="00537998">
      <w:pPr>
        <w:pStyle w:val="NoSpacing"/>
        <w:rPr>
          <w:rFonts w:eastAsiaTheme="minorEastAsia"/>
          <w:iCs/>
        </w:rPr>
      </w:pPr>
    </w:p>
    <w:p w14:paraId="0ED640DF" w14:textId="1D4C5E6E" w:rsidR="00E12E04" w:rsidRDefault="00E12E04" w:rsidP="00537998">
      <w:pPr>
        <w:pStyle w:val="NoSpacing"/>
        <w:rPr>
          <w:rFonts w:eastAsiaTheme="minorEastAsia"/>
          <w:iCs/>
        </w:rPr>
      </w:pPr>
      <w:r>
        <w:rPr>
          <w:rFonts w:eastAsiaTheme="minorEastAsia"/>
          <w:iCs/>
        </w:rPr>
        <w:t xml:space="preserve">for which </w:t>
      </w:r>
      <w:r w:rsidRPr="00E12E04">
        <w:rPr>
          <w:rFonts w:ascii="Symbol" w:eastAsiaTheme="minorEastAsia" w:hAnsi="Symbol"/>
          <w:i/>
        </w:rPr>
        <w:t>D</w:t>
      </w:r>
      <w:r w:rsidRPr="00E12E04">
        <w:rPr>
          <w:rFonts w:eastAsiaTheme="minorEastAsia"/>
          <w:i/>
        </w:rPr>
        <w:t>H</w:t>
      </w:r>
      <w:r>
        <w:rPr>
          <w:rFonts w:eastAsiaTheme="minorEastAsia"/>
          <w:iCs/>
        </w:rPr>
        <w:t xml:space="preserve"> =</w:t>
      </w:r>
      <w:r w:rsidR="007A6A51">
        <w:rPr>
          <w:rFonts w:eastAsiaTheme="minorEastAsia"/>
          <w:iCs/>
        </w:rPr>
        <w:t xml:space="preserve"> –</w:t>
      </w:r>
      <w:r>
        <w:rPr>
          <w:rFonts w:eastAsiaTheme="minorEastAsia"/>
          <w:iCs/>
        </w:rPr>
        <w:t xml:space="preserve">67 kJ / mol. </w:t>
      </w:r>
      <w:r w:rsidR="007A6A51">
        <w:rPr>
          <w:rFonts w:eastAsiaTheme="minorEastAsia"/>
          <w:iCs/>
        </w:rPr>
        <w:t xml:space="preserve">Suppose that once this system has reached equilibrium, </w:t>
      </w:r>
      <w:r w:rsidR="00DA217E">
        <w:rPr>
          <w:rFonts w:eastAsiaTheme="minorEastAsia"/>
          <w:iCs/>
        </w:rPr>
        <w:t>additional SO</w:t>
      </w:r>
      <w:r w:rsidR="00DA217E" w:rsidRPr="00357901">
        <w:rPr>
          <w:rFonts w:eastAsiaTheme="minorEastAsia"/>
          <w:iCs/>
          <w:vertAlign w:val="subscript"/>
        </w:rPr>
        <w:t>2</w:t>
      </w:r>
      <w:r w:rsidR="00DA217E">
        <w:rPr>
          <w:rFonts w:eastAsiaTheme="minorEastAsia"/>
          <w:iCs/>
        </w:rPr>
        <w:t>Cl</w:t>
      </w:r>
      <w:r w:rsidR="00DA217E" w:rsidRPr="005C5DB3">
        <w:rPr>
          <w:rFonts w:eastAsiaTheme="minorEastAsia"/>
          <w:iCs/>
          <w:vertAlign w:val="subscript"/>
        </w:rPr>
        <w:t>2</w:t>
      </w:r>
      <w:r w:rsidR="00DA217E">
        <w:rPr>
          <w:rFonts w:eastAsiaTheme="minorEastAsia"/>
          <w:iCs/>
        </w:rPr>
        <w:t xml:space="preserve"> is added. What will be the effect</w:t>
      </w:r>
      <w:r w:rsidR="007A09E1">
        <w:rPr>
          <w:rFonts w:eastAsiaTheme="minorEastAsia"/>
          <w:iCs/>
        </w:rPr>
        <w:t>(s)</w:t>
      </w:r>
      <w:r w:rsidR="00DA217E">
        <w:rPr>
          <w:rFonts w:eastAsiaTheme="minorEastAsia"/>
          <w:iCs/>
        </w:rPr>
        <w:t xml:space="preserve">? </w:t>
      </w:r>
    </w:p>
    <w:p w14:paraId="1C86E4E5" w14:textId="77777777" w:rsidR="00E12E04" w:rsidRPr="00E12E04" w:rsidRDefault="00E12E04" w:rsidP="00537998">
      <w:pPr>
        <w:pStyle w:val="NoSpacing"/>
        <w:rPr>
          <w:rFonts w:eastAsiaTheme="minorEastAsia"/>
          <w:iCs/>
        </w:rPr>
      </w:pPr>
    </w:p>
    <w:p w14:paraId="32E8B2DE" w14:textId="20B45E7B" w:rsidR="00C41110" w:rsidRDefault="007A09E1" w:rsidP="00B9419F">
      <w:pPr>
        <w:pStyle w:val="NoSpacing"/>
        <w:numPr>
          <w:ilvl w:val="0"/>
          <w:numId w:val="35"/>
        </w:numPr>
      </w:pPr>
      <w:r>
        <w:t>T</w:t>
      </w:r>
      <w:r w:rsidR="00B9419F">
        <w:t xml:space="preserve">he </w:t>
      </w:r>
      <w:r w:rsidR="00AB27D9">
        <w:t>concentrations of SO</w:t>
      </w:r>
      <w:r w:rsidR="00AB27D9" w:rsidRPr="00B04229">
        <w:rPr>
          <w:vertAlign w:val="subscript"/>
        </w:rPr>
        <w:t>2</w:t>
      </w:r>
      <w:r w:rsidR="00AB27D9">
        <w:t xml:space="preserve"> and Cl</w:t>
      </w:r>
      <w:r w:rsidR="00B04229" w:rsidRPr="00B04229">
        <w:rPr>
          <w:vertAlign w:val="subscript"/>
        </w:rPr>
        <w:t>2</w:t>
      </w:r>
      <w:r w:rsidR="00AB27D9">
        <w:t xml:space="preserve"> will increase</w:t>
      </w:r>
      <w:r>
        <w:t>.</w:t>
      </w:r>
    </w:p>
    <w:p w14:paraId="2A5D8D77" w14:textId="42996455" w:rsidR="00B9419F" w:rsidRDefault="007A09E1" w:rsidP="00B9419F">
      <w:pPr>
        <w:pStyle w:val="NoSpacing"/>
        <w:numPr>
          <w:ilvl w:val="0"/>
          <w:numId w:val="35"/>
        </w:numPr>
      </w:pPr>
      <w:r>
        <w:t>T</w:t>
      </w:r>
      <w:r w:rsidR="00B9419F">
        <w:t>he temperature will increase</w:t>
      </w:r>
      <w:r>
        <w:t>.</w:t>
      </w:r>
    </w:p>
    <w:p w14:paraId="300BF432" w14:textId="11AAEDF1" w:rsidR="00B9419F" w:rsidRDefault="007A09E1" w:rsidP="00B9419F">
      <w:pPr>
        <w:pStyle w:val="NoSpacing"/>
        <w:numPr>
          <w:ilvl w:val="0"/>
          <w:numId w:val="35"/>
        </w:numPr>
      </w:pPr>
      <w:r>
        <w:t>T</w:t>
      </w:r>
      <w:r w:rsidR="00B9419F">
        <w:t xml:space="preserve">he temperature </w:t>
      </w:r>
      <w:r w:rsidR="00B5043C">
        <w:t>will decrease</w:t>
      </w:r>
      <w:r>
        <w:t>.</w:t>
      </w:r>
    </w:p>
    <w:p w14:paraId="1AF20DED" w14:textId="77777777" w:rsidR="00B5043C" w:rsidRDefault="00B5043C" w:rsidP="00B5043C">
      <w:pPr>
        <w:pStyle w:val="NoSpacing"/>
      </w:pPr>
    </w:p>
    <w:p w14:paraId="3544A8BE" w14:textId="47D0DC94" w:rsidR="00B5043C" w:rsidRDefault="00521F6C" w:rsidP="00B5043C">
      <w:pPr>
        <w:pStyle w:val="NoSpacing"/>
        <w:numPr>
          <w:ilvl w:val="0"/>
          <w:numId w:val="36"/>
        </w:numPr>
      </w:pPr>
      <w:proofErr w:type="spellStart"/>
      <w:r>
        <w:t>i</w:t>
      </w:r>
      <w:proofErr w:type="spellEnd"/>
      <w:r w:rsidR="00B5043C">
        <w:t xml:space="preserve"> only</w:t>
      </w:r>
    </w:p>
    <w:p w14:paraId="4A5D3CFA" w14:textId="77777777" w:rsidR="00CC4904" w:rsidRDefault="00CC4904" w:rsidP="00CC4904">
      <w:pPr>
        <w:pStyle w:val="NoSpacing"/>
        <w:ind w:left="720"/>
      </w:pPr>
    </w:p>
    <w:p w14:paraId="596B8792" w14:textId="3BCD3454" w:rsidR="00CC4904" w:rsidRDefault="00CC4904" w:rsidP="00B5043C">
      <w:pPr>
        <w:pStyle w:val="NoSpacing"/>
        <w:numPr>
          <w:ilvl w:val="0"/>
          <w:numId w:val="36"/>
        </w:numPr>
      </w:pPr>
      <w:r>
        <w:t>ii only</w:t>
      </w:r>
    </w:p>
    <w:p w14:paraId="7176E96F" w14:textId="77777777" w:rsidR="00CC4904" w:rsidRDefault="00CC4904" w:rsidP="00CC4904">
      <w:pPr>
        <w:pStyle w:val="NoSpacing"/>
        <w:ind w:left="720"/>
      </w:pPr>
    </w:p>
    <w:p w14:paraId="7611B01C" w14:textId="75F92114" w:rsidR="00B5043C" w:rsidRDefault="004F0352" w:rsidP="00B5043C">
      <w:pPr>
        <w:pStyle w:val="NoSpacing"/>
        <w:numPr>
          <w:ilvl w:val="0"/>
          <w:numId w:val="36"/>
        </w:numPr>
      </w:pPr>
      <w:proofErr w:type="spellStart"/>
      <w:r>
        <w:t>i</w:t>
      </w:r>
      <w:proofErr w:type="spellEnd"/>
      <w:r>
        <w:t xml:space="preserve"> and ii</w:t>
      </w:r>
    </w:p>
    <w:p w14:paraId="10532ED0" w14:textId="77777777" w:rsidR="00CC4904" w:rsidRDefault="00CC4904" w:rsidP="00CC4904">
      <w:pPr>
        <w:pStyle w:val="NoSpacing"/>
        <w:ind w:left="720"/>
      </w:pPr>
    </w:p>
    <w:p w14:paraId="1A064275" w14:textId="79E63A30" w:rsidR="00B5043C" w:rsidRPr="00924858" w:rsidRDefault="004F0352" w:rsidP="00B5043C">
      <w:pPr>
        <w:pStyle w:val="NoSpacing"/>
        <w:numPr>
          <w:ilvl w:val="0"/>
          <w:numId w:val="36"/>
        </w:numPr>
        <w:rPr>
          <w:color w:val="00B050"/>
        </w:rPr>
      </w:pPr>
      <w:proofErr w:type="spellStart"/>
      <w:r w:rsidRPr="00924858">
        <w:rPr>
          <w:color w:val="00B050"/>
        </w:rPr>
        <w:t>i</w:t>
      </w:r>
      <w:proofErr w:type="spellEnd"/>
      <w:r w:rsidRPr="00924858">
        <w:rPr>
          <w:color w:val="00B050"/>
        </w:rPr>
        <w:t xml:space="preserve"> and </w:t>
      </w:r>
      <w:r w:rsidR="00521F6C" w:rsidRPr="00924858">
        <w:rPr>
          <w:color w:val="00B050"/>
        </w:rPr>
        <w:t>iii</w:t>
      </w:r>
    </w:p>
    <w:p w14:paraId="47AE148F" w14:textId="3DD5BF40" w:rsidR="00521F6C" w:rsidRPr="00924858" w:rsidRDefault="00521F6C" w:rsidP="00CC4904">
      <w:pPr>
        <w:pStyle w:val="NoSpacing"/>
        <w:rPr>
          <w:color w:val="00B050"/>
        </w:rPr>
      </w:pPr>
    </w:p>
    <w:p w14:paraId="4074E897" w14:textId="2572766A" w:rsidR="007306CD" w:rsidRDefault="007306CD" w:rsidP="004226A9">
      <w:pPr>
        <w:pStyle w:val="GreenIndent"/>
      </w:pPr>
      <w:r>
        <w:t xml:space="preserve">Intended to be medium because you </w:t>
      </w:r>
      <w:proofErr w:type="gramStart"/>
      <w:r>
        <w:t>have to</w:t>
      </w:r>
      <w:proofErr w:type="gramEnd"/>
      <w:r>
        <w:t xml:space="preserve"> draw two conclusions instead of one. </w:t>
      </w:r>
    </w:p>
    <w:p w14:paraId="3D58C26C" w14:textId="77777777" w:rsidR="007306CD" w:rsidRDefault="007306CD" w:rsidP="004226A9">
      <w:pPr>
        <w:pStyle w:val="GreenIndent"/>
      </w:pPr>
    </w:p>
    <w:p w14:paraId="4C16BE36" w14:textId="600BBCD9" w:rsidR="004226A9" w:rsidRDefault="004226A9" w:rsidP="004226A9">
      <w:pPr>
        <w:pStyle w:val="GreenIndent"/>
      </w:pPr>
      <w:r>
        <w:t xml:space="preserve">Recall that in Le </w:t>
      </w:r>
      <w:proofErr w:type="spellStart"/>
      <w:r>
        <w:t>Ch</w:t>
      </w:r>
      <w:r w:rsidR="00924858">
        <w:rPr>
          <w:rFonts w:cs="Tahoma"/>
        </w:rPr>
        <w:t>â</w:t>
      </w:r>
      <w:r>
        <w:t>telier’s</w:t>
      </w:r>
      <w:proofErr w:type="spellEnd"/>
      <w:r>
        <w:t xml:space="preserve"> </w:t>
      </w:r>
      <w:proofErr w:type="gramStart"/>
      <w:r>
        <w:t>Principle</w:t>
      </w:r>
      <w:proofErr w:type="gramEnd"/>
      <w:r>
        <w:t xml:space="preserve"> problems, heat is to be considered a product if the reaction is exothermic, and a reactant if the reaction is endothermic. Here, </w:t>
      </w:r>
      <w:r w:rsidRPr="00924858">
        <w:rPr>
          <w:rFonts w:ascii="Symbol" w:hAnsi="Symbol"/>
          <w:i/>
          <w:iCs/>
        </w:rPr>
        <w:t>D</w:t>
      </w:r>
      <w:r w:rsidRPr="00924858">
        <w:rPr>
          <w:i/>
          <w:iCs/>
        </w:rPr>
        <w:t>H</w:t>
      </w:r>
      <w:r>
        <w:t xml:space="preserve"> &lt; 0, so the reaction is exothermic. The addition of SO</w:t>
      </w:r>
      <w:r w:rsidRPr="00924858">
        <w:rPr>
          <w:vertAlign w:val="subscript"/>
        </w:rPr>
        <w:t>2</w:t>
      </w:r>
      <w:r>
        <w:t>Cl</w:t>
      </w:r>
      <w:r w:rsidRPr="00924858">
        <w:rPr>
          <w:vertAlign w:val="subscript"/>
        </w:rPr>
        <w:t>2</w:t>
      </w:r>
      <w:r>
        <w:t xml:space="preserve"> will cause the reaction to proceed to the left – backwards – in the endothermic direction. Therefore, the concentrations of SO</w:t>
      </w:r>
      <w:r w:rsidRPr="00924858">
        <w:rPr>
          <w:vertAlign w:val="subscript"/>
        </w:rPr>
        <w:t>2</w:t>
      </w:r>
      <w:r>
        <w:t xml:space="preserve"> and Cl</w:t>
      </w:r>
      <w:r w:rsidRPr="00924858">
        <w:rPr>
          <w:vertAlign w:val="subscript"/>
        </w:rPr>
        <w:t>2</w:t>
      </w:r>
      <w:r>
        <w:t xml:space="preserve"> will increase, and the heat will decrease. The correct answer is D. </w:t>
      </w:r>
    </w:p>
    <w:p w14:paraId="562E45DC" w14:textId="483ADCD7" w:rsidR="004226A9" w:rsidRDefault="004226A9" w:rsidP="00CC4904">
      <w:pPr>
        <w:pStyle w:val="NoSpacing"/>
      </w:pPr>
    </w:p>
    <w:p w14:paraId="31131EC1" w14:textId="59E74AB8" w:rsidR="00C41110" w:rsidRDefault="004423BB" w:rsidP="00EA5FC3">
      <w:pPr>
        <w:pStyle w:val="NoSpacing"/>
      </w:pPr>
      <w:r>
        <w:t xml:space="preserve">4. </w:t>
      </w:r>
      <w:r w:rsidR="00B92DFB">
        <w:t>The decomposition of ammonium hydrogen sulfide</w:t>
      </w:r>
      <w:r w:rsidR="00E85EB5">
        <w:t xml:space="preserve"> has the following chemical equation:</w:t>
      </w:r>
    </w:p>
    <w:p w14:paraId="2AFD75C8" w14:textId="77777777" w:rsidR="009C2805" w:rsidRDefault="009C2805" w:rsidP="00EA5FC3">
      <w:pPr>
        <w:pStyle w:val="NoSpacing"/>
      </w:pPr>
    </w:p>
    <w:p w14:paraId="7DBF4D73" w14:textId="5E24F75A" w:rsidR="009C2805" w:rsidRPr="007A0BDC" w:rsidRDefault="00000000" w:rsidP="00EA5FC3">
      <w:pPr>
        <w:pStyle w:val="NoSpacing"/>
        <w:rPr>
          <w:iCs/>
        </w:rPr>
      </w:pPr>
      <m:oMathPara>
        <m:oMath>
          <m:sSub>
            <m:sSubPr>
              <m:ctrlPr>
                <w:rPr>
                  <w:rFonts w:ascii="Cambria Math" w:hAnsi="Cambria Math"/>
                  <w:iCs/>
                </w:rPr>
              </m:ctrlPr>
            </m:sSubPr>
            <m:e>
              <m:r>
                <m:rPr>
                  <m:sty m:val="p"/>
                </m:rPr>
                <w:rPr>
                  <w:rFonts w:ascii="Cambria Math" w:hAnsi="Cambria Math"/>
                </w:rPr>
                <m:t>N</m:t>
              </m:r>
              <m:sSub>
                <m:sSubPr>
                  <m:ctrlPr>
                    <w:rPr>
                      <w:rFonts w:ascii="Cambria Math" w:hAnsi="Cambria Math"/>
                      <w:iCs/>
                    </w:rPr>
                  </m:ctrlPr>
                </m:sSubPr>
                <m:e>
                  <m:r>
                    <m:rPr>
                      <m:sty m:val="p"/>
                    </m:rPr>
                    <w:rPr>
                      <w:rFonts w:ascii="Cambria Math" w:hAnsi="Cambria Math"/>
                    </w:rPr>
                    <m:t>H</m:t>
                  </m:r>
                </m:e>
                <m:sub>
                  <m:r>
                    <m:rPr>
                      <m:sty m:val="p"/>
                    </m:rPr>
                    <w:rPr>
                      <w:rFonts w:ascii="Cambria Math" w:hAnsi="Cambria Math"/>
                    </w:rPr>
                    <m:t>4</m:t>
                  </m:r>
                </m:sub>
              </m:sSub>
              <m:r>
                <m:rPr>
                  <m:sty m:val="p"/>
                </m:rPr>
                <w:rPr>
                  <w:rFonts w:ascii="Cambria Math" w:hAnsi="Cambria Math"/>
                </w:rPr>
                <m:t>HS</m:t>
              </m:r>
            </m:e>
            <m:sub>
              <m:r>
                <w:rPr>
                  <w:rFonts w:ascii="Cambria Math" w:hAnsi="Cambria Math"/>
                </w:rPr>
                <m:t>(s)</m:t>
              </m:r>
            </m:sub>
          </m:sSub>
          <m:r>
            <w:rPr>
              <w:rFonts w:ascii="Cambria Math" w:hAnsi="Cambria Math"/>
            </w:rPr>
            <m:t xml:space="preserve"> ⇌ </m:t>
          </m:r>
          <m:sSub>
            <m:sSubPr>
              <m:ctrlPr>
                <w:rPr>
                  <w:rFonts w:ascii="Cambria Math" w:hAnsi="Cambria Math"/>
                  <w:iCs/>
                </w:rPr>
              </m:ctrlPr>
            </m:sSubPr>
            <m:e>
              <m:r>
                <m:rPr>
                  <m:sty m:val="p"/>
                </m:rPr>
                <w:rPr>
                  <w:rFonts w:ascii="Cambria Math" w:hAnsi="Cambria Math"/>
                </w:rPr>
                <m:t>N</m:t>
              </m:r>
              <m:sSub>
                <m:sSubPr>
                  <m:ctrlPr>
                    <w:rPr>
                      <w:rFonts w:ascii="Cambria Math" w:hAnsi="Cambria Math"/>
                      <w:iCs/>
                    </w:rPr>
                  </m:ctrlPr>
                </m:sSubPr>
                <m:e>
                  <m:r>
                    <m:rPr>
                      <m:sty m:val="p"/>
                    </m:rPr>
                    <w:rPr>
                      <w:rFonts w:ascii="Cambria Math" w:hAnsi="Cambria Math"/>
                    </w:rPr>
                    <m:t>H</m:t>
                  </m:r>
                </m:e>
                <m:sub>
                  <m:r>
                    <m:rPr>
                      <m:sty m:val="p"/>
                    </m:rPr>
                    <w:rPr>
                      <w:rFonts w:ascii="Cambria Math" w:hAnsi="Cambria Math"/>
                    </w:rPr>
                    <m:t>3</m:t>
                  </m:r>
                </m:sub>
              </m:sSub>
            </m:e>
            <m:sub>
              <m:r>
                <w:rPr>
                  <w:rFonts w:ascii="Cambria Math" w:hAnsi="Cambria Math"/>
                </w:rPr>
                <m:t>(g)</m:t>
              </m:r>
            </m:sub>
          </m:sSub>
          <m:r>
            <w:rPr>
              <w:rFonts w:ascii="Cambria Math" w:hAnsi="Cambria Math"/>
            </w:rPr>
            <m:t xml:space="preserve">+ </m:t>
          </m:r>
          <m:sSub>
            <m:sSubPr>
              <m:ctrlPr>
                <w:rPr>
                  <w:rFonts w:ascii="Cambria Math" w:hAnsi="Cambria Math"/>
                  <w:iCs/>
                </w:rPr>
              </m:ctrlPr>
            </m:sSubPr>
            <m:e>
              <m:sSub>
                <m:sSubPr>
                  <m:ctrlPr>
                    <w:rPr>
                      <w:rFonts w:ascii="Cambria Math" w:hAnsi="Cambria Math"/>
                      <w:iCs/>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S</m:t>
              </m:r>
            </m:e>
            <m:sub>
              <m:r>
                <w:rPr>
                  <w:rFonts w:ascii="Cambria Math" w:hAnsi="Cambria Math"/>
                </w:rPr>
                <m:t>(g)</m:t>
              </m:r>
            </m:sub>
          </m:sSub>
        </m:oMath>
      </m:oMathPara>
    </w:p>
    <w:p w14:paraId="00586AB0" w14:textId="77777777" w:rsidR="0084182A" w:rsidRDefault="0084182A" w:rsidP="00EA5FC3">
      <w:pPr>
        <w:pStyle w:val="NoSpacing"/>
      </w:pPr>
    </w:p>
    <w:p w14:paraId="674635E2" w14:textId="048FB682" w:rsidR="00543B80" w:rsidRDefault="00A84857" w:rsidP="00EA5FC3">
      <w:pPr>
        <w:pStyle w:val="NoSpacing"/>
      </w:pPr>
      <w:r>
        <w:t xml:space="preserve">Suppose 0.121 mol of </w:t>
      </w:r>
      <w:r w:rsidR="00A94507">
        <w:t>ammonium hydrogen sulfide are placed in an evacuated</w:t>
      </w:r>
      <w:r w:rsidR="00E26047">
        <w:t xml:space="preserve"> 4.00 L vessel and the system is allowed to come to equilibrium. </w:t>
      </w:r>
      <w:r w:rsidR="00566F36">
        <w:t xml:space="preserve">At this point it is observed that some solid remains, and that the pressure is 0.709 atm. What is </w:t>
      </w:r>
      <w:r w:rsidR="00566F36" w:rsidRPr="00566F36">
        <w:rPr>
          <w:i/>
          <w:iCs/>
        </w:rPr>
        <w:t>K</w:t>
      </w:r>
      <w:r w:rsidR="00566F36" w:rsidRPr="00566F36">
        <w:rPr>
          <w:i/>
          <w:iCs/>
          <w:vertAlign w:val="subscript"/>
        </w:rPr>
        <w:t>P</w:t>
      </w:r>
      <w:r w:rsidR="00566F36">
        <w:t xml:space="preserve"> for the reaction?</w:t>
      </w:r>
    </w:p>
    <w:p w14:paraId="641ED417" w14:textId="77777777" w:rsidR="0084182A" w:rsidRDefault="0084182A" w:rsidP="00EA5FC3">
      <w:pPr>
        <w:pStyle w:val="NoSpacing"/>
      </w:pPr>
    </w:p>
    <w:p w14:paraId="6636FD60" w14:textId="7F537A02" w:rsidR="0084182A" w:rsidRDefault="006D3F5F" w:rsidP="00C06CB1">
      <w:pPr>
        <w:pStyle w:val="NoSpacing"/>
        <w:numPr>
          <w:ilvl w:val="0"/>
          <w:numId w:val="38"/>
        </w:numPr>
        <w:rPr>
          <w:rFonts w:eastAsiaTheme="minorEastAsia"/>
        </w:rPr>
      </w:pPr>
      <w:r>
        <w:rPr>
          <w:rFonts w:eastAsiaTheme="minorEastAsia"/>
        </w:rPr>
        <w:t>0.355</w:t>
      </w:r>
    </w:p>
    <w:p w14:paraId="0D48D876" w14:textId="77777777" w:rsidR="00DF6C86" w:rsidRDefault="00DF6C86" w:rsidP="00DF6C86">
      <w:pPr>
        <w:pStyle w:val="NoSpacing"/>
        <w:ind w:left="720"/>
        <w:rPr>
          <w:rFonts w:eastAsiaTheme="minorEastAsia"/>
        </w:rPr>
      </w:pPr>
    </w:p>
    <w:p w14:paraId="4AB08D9D" w14:textId="24E200E3" w:rsidR="00D32982" w:rsidRDefault="006D3F5F" w:rsidP="00C06CB1">
      <w:pPr>
        <w:pStyle w:val="NoSpacing"/>
        <w:numPr>
          <w:ilvl w:val="0"/>
          <w:numId w:val="38"/>
        </w:numPr>
        <w:rPr>
          <w:rFonts w:eastAsiaTheme="minorEastAsia"/>
        </w:rPr>
      </w:pPr>
      <w:r>
        <w:rPr>
          <w:rFonts w:eastAsiaTheme="minorEastAsia"/>
        </w:rPr>
        <w:t>0.709</w:t>
      </w:r>
    </w:p>
    <w:p w14:paraId="58E86AA5" w14:textId="77777777" w:rsidR="00DF6C86" w:rsidRDefault="00DF6C86" w:rsidP="00DF6C86">
      <w:pPr>
        <w:pStyle w:val="NoSpacing"/>
        <w:ind w:left="720"/>
        <w:rPr>
          <w:rFonts w:eastAsiaTheme="minorEastAsia"/>
        </w:rPr>
      </w:pPr>
    </w:p>
    <w:p w14:paraId="33FD1F79" w14:textId="3EA4F218" w:rsidR="00D32982" w:rsidRPr="00B54A1D" w:rsidRDefault="00D32982" w:rsidP="00C06CB1">
      <w:pPr>
        <w:pStyle w:val="NoSpacing"/>
        <w:numPr>
          <w:ilvl w:val="0"/>
          <w:numId w:val="38"/>
        </w:numPr>
        <w:rPr>
          <w:rFonts w:eastAsiaTheme="minorEastAsia"/>
          <w:color w:val="00B050"/>
        </w:rPr>
      </w:pPr>
      <w:r w:rsidRPr="00B54A1D">
        <w:rPr>
          <w:rFonts w:eastAsiaTheme="minorEastAsia"/>
          <w:color w:val="00B050"/>
        </w:rPr>
        <w:t>0.126</w:t>
      </w:r>
    </w:p>
    <w:p w14:paraId="06018F9A" w14:textId="77777777" w:rsidR="00DF6C86" w:rsidRDefault="00DF6C86" w:rsidP="00DF6C86">
      <w:pPr>
        <w:pStyle w:val="NoSpacing"/>
        <w:ind w:left="720"/>
        <w:rPr>
          <w:rFonts w:eastAsiaTheme="minorEastAsia"/>
        </w:rPr>
      </w:pPr>
    </w:p>
    <w:p w14:paraId="70B4BD24" w14:textId="6750134E" w:rsidR="00D32982" w:rsidRPr="00B049A9" w:rsidRDefault="00DF6C86" w:rsidP="00C06CB1">
      <w:pPr>
        <w:pStyle w:val="NoSpacing"/>
        <w:numPr>
          <w:ilvl w:val="0"/>
          <w:numId w:val="38"/>
        </w:numPr>
        <w:rPr>
          <w:rFonts w:eastAsiaTheme="minorEastAsia"/>
        </w:rPr>
      </w:pPr>
      <w:r>
        <w:rPr>
          <w:rFonts w:eastAsiaTheme="minorEastAsia"/>
        </w:rPr>
        <w:t>0.503</w:t>
      </w:r>
    </w:p>
    <w:p w14:paraId="49D977FA" w14:textId="77777777" w:rsidR="00B049A9" w:rsidRDefault="00B049A9" w:rsidP="00537998">
      <w:pPr>
        <w:pStyle w:val="NoSpacing"/>
        <w:rPr>
          <w:rFonts w:eastAsiaTheme="minorEastAsia"/>
        </w:rPr>
      </w:pPr>
    </w:p>
    <w:p w14:paraId="22138887" w14:textId="77777777" w:rsidR="00014C0A" w:rsidRDefault="007306CD" w:rsidP="00D63FE2">
      <w:pPr>
        <w:pStyle w:val="GreenIndent"/>
      </w:pPr>
      <w:r>
        <w:t xml:space="preserve">Intended to be medium: requires the </w:t>
      </w:r>
      <w:r w:rsidR="00014C0A">
        <w:t xml:space="preserve">algebraic computation, and application, of </w:t>
      </w:r>
      <w:r w:rsidR="00014C0A" w:rsidRPr="00014C0A">
        <w:rPr>
          <w:i/>
          <w:iCs/>
        </w:rPr>
        <w:t>P</w:t>
      </w:r>
      <w:r w:rsidR="00014C0A" w:rsidRPr="00014C0A">
        <w:rPr>
          <w:i/>
          <w:iCs/>
          <w:vertAlign w:val="subscript"/>
        </w:rPr>
        <w:t>T</w:t>
      </w:r>
      <w:r w:rsidR="00014C0A">
        <w:t xml:space="preserve">. </w:t>
      </w:r>
    </w:p>
    <w:p w14:paraId="7F624FE3" w14:textId="77777777" w:rsidR="00014C0A" w:rsidRDefault="00014C0A" w:rsidP="00D63FE2">
      <w:pPr>
        <w:pStyle w:val="GreenIndent"/>
      </w:pPr>
    </w:p>
    <w:p w14:paraId="474DF3E7" w14:textId="118060AB" w:rsidR="00B049A9" w:rsidRPr="00D63FE2" w:rsidRDefault="00D63FE2" w:rsidP="00D63FE2">
      <w:pPr>
        <w:pStyle w:val="GreenIndent"/>
      </w:pPr>
      <w:r w:rsidRPr="00D63FE2">
        <w:t xml:space="preserve">The detail that solid remains indicates that equilibrium has been reached. So, we know that the total pressure of ammonia and hydrogen sulfide </w:t>
      </w:r>
      <w:proofErr w:type="gramStart"/>
      <w:r w:rsidRPr="00D63FE2">
        <w:t>gasses</w:t>
      </w:r>
      <w:proofErr w:type="gramEnd"/>
      <w:r w:rsidRPr="00D63FE2">
        <w:t xml:space="preserve"> together is 0.709 atm. We know further from the stoichiometry of the reaction that those two </w:t>
      </w:r>
      <w:proofErr w:type="gramStart"/>
      <w:r w:rsidRPr="00D63FE2">
        <w:t>gasses</w:t>
      </w:r>
      <w:proofErr w:type="gramEnd"/>
      <w:r w:rsidRPr="00D63FE2">
        <w:t xml:space="preserve"> must </w:t>
      </w:r>
      <w:r w:rsidRPr="00D63FE2">
        <w:lastRenderedPageBreak/>
        <w:t>each have the same partial pressure, which allows us to determine that each pressure is 0.709 atm / 2 = 0.355 atm. The equilibrium constant is then (0.355)</w:t>
      </w:r>
      <w:r w:rsidRPr="00D63FE2">
        <w:rPr>
          <w:vertAlign w:val="superscript"/>
        </w:rPr>
        <w:t>2</w:t>
      </w:r>
      <w:r w:rsidRPr="00D63FE2">
        <w:t xml:space="preserve"> = 0.126</w:t>
      </w:r>
      <w:r w:rsidR="00B54A1D">
        <w:t xml:space="preserve">; C is the correct answer. </w:t>
      </w:r>
    </w:p>
    <w:p w14:paraId="35570514" w14:textId="666A8E87" w:rsidR="00924858" w:rsidRDefault="00924858" w:rsidP="00537998">
      <w:pPr>
        <w:pStyle w:val="NoSpacing"/>
        <w:rPr>
          <w:rFonts w:eastAsiaTheme="minorEastAsia"/>
        </w:rPr>
      </w:pPr>
    </w:p>
    <w:p w14:paraId="5A26273F" w14:textId="3EC4B842" w:rsidR="00B049A9" w:rsidRDefault="00774B09" w:rsidP="00537998">
      <w:pPr>
        <w:pStyle w:val="NoSpacing"/>
        <w:rPr>
          <w:rFonts w:eastAsiaTheme="minorEastAsia"/>
        </w:rPr>
      </w:pPr>
      <w:r>
        <w:rPr>
          <w:rFonts w:eastAsiaTheme="minorEastAsia"/>
        </w:rPr>
        <w:t xml:space="preserve">5. </w:t>
      </w:r>
      <w:r w:rsidR="001E05FD">
        <w:rPr>
          <w:rFonts w:eastAsiaTheme="minorEastAsia"/>
        </w:rPr>
        <w:t>At 1130 °C the equilibrium constant (</w:t>
      </w:r>
      <w:r w:rsidR="001E05FD" w:rsidRPr="001E05FD">
        <w:rPr>
          <w:rFonts w:eastAsiaTheme="minorEastAsia"/>
          <w:i/>
          <w:iCs/>
        </w:rPr>
        <w:t>K</w:t>
      </w:r>
      <w:r w:rsidR="001E05FD" w:rsidRPr="001E05FD">
        <w:rPr>
          <w:rFonts w:eastAsiaTheme="minorEastAsia"/>
          <w:i/>
          <w:iCs/>
          <w:vertAlign w:val="subscript"/>
        </w:rPr>
        <w:t>c</w:t>
      </w:r>
      <w:r w:rsidR="001E05FD">
        <w:rPr>
          <w:rFonts w:eastAsiaTheme="minorEastAsia"/>
        </w:rPr>
        <w:t>) for the reaction:</w:t>
      </w:r>
    </w:p>
    <w:p w14:paraId="1833C070" w14:textId="77777777" w:rsidR="001E05FD" w:rsidRDefault="001E05FD" w:rsidP="001E05FD">
      <w:pPr>
        <w:pStyle w:val="NoSpacing"/>
      </w:pPr>
    </w:p>
    <w:p w14:paraId="146A41A3" w14:textId="19F37FB7" w:rsidR="001E05FD" w:rsidRPr="007A0BDC" w:rsidRDefault="001E05FD" w:rsidP="001E05FD">
      <w:pPr>
        <w:pStyle w:val="NoSpacing"/>
        <w:rPr>
          <w:iCs/>
        </w:rPr>
      </w:pPr>
      <m:oMathPara>
        <m:oMath>
          <m:r>
            <w:rPr>
              <w:rFonts w:ascii="Cambria Math" w:hAnsi="Cambria Math"/>
            </w:rPr>
            <m:t xml:space="preserve">2 </m:t>
          </m:r>
          <m:sSub>
            <m:sSubPr>
              <m:ctrlPr>
                <w:rPr>
                  <w:rFonts w:ascii="Cambria Math" w:hAnsi="Cambria Math"/>
                  <w:iCs/>
                </w:rPr>
              </m:ctrlPr>
            </m:sSubPr>
            <m:e>
              <m:sSub>
                <m:sSubPr>
                  <m:ctrlPr>
                    <w:rPr>
                      <w:rFonts w:ascii="Cambria Math" w:hAnsi="Cambria Math"/>
                      <w:iCs/>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S</m:t>
              </m:r>
            </m:e>
            <m:sub>
              <m:r>
                <w:rPr>
                  <w:rFonts w:ascii="Cambria Math" w:hAnsi="Cambria Math"/>
                </w:rPr>
                <m:t>(g)</m:t>
              </m:r>
            </m:sub>
          </m:sSub>
          <m:r>
            <w:rPr>
              <w:rFonts w:ascii="Cambria Math" w:hAnsi="Cambria Math"/>
            </w:rPr>
            <m:t xml:space="preserve"> ⇌2 </m:t>
          </m:r>
          <m:sSub>
            <m:sSubPr>
              <m:ctrlPr>
                <w:rPr>
                  <w:rFonts w:ascii="Cambria Math" w:hAnsi="Cambria Math"/>
                  <w:iCs/>
                </w:rPr>
              </m:ctrlPr>
            </m:sSubPr>
            <m:e>
              <m:sSub>
                <m:sSubPr>
                  <m:ctrlPr>
                    <w:rPr>
                      <w:rFonts w:ascii="Cambria Math" w:hAnsi="Cambria Math"/>
                      <w:iCs/>
                    </w:rPr>
                  </m:ctrlPr>
                </m:sSubPr>
                <m:e>
                  <m:r>
                    <m:rPr>
                      <m:sty m:val="p"/>
                    </m:rPr>
                    <w:rPr>
                      <w:rFonts w:ascii="Cambria Math" w:hAnsi="Cambria Math"/>
                    </w:rPr>
                    <m:t>H</m:t>
                  </m:r>
                </m:e>
                <m:sub>
                  <m:r>
                    <m:rPr>
                      <m:sty m:val="p"/>
                    </m:rPr>
                    <w:rPr>
                      <w:rFonts w:ascii="Cambria Math" w:hAnsi="Cambria Math"/>
                    </w:rPr>
                    <m:t>2</m:t>
                  </m:r>
                </m:sub>
              </m:sSub>
            </m:e>
            <m:sub>
              <m:r>
                <w:rPr>
                  <w:rFonts w:ascii="Cambria Math" w:hAnsi="Cambria Math"/>
                </w:rPr>
                <m:t>(g)</m:t>
              </m:r>
            </m:sub>
          </m:sSub>
          <m:r>
            <w:rPr>
              <w:rFonts w:ascii="Cambria Math" w:hAnsi="Cambria Math"/>
            </w:rPr>
            <m:t xml:space="preserve">+ </m:t>
          </m:r>
          <m:sSub>
            <m:sSubPr>
              <m:ctrlPr>
                <w:rPr>
                  <w:rFonts w:ascii="Cambria Math" w:hAnsi="Cambria Math"/>
                  <w:iCs/>
                </w:rPr>
              </m:ctrlPr>
            </m:sSubPr>
            <m:e>
              <m:sSub>
                <m:sSubPr>
                  <m:ctrlPr>
                    <w:rPr>
                      <w:rFonts w:ascii="Cambria Math" w:hAnsi="Cambria Math"/>
                      <w:iCs/>
                    </w:rPr>
                  </m:ctrlPr>
                </m:sSubPr>
                <m:e>
                  <m:r>
                    <m:rPr>
                      <m:sty m:val="p"/>
                    </m:rPr>
                    <w:rPr>
                      <w:rFonts w:ascii="Cambria Math" w:hAnsi="Cambria Math"/>
                    </w:rPr>
                    <m:t>S</m:t>
                  </m:r>
                </m:e>
                <m:sub>
                  <m:r>
                    <m:rPr>
                      <m:sty m:val="p"/>
                    </m:rPr>
                    <w:rPr>
                      <w:rFonts w:ascii="Cambria Math" w:hAnsi="Cambria Math"/>
                    </w:rPr>
                    <m:t>2</m:t>
                  </m:r>
                </m:sub>
              </m:sSub>
            </m:e>
            <m:sub>
              <m:r>
                <w:rPr>
                  <w:rFonts w:ascii="Cambria Math" w:hAnsi="Cambria Math"/>
                </w:rPr>
                <m:t>(g)</m:t>
              </m:r>
            </m:sub>
          </m:sSub>
          <m:r>
            <w:rPr>
              <w:rFonts w:ascii="Cambria Math" w:hAnsi="Cambria Math"/>
            </w:rPr>
            <m:t xml:space="preserve">  </m:t>
          </m:r>
        </m:oMath>
      </m:oMathPara>
    </w:p>
    <w:p w14:paraId="4B64BF7D" w14:textId="77777777" w:rsidR="001E05FD" w:rsidRDefault="001E05FD" w:rsidP="001E05FD">
      <w:pPr>
        <w:pStyle w:val="NoSpacing"/>
      </w:pPr>
    </w:p>
    <w:p w14:paraId="7ED96DCF" w14:textId="1CE1F227" w:rsidR="00202D6E" w:rsidRDefault="00202D6E" w:rsidP="001E05FD">
      <w:pPr>
        <w:pStyle w:val="NoSpacing"/>
      </w:pPr>
      <w:r>
        <w:t>is 2.25 x 10</w:t>
      </w:r>
      <w:r w:rsidRPr="00202D6E">
        <w:rPr>
          <w:vertAlign w:val="superscript"/>
        </w:rPr>
        <w:t>-4</w:t>
      </w:r>
      <w:r>
        <w:t xml:space="preserve">. If </w:t>
      </w:r>
      <w:r w:rsidR="009B026D">
        <w:t xml:space="preserve">at equilibrium </w:t>
      </w:r>
      <w:r>
        <w:t>[H</w:t>
      </w:r>
      <w:r w:rsidRPr="00481D21">
        <w:rPr>
          <w:vertAlign w:val="subscript"/>
        </w:rPr>
        <w:t>2</w:t>
      </w:r>
      <w:r>
        <w:t>S] = 4.84 x 10</w:t>
      </w:r>
      <w:r w:rsidRPr="00481D21">
        <w:rPr>
          <w:vertAlign w:val="superscript"/>
        </w:rPr>
        <w:t>-3</w:t>
      </w:r>
      <w:r>
        <w:t xml:space="preserve"> </w:t>
      </w:r>
      <w:r w:rsidR="009B026D">
        <w:t xml:space="preserve">M </w:t>
      </w:r>
      <w:r>
        <w:t>and [H</w:t>
      </w:r>
      <w:r w:rsidRPr="00107726">
        <w:rPr>
          <w:vertAlign w:val="subscript"/>
        </w:rPr>
        <w:t>2</w:t>
      </w:r>
      <w:r>
        <w:t>] = 1.50 x 10</w:t>
      </w:r>
      <w:r w:rsidRPr="00107726">
        <w:rPr>
          <w:vertAlign w:val="superscript"/>
        </w:rPr>
        <w:t>-3</w:t>
      </w:r>
      <w:r w:rsidR="009B026D">
        <w:t xml:space="preserve"> M,</w:t>
      </w:r>
      <w:r w:rsidR="00481D21">
        <w:t xml:space="preserve"> calculate [S</w:t>
      </w:r>
      <w:r w:rsidR="00481D21" w:rsidRPr="00107726">
        <w:rPr>
          <w:vertAlign w:val="subscript"/>
        </w:rPr>
        <w:t>2</w:t>
      </w:r>
      <w:r w:rsidR="00481D21">
        <w:t>].</w:t>
      </w:r>
      <w:r>
        <w:t xml:space="preserve"> </w:t>
      </w:r>
    </w:p>
    <w:p w14:paraId="1BDDE63A" w14:textId="77777777" w:rsidR="001E05FD" w:rsidRDefault="001E05FD" w:rsidP="00537998">
      <w:pPr>
        <w:pStyle w:val="NoSpacing"/>
        <w:rPr>
          <w:rFonts w:eastAsiaTheme="minorEastAsia"/>
        </w:rPr>
      </w:pPr>
    </w:p>
    <w:p w14:paraId="6C4DFBF6" w14:textId="51F5A3F3" w:rsidR="001E05FD" w:rsidRDefault="00E97A44" w:rsidP="000B421F">
      <w:pPr>
        <w:pStyle w:val="NoSpacing"/>
        <w:numPr>
          <w:ilvl w:val="0"/>
          <w:numId w:val="39"/>
        </w:numPr>
        <w:rPr>
          <w:rFonts w:eastAsiaTheme="minorEastAsia"/>
        </w:rPr>
      </w:pPr>
      <w:r>
        <w:rPr>
          <w:rFonts w:eastAsiaTheme="minorEastAsia"/>
        </w:rPr>
        <w:t>4.</w:t>
      </w:r>
      <w:r w:rsidR="007F5FCC">
        <w:rPr>
          <w:rFonts w:eastAsiaTheme="minorEastAsia"/>
        </w:rPr>
        <w:t>84 x 10</w:t>
      </w:r>
      <w:r w:rsidR="007F5FCC" w:rsidRPr="007F5FCC">
        <w:rPr>
          <w:rFonts w:eastAsiaTheme="minorEastAsia"/>
          <w:vertAlign w:val="superscript"/>
        </w:rPr>
        <w:t>-2</w:t>
      </w:r>
      <w:r w:rsidR="007F5FCC">
        <w:rPr>
          <w:rFonts w:eastAsiaTheme="minorEastAsia"/>
        </w:rPr>
        <w:t xml:space="preserve"> M</w:t>
      </w:r>
    </w:p>
    <w:p w14:paraId="12D2586F" w14:textId="77777777" w:rsidR="00513319" w:rsidRDefault="00513319" w:rsidP="00513319">
      <w:pPr>
        <w:pStyle w:val="NoSpacing"/>
        <w:ind w:left="720"/>
        <w:rPr>
          <w:rFonts w:eastAsiaTheme="minorEastAsia"/>
        </w:rPr>
      </w:pPr>
    </w:p>
    <w:p w14:paraId="2169041A" w14:textId="7899390F" w:rsidR="00513319" w:rsidRDefault="006A74F4" w:rsidP="000B421F">
      <w:pPr>
        <w:pStyle w:val="NoSpacing"/>
        <w:numPr>
          <w:ilvl w:val="0"/>
          <w:numId w:val="39"/>
        </w:numPr>
        <w:rPr>
          <w:rFonts w:eastAsiaTheme="minorEastAsia"/>
        </w:rPr>
      </w:pPr>
      <w:r>
        <w:rPr>
          <w:rFonts w:eastAsiaTheme="minorEastAsia"/>
        </w:rPr>
        <w:t>7.26 x 10</w:t>
      </w:r>
      <w:r w:rsidRPr="006A74F4">
        <w:rPr>
          <w:rFonts w:eastAsiaTheme="minorEastAsia"/>
          <w:vertAlign w:val="superscript"/>
        </w:rPr>
        <w:t>-4</w:t>
      </w:r>
      <w:r>
        <w:rPr>
          <w:rFonts w:eastAsiaTheme="minorEastAsia"/>
        </w:rPr>
        <w:t xml:space="preserve"> M</w:t>
      </w:r>
    </w:p>
    <w:p w14:paraId="0C9E5FF9" w14:textId="77777777" w:rsidR="00513319" w:rsidRDefault="00513319" w:rsidP="00513319">
      <w:pPr>
        <w:pStyle w:val="NoSpacing"/>
        <w:ind w:left="720"/>
        <w:rPr>
          <w:rFonts w:eastAsiaTheme="minorEastAsia"/>
        </w:rPr>
      </w:pPr>
    </w:p>
    <w:p w14:paraId="3478A3E4" w14:textId="72DF90D4" w:rsidR="00513319" w:rsidRPr="00B54A1D" w:rsidRDefault="00F75135" w:rsidP="000B421F">
      <w:pPr>
        <w:pStyle w:val="NoSpacing"/>
        <w:numPr>
          <w:ilvl w:val="0"/>
          <w:numId w:val="39"/>
        </w:numPr>
        <w:rPr>
          <w:rFonts w:eastAsiaTheme="minorEastAsia"/>
          <w:color w:val="00B050"/>
        </w:rPr>
      </w:pPr>
      <w:r w:rsidRPr="00B54A1D">
        <w:rPr>
          <w:rFonts w:eastAsiaTheme="minorEastAsia"/>
          <w:color w:val="00B050"/>
        </w:rPr>
        <w:t>2.34 x 10</w:t>
      </w:r>
      <w:r w:rsidRPr="00B54A1D">
        <w:rPr>
          <w:rFonts w:eastAsiaTheme="minorEastAsia"/>
          <w:color w:val="00B050"/>
          <w:vertAlign w:val="superscript"/>
        </w:rPr>
        <w:t xml:space="preserve">-3 </w:t>
      </w:r>
      <w:r w:rsidRPr="00B54A1D">
        <w:rPr>
          <w:rFonts w:eastAsiaTheme="minorEastAsia"/>
          <w:color w:val="00B050"/>
        </w:rPr>
        <w:t>M</w:t>
      </w:r>
    </w:p>
    <w:p w14:paraId="1CF61FC2" w14:textId="77777777" w:rsidR="00513319" w:rsidRDefault="00513319" w:rsidP="00513319">
      <w:pPr>
        <w:pStyle w:val="NoSpacing"/>
        <w:ind w:left="720"/>
        <w:rPr>
          <w:rFonts w:eastAsiaTheme="minorEastAsia"/>
        </w:rPr>
      </w:pPr>
    </w:p>
    <w:p w14:paraId="2DF8D8CE" w14:textId="15F02153" w:rsidR="00513319" w:rsidRDefault="007B1836" w:rsidP="000B421F">
      <w:pPr>
        <w:pStyle w:val="NoSpacing"/>
        <w:numPr>
          <w:ilvl w:val="0"/>
          <w:numId w:val="39"/>
        </w:numPr>
        <w:rPr>
          <w:rFonts w:eastAsiaTheme="minorEastAsia"/>
        </w:rPr>
      </w:pPr>
      <w:r>
        <w:rPr>
          <w:rFonts w:eastAsiaTheme="minorEastAsia"/>
        </w:rPr>
        <w:t>4.63 x 10</w:t>
      </w:r>
      <w:r w:rsidRPr="007B1836">
        <w:rPr>
          <w:rFonts w:eastAsiaTheme="minorEastAsia"/>
          <w:vertAlign w:val="superscript"/>
        </w:rPr>
        <w:t>4</w:t>
      </w:r>
      <w:r>
        <w:rPr>
          <w:rFonts w:eastAsiaTheme="minorEastAsia"/>
        </w:rPr>
        <w:t xml:space="preserve"> M</w:t>
      </w:r>
    </w:p>
    <w:p w14:paraId="08151256" w14:textId="77777777" w:rsidR="00513319" w:rsidRDefault="00513319" w:rsidP="00513319">
      <w:pPr>
        <w:pStyle w:val="NoSpacing"/>
        <w:ind w:left="720"/>
        <w:rPr>
          <w:rFonts w:eastAsiaTheme="minorEastAsia"/>
        </w:rPr>
      </w:pPr>
    </w:p>
    <w:p w14:paraId="4DE607C4" w14:textId="39C86335" w:rsidR="00B049A9" w:rsidRDefault="00014C0A" w:rsidP="00092760">
      <w:pPr>
        <w:pStyle w:val="GreenIndent"/>
      </w:pPr>
      <w:r>
        <w:t xml:space="preserve">Intended to be medium, primarily due to the algebra required. But the problem is </w:t>
      </w:r>
      <w:proofErr w:type="gramStart"/>
      <w:r>
        <w:t xml:space="preserve">just </w:t>
      </w:r>
      <w:r w:rsidR="00DB3279">
        <w:t xml:space="preserve"> plu</w:t>
      </w:r>
      <w:r>
        <w:t>g</w:t>
      </w:r>
      <w:r w:rsidR="00DB3279">
        <w:t>g</w:t>
      </w:r>
      <w:r>
        <w:t>ing</w:t>
      </w:r>
      <w:proofErr w:type="gramEnd"/>
      <w:r w:rsidR="00DB3279">
        <w:t xml:space="preserve"> and chug</w:t>
      </w:r>
      <w:r>
        <w:t>ging into the equilibrium constant expression:</w:t>
      </w:r>
    </w:p>
    <w:p w14:paraId="5B5DE3F9" w14:textId="3BFFBA19" w:rsidR="00DB3279" w:rsidRDefault="00DB3279" w:rsidP="00092760">
      <w:pPr>
        <w:pStyle w:val="GreenIndent"/>
      </w:pPr>
    </w:p>
    <w:p w14:paraId="5C932779" w14:textId="16EE2424" w:rsidR="00DB3279" w:rsidRDefault="00000000" w:rsidP="00092760">
      <w:pPr>
        <w:pStyle w:val="GreenIndent"/>
      </w:pPr>
      <m:oMathPara>
        <m:oMath>
          <m:sSub>
            <m:sSubPr>
              <m:ctrlPr>
                <w:rPr>
                  <w:rFonts w:ascii="Cambria Math" w:hAnsi="Cambria Math"/>
                  <w:i/>
                  <w:color w:val="auto"/>
                </w:rPr>
              </m:ctrlPr>
            </m:sSubPr>
            <m:e>
              <m:r>
                <w:rPr>
                  <w:rFonts w:ascii="Cambria Math" w:hAnsi="Cambria Math"/>
                </w:rPr>
                <m:t>K</m:t>
              </m:r>
            </m:e>
            <m:sub>
              <m:r>
                <w:rPr>
                  <w:rFonts w:ascii="Cambria Math" w:hAnsi="Cambria Math"/>
                </w:rPr>
                <m:t>eq</m:t>
              </m:r>
            </m:sub>
          </m:sSub>
          <m:r>
            <w:rPr>
              <w:rFonts w:ascii="Cambria Math" w:hAnsi="Cambria Math"/>
            </w:rPr>
            <m:t>=</m:t>
          </m:r>
          <m:f>
            <m:fPr>
              <m:ctrlPr>
                <w:rPr>
                  <w:rFonts w:ascii="Cambria Math" w:hAnsi="Cambria Math"/>
                  <w:iCs/>
                  <w:color w:val="auto"/>
                </w:rPr>
              </m:ctrlPr>
            </m:fPr>
            <m:num>
              <m:sSup>
                <m:sSupPr>
                  <m:ctrlPr>
                    <w:rPr>
                      <w:rFonts w:ascii="Cambria Math" w:hAnsi="Cambria Math"/>
                      <w:iCs/>
                      <w:color w:val="auto"/>
                    </w:rPr>
                  </m:ctrlPr>
                </m:sSupPr>
                <m:e>
                  <m:d>
                    <m:dPr>
                      <m:begChr m:val="["/>
                      <m:endChr m:val="]"/>
                      <m:ctrlPr>
                        <w:rPr>
                          <w:rFonts w:ascii="Cambria Math" w:hAnsi="Cambria Math"/>
                          <w:iCs/>
                          <w:color w:val="auto"/>
                        </w:rPr>
                      </m:ctrlPr>
                    </m:dPr>
                    <m:e>
                      <m:sSub>
                        <m:sSubPr>
                          <m:ctrlPr>
                            <w:rPr>
                              <w:rFonts w:ascii="Cambria Math" w:hAnsi="Cambria Math"/>
                              <w:iCs/>
                              <w:color w:val="auto"/>
                            </w:rPr>
                          </m:ctrlPr>
                        </m:sSubPr>
                        <m:e>
                          <m:r>
                            <m:rPr>
                              <m:sty m:val="p"/>
                            </m:rPr>
                            <w:rPr>
                              <w:rFonts w:ascii="Cambria Math" w:hAnsi="Cambria Math"/>
                            </w:rPr>
                            <m:t>H</m:t>
                          </m:r>
                        </m:e>
                        <m:sub>
                          <m:r>
                            <w:rPr>
                              <w:rFonts w:ascii="Cambria Math" w:hAnsi="Cambria Math"/>
                            </w:rPr>
                            <m:t>2</m:t>
                          </m:r>
                        </m:sub>
                      </m:sSub>
                    </m:e>
                  </m:d>
                </m:e>
                <m:sup>
                  <m:r>
                    <w:rPr>
                      <w:rFonts w:ascii="Cambria Math" w:hAnsi="Cambria Math"/>
                    </w:rPr>
                    <m:t>2</m:t>
                  </m:r>
                </m:sup>
              </m:sSup>
              <m:d>
                <m:dPr>
                  <m:begChr m:val="["/>
                  <m:endChr m:val="]"/>
                  <m:ctrlPr>
                    <w:rPr>
                      <w:rFonts w:ascii="Cambria Math" w:hAnsi="Cambria Math"/>
                      <w:iCs/>
                      <w:color w:val="auto"/>
                    </w:rPr>
                  </m:ctrlPr>
                </m:dPr>
                <m:e>
                  <m:sSub>
                    <m:sSubPr>
                      <m:ctrlPr>
                        <w:rPr>
                          <w:rFonts w:ascii="Cambria Math" w:hAnsi="Cambria Math"/>
                          <w:iCs/>
                          <w:color w:val="auto"/>
                        </w:rPr>
                      </m:ctrlPr>
                    </m:sSubPr>
                    <m:e>
                      <m:r>
                        <m:rPr>
                          <m:sty m:val="p"/>
                        </m:rPr>
                        <w:rPr>
                          <w:rFonts w:ascii="Cambria Math" w:hAnsi="Cambria Math"/>
                        </w:rPr>
                        <m:t>S</m:t>
                      </m:r>
                    </m:e>
                    <m:sub>
                      <m:r>
                        <w:rPr>
                          <w:rFonts w:ascii="Cambria Math" w:hAnsi="Cambria Math"/>
                        </w:rPr>
                        <m:t>2</m:t>
                      </m:r>
                    </m:sub>
                  </m:sSub>
                </m:e>
              </m:d>
            </m:num>
            <m:den>
              <m:sSup>
                <m:sSupPr>
                  <m:ctrlPr>
                    <w:rPr>
                      <w:rFonts w:ascii="Cambria Math" w:hAnsi="Cambria Math"/>
                      <w:iCs/>
                      <w:color w:val="auto"/>
                    </w:rPr>
                  </m:ctrlPr>
                </m:sSupPr>
                <m:e>
                  <m:d>
                    <m:dPr>
                      <m:begChr m:val="["/>
                      <m:endChr m:val="]"/>
                      <m:ctrlPr>
                        <w:rPr>
                          <w:rFonts w:ascii="Cambria Math" w:hAnsi="Cambria Math"/>
                          <w:iCs/>
                          <w:color w:val="auto"/>
                        </w:rPr>
                      </m:ctrlPr>
                    </m:dPr>
                    <m:e>
                      <m:sSub>
                        <m:sSubPr>
                          <m:ctrlPr>
                            <w:rPr>
                              <w:rFonts w:ascii="Cambria Math" w:hAnsi="Cambria Math"/>
                              <w:iCs/>
                              <w:color w:val="auto"/>
                            </w:rPr>
                          </m:ctrlPr>
                        </m:sSubPr>
                        <m:e>
                          <m:r>
                            <m:rPr>
                              <m:sty m:val="p"/>
                            </m:rPr>
                            <w:rPr>
                              <w:rFonts w:ascii="Cambria Math" w:hAnsi="Cambria Math"/>
                            </w:rPr>
                            <m:t>H</m:t>
                          </m:r>
                        </m:e>
                        <m:sub>
                          <m:r>
                            <w:rPr>
                              <w:rFonts w:ascii="Cambria Math" w:hAnsi="Cambria Math"/>
                            </w:rPr>
                            <m:t>2</m:t>
                          </m:r>
                        </m:sub>
                      </m:sSub>
                      <m:r>
                        <m:rPr>
                          <m:sty m:val="p"/>
                        </m:rPr>
                        <w:rPr>
                          <w:rFonts w:ascii="Cambria Math" w:hAnsi="Cambria Math"/>
                        </w:rPr>
                        <m:t>S</m:t>
                      </m:r>
                    </m:e>
                  </m:d>
                </m:e>
                <m:sup>
                  <m:r>
                    <w:rPr>
                      <w:rFonts w:ascii="Cambria Math" w:hAnsi="Cambria Math"/>
                    </w:rPr>
                    <m:t>2</m:t>
                  </m:r>
                </m:sup>
              </m:sSup>
            </m:den>
          </m:f>
          <m:r>
            <w:rPr>
              <w:rFonts w:ascii="Cambria Math" w:hAnsi="Cambria Math"/>
            </w:rPr>
            <m:t>=2.25 x 1</m:t>
          </m:r>
          <m:sSup>
            <m:sSupPr>
              <m:ctrlPr>
                <w:rPr>
                  <w:rFonts w:ascii="Cambria Math" w:hAnsi="Cambria Math"/>
                  <w:i/>
                  <w:iCs/>
                  <w:color w:val="auto"/>
                </w:rPr>
              </m:ctrlPr>
            </m:sSupPr>
            <m:e>
              <m:r>
                <w:rPr>
                  <w:rFonts w:ascii="Cambria Math" w:hAnsi="Cambria Math"/>
                </w:rPr>
                <m:t>0</m:t>
              </m:r>
            </m:e>
            <m:sup>
              <m:r>
                <w:rPr>
                  <w:rFonts w:ascii="Cambria Math" w:hAnsi="Cambria Math"/>
                </w:rPr>
                <m:t>-4</m:t>
              </m:r>
            </m:sup>
          </m:sSup>
        </m:oMath>
      </m:oMathPara>
    </w:p>
    <w:p w14:paraId="7D7E7532" w14:textId="776308E1" w:rsidR="00DB3279" w:rsidRDefault="00DB3279" w:rsidP="00092760">
      <w:pPr>
        <w:pStyle w:val="GreenIndent"/>
      </w:pPr>
    </w:p>
    <w:p w14:paraId="2D589A8C" w14:textId="097469C2" w:rsidR="00DB3279" w:rsidRDefault="00000000" w:rsidP="00092760">
      <w:pPr>
        <w:pStyle w:val="GreenIndent"/>
      </w:pPr>
      <m:oMathPara>
        <m:oMath>
          <m:f>
            <m:fPr>
              <m:ctrlPr>
                <w:rPr>
                  <w:rFonts w:ascii="Cambria Math" w:hAnsi="Cambria Math"/>
                  <w:iCs/>
                  <w:color w:val="auto"/>
                </w:rPr>
              </m:ctrlPr>
            </m:fPr>
            <m:num>
              <m:sSup>
                <m:sSupPr>
                  <m:ctrlPr>
                    <w:rPr>
                      <w:rFonts w:ascii="Cambria Math" w:hAnsi="Cambria Math"/>
                      <w:iCs/>
                      <w:color w:val="auto"/>
                    </w:rPr>
                  </m:ctrlPr>
                </m:sSupPr>
                <m:e>
                  <m:d>
                    <m:dPr>
                      <m:ctrlPr>
                        <w:rPr>
                          <w:rFonts w:ascii="Cambria Math" w:hAnsi="Cambria Math"/>
                          <w:iCs/>
                          <w:color w:val="auto"/>
                        </w:rPr>
                      </m:ctrlPr>
                    </m:dPr>
                    <m:e>
                      <m:r>
                        <m:rPr>
                          <m:sty m:val="p"/>
                        </m:rPr>
                        <w:rPr>
                          <w:rFonts w:ascii="Cambria Math" w:hAnsi="Cambria Math"/>
                        </w:rPr>
                        <m:t xml:space="preserve">1.50 </m:t>
                      </m:r>
                      <m:r>
                        <w:rPr>
                          <w:rFonts w:ascii="Cambria Math" w:hAnsi="Cambria Math"/>
                        </w:rPr>
                        <m:t>x 1</m:t>
                      </m:r>
                      <m:sSup>
                        <m:sSupPr>
                          <m:ctrlPr>
                            <w:rPr>
                              <w:rFonts w:ascii="Cambria Math" w:hAnsi="Cambria Math"/>
                              <w:i/>
                              <w:iCs/>
                              <w:color w:val="auto"/>
                            </w:rPr>
                          </m:ctrlPr>
                        </m:sSupPr>
                        <m:e>
                          <m:r>
                            <w:rPr>
                              <w:rFonts w:ascii="Cambria Math" w:hAnsi="Cambria Math"/>
                            </w:rPr>
                            <m:t>0</m:t>
                          </m:r>
                        </m:e>
                        <m:sup>
                          <m:r>
                            <w:rPr>
                              <w:rFonts w:ascii="Cambria Math" w:hAnsi="Cambria Math"/>
                            </w:rPr>
                            <m:t>-3</m:t>
                          </m:r>
                        </m:sup>
                      </m:sSup>
                    </m:e>
                  </m:d>
                </m:e>
                <m:sup>
                  <m:r>
                    <w:rPr>
                      <w:rFonts w:ascii="Cambria Math" w:hAnsi="Cambria Math"/>
                    </w:rPr>
                    <m:t>2</m:t>
                  </m:r>
                </m:sup>
              </m:sSup>
              <m:d>
                <m:dPr>
                  <m:begChr m:val="["/>
                  <m:endChr m:val="]"/>
                  <m:ctrlPr>
                    <w:rPr>
                      <w:rFonts w:ascii="Cambria Math" w:hAnsi="Cambria Math"/>
                      <w:iCs/>
                      <w:color w:val="auto"/>
                    </w:rPr>
                  </m:ctrlPr>
                </m:dPr>
                <m:e>
                  <m:sSub>
                    <m:sSubPr>
                      <m:ctrlPr>
                        <w:rPr>
                          <w:rFonts w:ascii="Cambria Math" w:hAnsi="Cambria Math"/>
                          <w:iCs/>
                          <w:color w:val="auto"/>
                        </w:rPr>
                      </m:ctrlPr>
                    </m:sSubPr>
                    <m:e>
                      <m:r>
                        <m:rPr>
                          <m:sty m:val="p"/>
                        </m:rPr>
                        <w:rPr>
                          <w:rFonts w:ascii="Cambria Math" w:hAnsi="Cambria Math"/>
                        </w:rPr>
                        <m:t>S</m:t>
                      </m:r>
                    </m:e>
                    <m:sub>
                      <m:r>
                        <w:rPr>
                          <w:rFonts w:ascii="Cambria Math" w:hAnsi="Cambria Math"/>
                        </w:rPr>
                        <m:t>2</m:t>
                      </m:r>
                    </m:sub>
                  </m:sSub>
                </m:e>
              </m:d>
            </m:num>
            <m:den>
              <m:sSup>
                <m:sSupPr>
                  <m:ctrlPr>
                    <w:rPr>
                      <w:rFonts w:ascii="Cambria Math" w:hAnsi="Cambria Math"/>
                      <w:iCs/>
                      <w:color w:val="auto"/>
                    </w:rPr>
                  </m:ctrlPr>
                </m:sSupPr>
                <m:e>
                  <m:d>
                    <m:dPr>
                      <m:ctrlPr>
                        <w:rPr>
                          <w:rFonts w:ascii="Cambria Math" w:hAnsi="Cambria Math"/>
                          <w:iCs/>
                          <w:color w:val="auto"/>
                        </w:rPr>
                      </m:ctrlPr>
                    </m:dPr>
                    <m:e>
                      <m:r>
                        <m:rPr>
                          <m:sty m:val="p"/>
                        </m:rPr>
                        <w:rPr>
                          <w:rFonts w:ascii="Cambria Math" w:hAnsi="Cambria Math"/>
                        </w:rPr>
                        <m:t xml:space="preserve">4.84 </m:t>
                      </m:r>
                      <m:r>
                        <w:rPr>
                          <w:rFonts w:ascii="Cambria Math" w:hAnsi="Cambria Math"/>
                        </w:rPr>
                        <m:t>x 1</m:t>
                      </m:r>
                      <m:sSup>
                        <m:sSupPr>
                          <m:ctrlPr>
                            <w:rPr>
                              <w:rFonts w:ascii="Cambria Math" w:hAnsi="Cambria Math"/>
                              <w:i/>
                              <w:iCs/>
                              <w:color w:val="auto"/>
                            </w:rPr>
                          </m:ctrlPr>
                        </m:sSupPr>
                        <m:e>
                          <m:r>
                            <w:rPr>
                              <w:rFonts w:ascii="Cambria Math" w:hAnsi="Cambria Math"/>
                            </w:rPr>
                            <m:t>0</m:t>
                          </m:r>
                        </m:e>
                        <m:sup>
                          <m:r>
                            <w:rPr>
                              <w:rFonts w:ascii="Cambria Math" w:hAnsi="Cambria Math"/>
                            </w:rPr>
                            <m:t>-3</m:t>
                          </m:r>
                        </m:sup>
                      </m:sSup>
                    </m:e>
                  </m:d>
                </m:e>
                <m:sup>
                  <m:r>
                    <w:rPr>
                      <w:rFonts w:ascii="Cambria Math" w:hAnsi="Cambria Math"/>
                    </w:rPr>
                    <m:t>2</m:t>
                  </m:r>
                </m:sup>
              </m:sSup>
            </m:den>
          </m:f>
          <m:r>
            <w:rPr>
              <w:rFonts w:ascii="Cambria Math" w:hAnsi="Cambria Math"/>
            </w:rPr>
            <m:t>=2.25 x 1</m:t>
          </m:r>
          <m:sSup>
            <m:sSupPr>
              <m:ctrlPr>
                <w:rPr>
                  <w:rFonts w:ascii="Cambria Math" w:hAnsi="Cambria Math"/>
                  <w:i/>
                  <w:iCs/>
                  <w:color w:val="auto"/>
                </w:rPr>
              </m:ctrlPr>
            </m:sSupPr>
            <m:e>
              <m:r>
                <w:rPr>
                  <w:rFonts w:ascii="Cambria Math" w:hAnsi="Cambria Math"/>
                </w:rPr>
                <m:t>0</m:t>
              </m:r>
            </m:e>
            <m:sup>
              <m:r>
                <w:rPr>
                  <w:rFonts w:ascii="Cambria Math" w:hAnsi="Cambria Math"/>
                </w:rPr>
                <m:t>-4</m:t>
              </m:r>
            </m:sup>
          </m:sSup>
        </m:oMath>
      </m:oMathPara>
    </w:p>
    <w:p w14:paraId="648325D6" w14:textId="164F7E9A" w:rsidR="00DB3279" w:rsidRDefault="00DB3279" w:rsidP="00092760">
      <w:pPr>
        <w:pStyle w:val="GreenIndent"/>
      </w:pPr>
    </w:p>
    <w:p w14:paraId="02B89717" w14:textId="7E890938" w:rsidR="00DB3279" w:rsidRDefault="00DB3279" w:rsidP="00092760">
      <w:pPr>
        <w:pStyle w:val="GreenIndent"/>
      </w:pPr>
    </w:p>
    <w:p w14:paraId="70CEBC7F" w14:textId="5209FC69" w:rsidR="00DB3279" w:rsidRDefault="00000000" w:rsidP="00092760">
      <w:pPr>
        <w:pStyle w:val="GreenIndent"/>
      </w:pPr>
      <m:oMathPara>
        <m:oMath>
          <m:d>
            <m:dPr>
              <m:begChr m:val="["/>
              <m:endChr m:val="]"/>
              <m:ctrlPr>
                <w:rPr>
                  <w:rFonts w:ascii="Cambria Math" w:hAnsi="Cambria Math"/>
                  <w:iCs/>
                  <w:color w:val="auto"/>
                </w:rPr>
              </m:ctrlPr>
            </m:dPr>
            <m:e>
              <m:sSub>
                <m:sSubPr>
                  <m:ctrlPr>
                    <w:rPr>
                      <w:rFonts w:ascii="Cambria Math" w:hAnsi="Cambria Math"/>
                      <w:iCs/>
                      <w:color w:val="auto"/>
                    </w:rPr>
                  </m:ctrlPr>
                </m:sSubPr>
                <m:e>
                  <m:r>
                    <m:rPr>
                      <m:sty m:val="p"/>
                    </m:rPr>
                    <w:rPr>
                      <w:rFonts w:ascii="Cambria Math" w:hAnsi="Cambria Math"/>
                    </w:rPr>
                    <m:t>S</m:t>
                  </m:r>
                </m:e>
                <m:sub>
                  <m:r>
                    <w:rPr>
                      <w:rFonts w:ascii="Cambria Math" w:hAnsi="Cambria Math"/>
                    </w:rPr>
                    <m:t>2</m:t>
                  </m:r>
                </m:sub>
              </m:sSub>
            </m:e>
          </m:d>
          <m:r>
            <w:rPr>
              <w:rFonts w:ascii="Cambria Math" w:hAnsi="Cambria Math"/>
            </w:rPr>
            <m:t>=</m:t>
          </m:r>
          <m:f>
            <m:fPr>
              <m:ctrlPr>
                <w:rPr>
                  <w:rFonts w:ascii="Cambria Math" w:hAnsi="Cambria Math"/>
                  <w:i/>
                  <w:iCs/>
                  <w:color w:val="auto"/>
                </w:rPr>
              </m:ctrlPr>
            </m:fPr>
            <m:num>
              <m:d>
                <m:dPr>
                  <m:ctrlPr>
                    <w:rPr>
                      <w:rFonts w:ascii="Cambria Math" w:hAnsi="Cambria Math"/>
                      <w:i/>
                      <w:iCs/>
                      <w:color w:val="auto"/>
                    </w:rPr>
                  </m:ctrlPr>
                </m:dPr>
                <m:e>
                  <m:r>
                    <w:rPr>
                      <w:rFonts w:ascii="Cambria Math" w:hAnsi="Cambria Math"/>
                    </w:rPr>
                    <m:t>2.25 x 1</m:t>
                  </m:r>
                  <m:sSup>
                    <m:sSupPr>
                      <m:ctrlPr>
                        <w:rPr>
                          <w:rFonts w:ascii="Cambria Math" w:hAnsi="Cambria Math"/>
                          <w:i/>
                          <w:iCs/>
                          <w:color w:val="auto"/>
                        </w:rPr>
                      </m:ctrlPr>
                    </m:sSupPr>
                    <m:e>
                      <m:r>
                        <w:rPr>
                          <w:rFonts w:ascii="Cambria Math" w:hAnsi="Cambria Math"/>
                        </w:rPr>
                        <m:t>0</m:t>
                      </m:r>
                    </m:e>
                    <m:sup>
                      <m:r>
                        <w:rPr>
                          <w:rFonts w:ascii="Cambria Math" w:hAnsi="Cambria Math"/>
                        </w:rPr>
                        <m:t>-4</m:t>
                      </m:r>
                    </m:sup>
                  </m:sSup>
                </m:e>
              </m:d>
              <m:r>
                <w:rPr>
                  <w:rFonts w:ascii="Cambria Math" w:hAnsi="Cambria Math"/>
                </w:rPr>
                <m:t xml:space="preserve"> </m:t>
              </m:r>
              <m:sSup>
                <m:sSupPr>
                  <m:ctrlPr>
                    <w:rPr>
                      <w:rFonts w:ascii="Cambria Math" w:hAnsi="Cambria Math"/>
                      <w:iCs/>
                      <w:color w:val="auto"/>
                    </w:rPr>
                  </m:ctrlPr>
                </m:sSupPr>
                <m:e>
                  <m:d>
                    <m:dPr>
                      <m:ctrlPr>
                        <w:rPr>
                          <w:rFonts w:ascii="Cambria Math" w:hAnsi="Cambria Math"/>
                          <w:iCs/>
                          <w:color w:val="auto"/>
                        </w:rPr>
                      </m:ctrlPr>
                    </m:dPr>
                    <m:e>
                      <m:r>
                        <m:rPr>
                          <m:sty m:val="p"/>
                        </m:rPr>
                        <w:rPr>
                          <w:rFonts w:ascii="Cambria Math" w:hAnsi="Cambria Math"/>
                        </w:rPr>
                        <m:t xml:space="preserve">4.84 </m:t>
                      </m:r>
                      <m:r>
                        <w:rPr>
                          <w:rFonts w:ascii="Cambria Math" w:hAnsi="Cambria Math"/>
                        </w:rPr>
                        <m:t>x 1</m:t>
                      </m:r>
                      <m:sSup>
                        <m:sSupPr>
                          <m:ctrlPr>
                            <w:rPr>
                              <w:rFonts w:ascii="Cambria Math" w:hAnsi="Cambria Math"/>
                              <w:i/>
                              <w:iCs/>
                              <w:color w:val="auto"/>
                            </w:rPr>
                          </m:ctrlPr>
                        </m:sSupPr>
                        <m:e>
                          <m:r>
                            <w:rPr>
                              <w:rFonts w:ascii="Cambria Math" w:hAnsi="Cambria Math"/>
                            </w:rPr>
                            <m:t>0</m:t>
                          </m:r>
                        </m:e>
                        <m:sup>
                          <m:r>
                            <w:rPr>
                              <w:rFonts w:ascii="Cambria Math" w:hAnsi="Cambria Math"/>
                            </w:rPr>
                            <m:t>-3</m:t>
                          </m:r>
                        </m:sup>
                      </m:sSup>
                    </m:e>
                  </m:d>
                </m:e>
                <m:sup>
                  <m:r>
                    <w:rPr>
                      <w:rFonts w:ascii="Cambria Math" w:hAnsi="Cambria Math"/>
                    </w:rPr>
                    <m:t>2</m:t>
                  </m:r>
                </m:sup>
              </m:sSup>
            </m:num>
            <m:den>
              <m:sSup>
                <m:sSupPr>
                  <m:ctrlPr>
                    <w:rPr>
                      <w:rFonts w:ascii="Cambria Math" w:hAnsi="Cambria Math"/>
                      <w:iCs/>
                      <w:color w:val="auto"/>
                    </w:rPr>
                  </m:ctrlPr>
                </m:sSupPr>
                <m:e>
                  <m:d>
                    <m:dPr>
                      <m:ctrlPr>
                        <w:rPr>
                          <w:rFonts w:ascii="Cambria Math" w:hAnsi="Cambria Math"/>
                          <w:iCs/>
                          <w:color w:val="auto"/>
                        </w:rPr>
                      </m:ctrlPr>
                    </m:dPr>
                    <m:e>
                      <m:r>
                        <m:rPr>
                          <m:sty m:val="p"/>
                        </m:rPr>
                        <w:rPr>
                          <w:rFonts w:ascii="Cambria Math" w:hAnsi="Cambria Math"/>
                        </w:rPr>
                        <m:t xml:space="preserve">1.50 </m:t>
                      </m:r>
                      <m:r>
                        <w:rPr>
                          <w:rFonts w:ascii="Cambria Math" w:hAnsi="Cambria Math"/>
                        </w:rPr>
                        <m:t>x 1</m:t>
                      </m:r>
                      <m:sSup>
                        <m:sSupPr>
                          <m:ctrlPr>
                            <w:rPr>
                              <w:rFonts w:ascii="Cambria Math" w:hAnsi="Cambria Math"/>
                              <w:i/>
                              <w:iCs/>
                              <w:color w:val="auto"/>
                            </w:rPr>
                          </m:ctrlPr>
                        </m:sSupPr>
                        <m:e>
                          <m:r>
                            <w:rPr>
                              <w:rFonts w:ascii="Cambria Math" w:hAnsi="Cambria Math"/>
                            </w:rPr>
                            <m:t>0</m:t>
                          </m:r>
                        </m:e>
                        <m:sup>
                          <m:r>
                            <w:rPr>
                              <w:rFonts w:ascii="Cambria Math" w:hAnsi="Cambria Math"/>
                            </w:rPr>
                            <m:t>-3</m:t>
                          </m:r>
                        </m:sup>
                      </m:sSup>
                    </m:e>
                  </m:d>
                </m:e>
                <m:sup>
                  <m:r>
                    <w:rPr>
                      <w:rFonts w:ascii="Cambria Math" w:hAnsi="Cambria Math"/>
                    </w:rPr>
                    <m:t>2</m:t>
                  </m:r>
                </m:sup>
              </m:sSup>
            </m:den>
          </m:f>
        </m:oMath>
      </m:oMathPara>
    </w:p>
    <w:p w14:paraId="24009C7C" w14:textId="77777777" w:rsidR="007E0575" w:rsidRDefault="007E0575" w:rsidP="00092760">
      <w:pPr>
        <w:pStyle w:val="GreenIndent"/>
      </w:pPr>
    </w:p>
    <w:p w14:paraId="4680053B" w14:textId="4573D7A4" w:rsidR="007E0575" w:rsidRDefault="00000000" w:rsidP="00092760">
      <w:pPr>
        <w:pStyle w:val="GreenIndent"/>
      </w:pPr>
      <m:oMathPara>
        <m:oMath>
          <m:d>
            <m:dPr>
              <m:begChr m:val="["/>
              <m:endChr m:val="]"/>
              <m:ctrlPr>
                <w:rPr>
                  <w:rFonts w:ascii="Cambria Math" w:hAnsi="Cambria Math"/>
                  <w:iCs/>
                  <w:color w:val="auto"/>
                </w:rPr>
              </m:ctrlPr>
            </m:dPr>
            <m:e>
              <m:sSub>
                <m:sSubPr>
                  <m:ctrlPr>
                    <w:rPr>
                      <w:rFonts w:ascii="Cambria Math" w:hAnsi="Cambria Math"/>
                      <w:iCs/>
                      <w:color w:val="auto"/>
                    </w:rPr>
                  </m:ctrlPr>
                </m:sSubPr>
                <m:e>
                  <m:r>
                    <m:rPr>
                      <m:sty m:val="p"/>
                    </m:rPr>
                    <w:rPr>
                      <w:rFonts w:ascii="Cambria Math" w:hAnsi="Cambria Math"/>
                    </w:rPr>
                    <m:t>S</m:t>
                  </m:r>
                </m:e>
                <m:sub>
                  <m:r>
                    <w:rPr>
                      <w:rFonts w:ascii="Cambria Math" w:hAnsi="Cambria Math"/>
                    </w:rPr>
                    <m:t>2</m:t>
                  </m:r>
                </m:sub>
              </m:sSub>
            </m:e>
          </m:d>
          <m:r>
            <w:rPr>
              <w:rFonts w:ascii="Cambria Math" w:hAnsi="Cambria Math"/>
            </w:rPr>
            <m:t>=2.34 x 1</m:t>
          </m:r>
          <m:sSup>
            <m:sSupPr>
              <m:ctrlPr>
                <w:rPr>
                  <w:rFonts w:ascii="Cambria Math" w:hAnsi="Cambria Math"/>
                  <w:i/>
                  <w:iCs/>
                  <w:color w:val="auto"/>
                </w:rPr>
              </m:ctrlPr>
            </m:sSupPr>
            <m:e>
              <m:r>
                <w:rPr>
                  <w:rFonts w:ascii="Cambria Math" w:hAnsi="Cambria Math"/>
                </w:rPr>
                <m:t>0</m:t>
              </m:r>
            </m:e>
            <m:sup>
              <m:r>
                <w:rPr>
                  <w:rFonts w:ascii="Cambria Math" w:hAnsi="Cambria Math"/>
                </w:rPr>
                <m:t>-3</m:t>
              </m:r>
            </m:sup>
          </m:sSup>
        </m:oMath>
      </m:oMathPara>
    </w:p>
    <w:p w14:paraId="38558D83" w14:textId="08248666" w:rsidR="007E0575" w:rsidRDefault="007E0575" w:rsidP="00092760">
      <w:pPr>
        <w:pStyle w:val="GreenIndent"/>
      </w:pPr>
    </w:p>
    <w:p w14:paraId="7C44A608" w14:textId="1B0424CC" w:rsidR="00092760" w:rsidRDefault="00092760" w:rsidP="00092760">
      <w:pPr>
        <w:pStyle w:val="GreenIndent"/>
      </w:pPr>
      <w:r>
        <w:t xml:space="preserve">The correct answer is C. </w:t>
      </w:r>
    </w:p>
    <w:p w14:paraId="03371E6C" w14:textId="77777777" w:rsidR="00F103A1" w:rsidRDefault="00F103A1" w:rsidP="00537998">
      <w:pPr>
        <w:pStyle w:val="NoSpacing"/>
      </w:pPr>
    </w:p>
    <w:p w14:paraId="3569162A" w14:textId="77777777" w:rsidR="00014C0A" w:rsidRDefault="00014C0A">
      <w:pPr>
        <w:spacing w:after="160" w:line="259" w:lineRule="auto"/>
        <w:contextualSpacing w:val="0"/>
        <w:rPr>
          <w:rFonts w:cs="Arial"/>
        </w:rPr>
      </w:pPr>
      <w:r>
        <w:br w:type="page"/>
      </w:r>
    </w:p>
    <w:p w14:paraId="415D0115" w14:textId="5792CA55" w:rsidR="00224888" w:rsidRDefault="00CD1674" w:rsidP="00537998">
      <w:pPr>
        <w:pStyle w:val="NoSpacing"/>
        <w:rPr>
          <w:rFonts w:eastAsiaTheme="minorEastAsia"/>
          <w:iCs/>
        </w:rPr>
      </w:pPr>
      <w:r>
        <w:lastRenderedPageBreak/>
        <w:t xml:space="preserve">6. What is the conjugate acid of </w:t>
      </w:r>
      <m:oMath>
        <m:r>
          <m:rPr>
            <m:sty m:val="p"/>
          </m:rPr>
          <w:rPr>
            <w:rFonts w:ascii="Cambria Math" w:hAnsi="Cambria Math" w:cs="Tahoma"/>
          </w:rPr>
          <m:t>HP</m:t>
        </m:r>
        <m:sSubSup>
          <m:sSubSupPr>
            <m:ctrlPr>
              <w:rPr>
                <w:rFonts w:ascii="Cambria Math" w:hAnsi="Cambria Math" w:cs="Tahoma"/>
                <w:iCs/>
              </w:rPr>
            </m:ctrlPr>
          </m:sSubSupPr>
          <m:e>
            <m:r>
              <m:rPr>
                <m:sty m:val="p"/>
              </m:rPr>
              <w:rPr>
                <w:rFonts w:ascii="Cambria Math" w:hAnsi="Cambria Math" w:cs="Tahoma"/>
              </w:rPr>
              <m:t>O</m:t>
            </m:r>
          </m:e>
          <m:sub>
            <m:r>
              <m:rPr>
                <m:sty m:val="p"/>
              </m:rPr>
              <w:rPr>
                <w:rFonts w:ascii="Cambria Math" w:hAnsi="Cambria Math" w:cs="Tahoma"/>
              </w:rPr>
              <m:t>4</m:t>
            </m:r>
          </m:sub>
          <m:sup>
            <m:r>
              <m:rPr>
                <m:sty m:val="p"/>
              </m:rPr>
              <w:rPr>
                <w:rFonts w:ascii="Cambria Math" w:hAnsi="Cambria Math" w:cs="Tahoma"/>
              </w:rPr>
              <m:t>2-</m:t>
            </m:r>
          </m:sup>
        </m:sSubSup>
      </m:oMath>
      <w:r>
        <w:rPr>
          <w:rFonts w:eastAsiaTheme="minorEastAsia"/>
          <w:iCs/>
        </w:rPr>
        <w:t>?</w:t>
      </w:r>
    </w:p>
    <w:p w14:paraId="765FF30E" w14:textId="59FC57E5" w:rsidR="00CD1674" w:rsidRDefault="00CD1674" w:rsidP="00537998">
      <w:pPr>
        <w:pStyle w:val="NoSpacing"/>
        <w:rPr>
          <w:rFonts w:eastAsiaTheme="minorEastAsia"/>
          <w:iCs/>
        </w:rPr>
      </w:pPr>
    </w:p>
    <w:p w14:paraId="40C4D71D" w14:textId="69E25A4C" w:rsidR="00CD1674" w:rsidRPr="00B54A1D" w:rsidRDefault="00000000" w:rsidP="00CD1674">
      <w:pPr>
        <w:pStyle w:val="NoSpacing"/>
        <w:numPr>
          <w:ilvl w:val="0"/>
          <w:numId w:val="40"/>
        </w:numPr>
        <w:rPr>
          <w:rFonts w:eastAsiaTheme="minorEastAsia"/>
          <w:color w:val="00B050"/>
        </w:rPr>
      </w:pPr>
      <m:oMath>
        <m:sSub>
          <m:sSubPr>
            <m:ctrlPr>
              <w:rPr>
                <w:rFonts w:ascii="Cambria Math" w:hAnsi="Cambria Math" w:cs="Tahoma"/>
                <w:iCs/>
                <w:color w:val="00B050"/>
              </w:rPr>
            </m:ctrlPr>
          </m:sSubPr>
          <m:e>
            <m:r>
              <m:rPr>
                <m:sty m:val="p"/>
              </m:rPr>
              <w:rPr>
                <w:rFonts w:ascii="Cambria Math" w:hAnsi="Cambria Math" w:cs="Tahoma"/>
                <w:color w:val="00B050"/>
              </w:rPr>
              <m:t>H</m:t>
            </m:r>
          </m:e>
          <m:sub>
            <m:r>
              <w:rPr>
                <w:rFonts w:ascii="Cambria Math" w:hAnsi="Cambria Math" w:cs="Tahoma"/>
                <w:color w:val="00B050"/>
              </w:rPr>
              <m:t>2</m:t>
            </m:r>
          </m:sub>
        </m:sSub>
        <m:r>
          <m:rPr>
            <m:sty m:val="p"/>
          </m:rPr>
          <w:rPr>
            <w:rFonts w:ascii="Cambria Math" w:hAnsi="Cambria Math" w:cs="Tahoma"/>
            <w:color w:val="00B050"/>
          </w:rPr>
          <m:t>P</m:t>
        </m:r>
        <m:sSubSup>
          <m:sSubSupPr>
            <m:ctrlPr>
              <w:rPr>
                <w:rFonts w:ascii="Cambria Math" w:hAnsi="Cambria Math" w:cs="Tahoma"/>
                <w:iCs/>
                <w:color w:val="00B050"/>
              </w:rPr>
            </m:ctrlPr>
          </m:sSubSupPr>
          <m:e>
            <m:r>
              <m:rPr>
                <m:sty m:val="p"/>
              </m:rPr>
              <w:rPr>
                <w:rFonts w:ascii="Cambria Math" w:hAnsi="Cambria Math" w:cs="Tahoma"/>
                <w:color w:val="00B050"/>
              </w:rPr>
              <m:t>O</m:t>
            </m:r>
          </m:e>
          <m:sub>
            <m:r>
              <m:rPr>
                <m:sty m:val="p"/>
              </m:rPr>
              <w:rPr>
                <w:rFonts w:ascii="Cambria Math" w:hAnsi="Cambria Math" w:cs="Tahoma"/>
                <w:color w:val="00B050"/>
              </w:rPr>
              <m:t>4</m:t>
            </m:r>
          </m:sub>
          <m:sup>
            <m:r>
              <m:rPr>
                <m:sty m:val="p"/>
              </m:rPr>
              <w:rPr>
                <w:rFonts w:ascii="Cambria Math" w:hAnsi="Cambria Math" w:cs="Tahoma"/>
                <w:color w:val="00B050"/>
              </w:rPr>
              <m:t>-</m:t>
            </m:r>
          </m:sup>
        </m:sSubSup>
      </m:oMath>
    </w:p>
    <w:p w14:paraId="2BAF0E65" w14:textId="77777777" w:rsidR="00CD1674" w:rsidRPr="00CD1674" w:rsidRDefault="00CD1674" w:rsidP="00CD1674">
      <w:pPr>
        <w:pStyle w:val="NoSpacing"/>
        <w:ind w:left="720"/>
        <w:rPr>
          <w:rFonts w:eastAsiaTheme="minorEastAsia"/>
        </w:rPr>
      </w:pPr>
    </w:p>
    <w:p w14:paraId="06E4A0C7" w14:textId="11C6CA9B" w:rsidR="00CD1674" w:rsidRPr="00CD1674" w:rsidRDefault="00CD1674" w:rsidP="00CD1674">
      <w:pPr>
        <w:pStyle w:val="NoSpacing"/>
        <w:numPr>
          <w:ilvl w:val="0"/>
          <w:numId w:val="40"/>
        </w:numPr>
        <w:rPr>
          <w:rFonts w:eastAsiaTheme="minorEastAsia"/>
        </w:rPr>
      </w:pPr>
      <m:oMath>
        <m:r>
          <m:rPr>
            <m:sty m:val="p"/>
          </m:rPr>
          <w:rPr>
            <w:rFonts w:ascii="Cambria Math" w:hAnsi="Cambria Math" w:cs="Tahoma"/>
          </w:rPr>
          <m:t>P</m:t>
        </m:r>
        <m:sSubSup>
          <m:sSubSupPr>
            <m:ctrlPr>
              <w:rPr>
                <w:rFonts w:ascii="Cambria Math" w:hAnsi="Cambria Math" w:cs="Tahoma"/>
                <w:iCs/>
              </w:rPr>
            </m:ctrlPr>
          </m:sSubSupPr>
          <m:e>
            <m:r>
              <m:rPr>
                <m:sty m:val="p"/>
              </m:rPr>
              <w:rPr>
                <w:rFonts w:ascii="Cambria Math" w:hAnsi="Cambria Math" w:cs="Tahoma"/>
              </w:rPr>
              <m:t>O</m:t>
            </m:r>
          </m:e>
          <m:sub>
            <m:r>
              <m:rPr>
                <m:sty m:val="p"/>
              </m:rPr>
              <w:rPr>
                <w:rFonts w:ascii="Cambria Math" w:hAnsi="Cambria Math" w:cs="Tahoma"/>
              </w:rPr>
              <m:t>4</m:t>
            </m:r>
          </m:sub>
          <m:sup>
            <m:r>
              <m:rPr>
                <m:sty m:val="p"/>
              </m:rPr>
              <w:rPr>
                <w:rFonts w:ascii="Cambria Math" w:hAnsi="Cambria Math" w:cs="Tahoma"/>
              </w:rPr>
              <m:t>3-</m:t>
            </m:r>
          </m:sup>
        </m:sSubSup>
      </m:oMath>
    </w:p>
    <w:p w14:paraId="165C4A03" w14:textId="77777777" w:rsidR="00CD1674" w:rsidRPr="00CD1674" w:rsidRDefault="00CD1674" w:rsidP="00CD1674">
      <w:pPr>
        <w:pStyle w:val="NoSpacing"/>
        <w:ind w:left="720"/>
        <w:rPr>
          <w:rFonts w:eastAsiaTheme="minorEastAsia"/>
        </w:rPr>
      </w:pPr>
    </w:p>
    <w:p w14:paraId="5AE30D3E" w14:textId="3055D5AC" w:rsidR="00CD1674" w:rsidRPr="00CD1674" w:rsidRDefault="00000000" w:rsidP="00CD1674">
      <w:pPr>
        <w:pStyle w:val="NoSpacing"/>
        <w:numPr>
          <w:ilvl w:val="0"/>
          <w:numId w:val="40"/>
        </w:numPr>
        <w:rPr>
          <w:rFonts w:eastAsiaTheme="minorEastAsia"/>
        </w:rPr>
      </w:pPr>
      <m:oMath>
        <m:sSub>
          <m:sSubPr>
            <m:ctrlPr>
              <w:rPr>
                <w:rFonts w:ascii="Cambria Math" w:hAnsi="Cambria Math" w:cs="Tahoma"/>
                <w:iCs/>
              </w:rPr>
            </m:ctrlPr>
          </m:sSubPr>
          <m:e>
            <m:r>
              <m:rPr>
                <m:sty m:val="p"/>
              </m:rPr>
              <w:rPr>
                <w:rFonts w:ascii="Cambria Math" w:hAnsi="Cambria Math" w:cs="Tahoma"/>
              </w:rPr>
              <m:t>H</m:t>
            </m:r>
          </m:e>
          <m:sub>
            <m:r>
              <w:rPr>
                <w:rFonts w:ascii="Cambria Math" w:hAnsi="Cambria Math" w:cs="Tahoma"/>
              </w:rPr>
              <m:t>3</m:t>
            </m:r>
          </m:sub>
        </m:sSub>
        <m:r>
          <m:rPr>
            <m:sty m:val="p"/>
          </m:rPr>
          <w:rPr>
            <w:rFonts w:ascii="Cambria Math" w:hAnsi="Cambria Math" w:cs="Tahoma"/>
          </w:rPr>
          <m:t>P</m:t>
        </m:r>
        <m:sSub>
          <m:sSubPr>
            <m:ctrlPr>
              <w:rPr>
                <w:rFonts w:ascii="Cambria Math" w:hAnsi="Cambria Math" w:cs="Tahoma"/>
                <w:iCs/>
              </w:rPr>
            </m:ctrlPr>
          </m:sSubPr>
          <m:e>
            <m:r>
              <m:rPr>
                <m:sty m:val="p"/>
              </m:rPr>
              <w:rPr>
                <w:rFonts w:ascii="Cambria Math" w:hAnsi="Cambria Math" w:cs="Tahoma"/>
              </w:rPr>
              <m:t>O</m:t>
            </m:r>
          </m:e>
          <m:sub>
            <m:r>
              <w:rPr>
                <w:rFonts w:ascii="Cambria Math" w:hAnsi="Cambria Math" w:cs="Tahoma"/>
              </w:rPr>
              <m:t>4</m:t>
            </m:r>
          </m:sub>
        </m:sSub>
      </m:oMath>
    </w:p>
    <w:p w14:paraId="4DDE43B8" w14:textId="77777777" w:rsidR="00CD1674" w:rsidRPr="00CD1674" w:rsidRDefault="00CD1674" w:rsidP="00CD1674">
      <w:pPr>
        <w:pStyle w:val="NoSpacing"/>
        <w:ind w:left="720"/>
        <w:rPr>
          <w:rFonts w:eastAsiaTheme="minorEastAsia"/>
        </w:rPr>
      </w:pPr>
    </w:p>
    <w:p w14:paraId="0B5FEFB3" w14:textId="5ABBD5B7" w:rsidR="00224888" w:rsidRDefault="00CD1674" w:rsidP="006237A0">
      <w:pPr>
        <w:pStyle w:val="NoSpacing"/>
        <w:numPr>
          <w:ilvl w:val="0"/>
          <w:numId w:val="40"/>
        </w:numPr>
      </w:pPr>
      <m:oMath>
        <m:r>
          <m:rPr>
            <m:sty m:val="p"/>
          </m:rPr>
          <w:rPr>
            <w:rFonts w:ascii="Cambria Math" w:hAnsi="Cambria Math" w:cs="Tahoma"/>
          </w:rPr>
          <m:t>HP</m:t>
        </m:r>
        <m:sSubSup>
          <m:sSubSupPr>
            <m:ctrlPr>
              <w:rPr>
                <w:rFonts w:ascii="Cambria Math" w:hAnsi="Cambria Math" w:cs="Tahoma"/>
                <w:iCs/>
              </w:rPr>
            </m:ctrlPr>
          </m:sSubSupPr>
          <m:e>
            <m:r>
              <m:rPr>
                <m:sty m:val="p"/>
              </m:rPr>
              <w:rPr>
                <w:rFonts w:ascii="Cambria Math" w:hAnsi="Cambria Math" w:cs="Tahoma"/>
              </w:rPr>
              <m:t>O</m:t>
            </m:r>
          </m:e>
          <m:sub>
            <m:r>
              <m:rPr>
                <m:sty m:val="p"/>
              </m:rPr>
              <w:rPr>
                <w:rFonts w:ascii="Cambria Math" w:hAnsi="Cambria Math" w:cs="Tahoma"/>
              </w:rPr>
              <m:t>4</m:t>
            </m:r>
          </m:sub>
          <m:sup>
            <m:r>
              <m:rPr>
                <m:sty m:val="p"/>
              </m:rPr>
              <w:rPr>
                <w:rFonts w:ascii="Cambria Math" w:hAnsi="Cambria Math" w:cs="Tahoma"/>
              </w:rPr>
              <m:t>2-</m:t>
            </m:r>
          </m:sup>
        </m:sSubSup>
      </m:oMath>
      <w:r w:rsidRPr="000C603F">
        <w:rPr>
          <w:rFonts w:eastAsiaTheme="minorEastAsia"/>
          <w:iCs/>
        </w:rPr>
        <w:t xml:space="preserve"> is </w:t>
      </w:r>
      <w:r w:rsidR="000C603F">
        <w:rPr>
          <w:rFonts w:eastAsiaTheme="minorEastAsia"/>
          <w:iCs/>
        </w:rPr>
        <w:t xml:space="preserve">a conjugate base; it doesn’t have a conjugate acid. </w:t>
      </w:r>
    </w:p>
    <w:p w14:paraId="695EF8F2" w14:textId="1B8429B1" w:rsidR="00224888" w:rsidRDefault="00224888" w:rsidP="006F13B5">
      <w:pPr>
        <w:pStyle w:val="GreenIndent"/>
      </w:pPr>
    </w:p>
    <w:p w14:paraId="38403C60" w14:textId="35238F68" w:rsidR="00014C0A" w:rsidRDefault="00014C0A" w:rsidP="006F13B5">
      <w:pPr>
        <w:pStyle w:val="GreenIndent"/>
      </w:pPr>
      <w:r>
        <w:t xml:space="preserve">Intended to be medium: you had to think backwards from a base to get a conjugate acid. </w:t>
      </w:r>
    </w:p>
    <w:p w14:paraId="30416AB7" w14:textId="58A7B177" w:rsidR="00014C0A" w:rsidRDefault="00014C0A" w:rsidP="006F13B5">
      <w:pPr>
        <w:pStyle w:val="GreenIndent"/>
      </w:pPr>
    </w:p>
    <w:p w14:paraId="100B8948" w14:textId="767BF837" w:rsidR="00092760" w:rsidRDefault="00092760" w:rsidP="006F13B5">
      <w:pPr>
        <w:pStyle w:val="GreenIndent"/>
      </w:pPr>
      <m:oMathPara>
        <m:oMath>
          <m:r>
            <m:rPr>
              <m:sty m:val="p"/>
            </m:rPr>
            <w:rPr>
              <w:rFonts w:ascii="Cambria Math" w:hAnsi="Cambria Math"/>
            </w:rPr>
            <m:t>HP</m:t>
          </m:r>
          <m:sSubSup>
            <m:sSubSupPr>
              <m:ctrlPr>
                <w:rPr>
                  <w:rFonts w:ascii="Cambria Math" w:hAnsi="Cambria Math"/>
                  <w:iCs/>
                  <w:color w:val="auto"/>
                </w:rPr>
              </m:ctrlPr>
            </m:sSubSupPr>
            <m:e>
              <m:r>
                <m:rPr>
                  <m:sty m:val="p"/>
                </m:rPr>
                <w:rPr>
                  <w:rFonts w:ascii="Cambria Math" w:hAnsi="Cambria Math"/>
                </w:rPr>
                <m:t>O</m:t>
              </m:r>
            </m:e>
            <m:sub>
              <m:r>
                <m:rPr>
                  <m:sty m:val="p"/>
                </m:rPr>
                <w:rPr>
                  <w:rFonts w:ascii="Cambria Math" w:hAnsi="Cambria Math"/>
                </w:rPr>
                <m:t>4</m:t>
              </m:r>
            </m:sub>
            <m:sup>
              <m:r>
                <m:rPr>
                  <m:sty m:val="p"/>
                </m:rPr>
                <w:rPr>
                  <w:rFonts w:ascii="Cambria Math" w:hAnsi="Cambria Math"/>
                </w:rPr>
                <m:t>2-</m:t>
              </m:r>
            </m:sup>
          </m:sSubSup>
          <m:r>
            <w:rPr>
              <w:rFonts w:ascii="Cambria Math" w:hAnsi="Cambria Math"/>
            </w:rPr>
            <m:t>+</m:t>
          </m:r>
          <m:sSub>
            <m:sSubPr>
              <m:ctrlPr>
                <w:rPr>
                  <w:rFonts w:ascii="Cambria Math" w:hAnsi="Cambria Math"/>
                  <w:iCs/>
                  <w:color w:val="auto"/>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r>
            <w:rPr>
              <w:rFonts w:ascii="Cambria Math" w:hAnsi="Cambria Math"/>
            </w:rPr>
            <m:t xml:space="preserve"> ⇌ </m:t>
          </m:r>
          <m:sSub>
            <m:sSubPr>
              <m:ctrlPr>
                <w:rPr>
                  <w:rFonts w:ascii="Cambria Math" w:hAnsi="Cambria Math"/>
                  <w:i/>
                  <w:color w:val="auto"/>
                </w:rPr>
              </m:ctrlPr>
            </m:sSubPr>
            <m:e>
              <m:r>
                <w:rPr>
                  <w:rFonts w:ascii="Cambria Math" w:hAnsi="Cambria Math"/>
                </w:rPr>
                <m:t>H</m:t>
              </m:r>
            </m:e>
            <m:sub>
              <m:r>
                <w:rPr>
                  <w:rFonts w:ascii="Cambria Math" w:hAnsi="Cambria Math"/>
                </w:rPr>
                <m:t>2</m:t>
              </m:r>
            </m:sub>
          </m:sSub>
          <m:r>
            <w:rPr>
              <w:rFonts w:ascii="Cambria Math" w:hAnsi="Cambria Math"/>
            </w:rPr>
            <m:t>P</m:t>
          </m:r>
          <m:sSubSup>
            <m:sSubSupPr>
              <m:ctrlPr>
                <w:rPr>
                  <w:rFonts w:ascii="Cambria Math" w:hAnsi="Cambria Math"/>
                  <w:i/>
                  <w:color w:val="auto"/>
                </w:rPr>
              </m:ctrlPr>
            </m:sSubSupPr>
            <m:e>
              <m:r>
                <w:rPr>
                  <w:rFonts w:ascii="Cambria Math" w:hAnsi="Cambria Math"/>
                </w:rPr>
                <m:t>O</m:t>
              </m:r>
            </m:e>
            <m:sub>
              <m:r>
                <w:rPr>
                  <w:rFonts w:ascii="Cambria Math" w:hAnsi="Cambria Math"/>
                </w:rPr>
                <m:t>4</m:t>
              </m:r>
            </m:sub>
            <m:sup>
              <m:r>
                <w:rPr>
                  <w:rFonts w:ascii="Cambria Math" w:hAnsi="Cambria Math"/>
                </w:rPr>
                <m:t>-</m:t>
              </m:r>
            </m:sup>
          </m:sSubSup>
          <m:r>
            <w:rPr>
              <w:rFonts w:ascii="Cambria Math" w:hAnsi="Cambria Math"/>
            </w:rPr>
            <m:t>+</m:t>
          </m:r>
          <m:sSup>
            <m:sSupPr>
              <m:ctrlPr>
                <w:rPr>
                  <w:rFonts w:ascii="Cambria Math" w:hAnsi="Cambria Math"/>
                  <w:iCs/>
                  <w:color w:val="auto"/>
                </w:rPr>
              </m:ctrlPr>
            </m:sSupPr>
            <m:e>
              <m:r>
                <m:rPr>
                  <m:sty m:val="p"/>
                </m:rPr>
                <w:rPr>
                  <w:rFonts w:ascii="Cambria Math" w:hAnsi="Cambria Math"/>
                </w:rPr>
                <m:t>H</m:t>
              </m:r>
            </m:e>
            <m:sup>
              <m:r>
                <w:rPr>
                  <w:rFonts w:ascii="Cambria Math" w:hAnsi="Cambria Math"/>
                </w:rPr>
                <m:t>+</m:t>
              </m:r>
            </m:sup>
          </m:sSup>
          <m:r>
            <w:rPr>
              <w:rFonts w:ascii="Cambria Math" w:hAnsi="Cambria Math"/>
            </w:rPr>
            <m:t xml:space="preserve"> </m:t>
          </m:r>
        </m:oMath>
      </m:oMathPara>
    </w:p>
    <w:p w14:paraId="44F8E0CE" w14:textId="1AD52318" w:rsidR="00092760" w:rsidRDefault="00092760" w:rsidP="006F13B5">
      <w:pPr>
        <w:pStyle w:val="GreenIndent"/>
      </w:pPr>
    </w:p>
    <w:p w14:paraId="7DB0048A" w14:textId="54FB47BC" w:rsidR="00092760" w:rsidRDefault="006F13B5" w:rsidP="006F13B5">
      <w:pPr>
        <w:pStyle w:val="GreenIndent"/>
      </w:pPr>
      <w:r>
        <w:t>In the reaction above, HPO</w:t>
      </w:r>
      <w:r w:rsidRPr="006F13B5">
        <w:rPr>
          <w:vertAlign w:val="subscript"/>
        </w:rPr>
        <w:t>4</w:t>
      </w:r>
      <w:r w:rsidRPr="006F13B5">
        <w:rPr>
          <w:vertAlign w:val="superscript"/>
        </w:rPr>
        <w:t>2–</w:t>
      </w:r>
      <w:r>
        <w:t xml:space="preserve"> behaves as a base to abstract a proton from water and produce its conjugate acid, H</w:t>
      </w:r>
      <w:r w:rsidRPr="006F13B5">
        <w:rPr>
          <w:vertAlign w:val="subscript"/>
        </w:rPr>
        <w:t>2</w:t>
      </w:r>
      <w:r>
        <w:t>PO</w:t>
      </w:r>
      <w:r w:rsidRPr="006F13B5">
        <w:rPr>
          <w:vertAlign w:val="subscript"/>
        </w:rPr>
        <w:t>4</w:t>
      </w:r>
      <w:r w:rsidRPr="006F13B5">
        <w:rPr>
          <w:vertAlign w:val="superscript"/>
        </w:rPr>
        <w:t>–</w:t>
      </w:r>
      <w:r>
        <w:t>. The correct answer is A.</w:t>
      </w:r>
    </w:p>
    <w:p w14:paraId="54A22231" w14:textId="0087402E" w:rsidR="009B026D" w:rsidRDefault="009B026D">
      <w:pPr>
        <w:spacing w:after="160" w:line="259" w:lineRule="auto"/>
        <w:contextualSpacing w:val="0"/>
        <w:rPr>
          <w:rFonts w:cs="Arial"/>
        </w:rPr>
      </w:pPr>
    </w:p>
    <w:p w14:paraId="76195962" w14:textId="77B17CCC" w:rsidR="00F103A1" w:rsidRDefault="000C603F" w:rsidP="00537998">
      <w:pPr>
        <w:pStyle w:val="NoSpacing"/>
      </w:pPr>
      <w:r>
        <w:t>7. What is the pH of a solution that is 2.8 x 10</w:t>
      </w:r>
      <w:r w:rsidRPr="000C603F">
        <w:rPr>
          <w:vertAlign w:val="superscript"/>
        </w:rPr>
        <w:t>-4</w:t>
      </w:r>
      <w:r>
        <w:t xml:space="preserve"> M in </w:t>
      </w:r>
      <w:proofErr w:type="gramStart"/>
      <w:r>
        <w:t>Ba(</w:t>
      </w:r>
      <w:proofErr w:type="gramEnd"/>
      <w:r>
        <w:t>OH)</w:t>
      </w:r>
      <w:r w:rsidRPr="000C603F">
        <w:rPr>
          <w:vertAlign w:val="subscript"/>
        </w:rPr>
        <w:t>2</w:t>
      </w:r>
      <w:r>
        <w:t>?</w:t>
      </w:r>
    </w:p>
    <w:p w14:paraId="70B23F19" w14:textId="77777777" w:rsidR="00224888" w:rsidRDefault="00224888" w:rsidP="00537998">
      <w:pPr>
        <w:pStyle w:val="NoSpacing"/>
      </w:pPr>
    </w:p>
    <w:p w14:paraId="6388C369" w14:textId="77777777" w:rsidR="00C84BF1" w:rsidRDefault="00C84BF1" w:rsidP="00C84BF1">
      <w:pPr>
        <w:pStyle w:val="NoSpacing"/>
        <w:numPr>
          <w:ilvl w:val="0"/>
          <w:numId w:val="41"/>
        </w:numPr>
      </w:pPr>
      <w:r>
        <w:t>3.25</w:t>
      </w:r>
    </w:p>
    <w:p w14:paraId="52AB1BF0" w14:textId="77777777" w:rsidR="00C84BF1" w:rsidRDefault="00C84BF1" w:rsidP="00C84BF1">
      <w:pPr>
        <w:pStyle w:val="NoSpacing"/>
        <w:ind w:left="720"/>
      </w:pPr>
    </w:p>
    <w:p w14:paraId="46F0667D" w14:textId="77777777" w:rsidR="00C84BF1" w:rsidRDefault="0059075D" w:rsidP="00C84BF1">
      <w:pPr>
        <w:pStyle w:val="NoSpacing"/>
        <w:numPr>
          <w:ilvl w:val="0"/>
          <w:numId w:val="41"/>
        </w:numPr>
      </w:pPr>
      <w:r>
        <w:t>11.45</w:t>
      </w:r>
    </w:p>
    <w:p w14:paraId="6C06B394" w14:textId="77777777" w:rsidR="00C84BF1" w:rsidRDefault="00C84BF1" w:rsidP="00C84BF1">
      <w:pPr>
        <w:pStyle w:val="NoSpacing"/>
        <w:ind w:left="720"/>
      </w:pPr>
    </w:p>
    <w:p w14:paraId="2BC4B615" w14:textId="63ED4364" w:rsidR="0059075D" w:rsidRDefault="0059075D" w:rsidP="00C84BF1">
      <w:pPr>
        <w:pStyle w:val="NoSpacing"/>
        <w:numPr>
          <w:ilvl w:val="0"/>
          <w:numId w:val="41"/>
        </w:numPr>
      </w:pPr>
      <w:r>
        <w:t>1</w:t>
      </w:r>
      <w:r w:rsidR="002B75AB">
        <w:t>0</w:t>
      </w:r>
      <w:r>
        <w:t>.75</w:t>
      </w:r>
    </w:p>
    <w:p w14:paraId="7C22CD1A" w14:textId="77777777" w:rsidR="00C84BF1" w:rsidRDefault="00C84BF1" w:rsidP="00C84BF1">
      <w:pPr>
        <w:pStyle w:val="NoSpacing"/>
        <w:ind w:left="720"/>
      </w:pPr>
    </w:p>
    <w:p w14:paraId="7AAC5383" w14:textId="58241ABE" w:rsidR="0059075D" w:rsidRDefault="0059075D" w:rsidP="0059075D">
      <w:pPr>
        <w:pStyle w:val="NoSpacing"/>
        <w:numPr>
          <w:ilvl w:val="0"/>
          <w:numId w:val="41"/>
        </w:numPr>
      </w:pPr>
      <w:r>
        <w:t xml:space="preserve">It is impossible to decide unless we are also given </w:t>
      </w:r>
      <w:r w:rsidRPr="0059075D">
        <w:rPr>
          <w:i/>
          <w:iCs/>
        </w:rPr>
        <w:t>K</w:t>
      </w:r>
      <w:r w:rsidRPr="0059075D">
        <w:rPr>
          <w:i/>
          <w:iCs/>
          <w:vertAlign w:val="subscript"/>
        </w:rPr>
        <w:t>B</w:t>
      </w:r>
      <w:r>
        <w:t>.</w:t>
      </w:r>
    </w:p>
    <w:p w14:paraId="41819D59" w14:textId="0A59016F" w:rsidR="00224888" w:rsidRDefault="00224888" w:rsidP="00537998">
      <w:pPr>
        <w:pStyle w:val="NoSpacing"/>
      </w:pPr>
    </w:p>
    <w:p w14:paraId="1398B966" w14:textId="04F6E7FF" w:rsidR="006F13B5" w:rsidRPr="00E7406B" w:rsidRDefault="006F13B5" w:rsidP="00E7406B">
      <w:pPr>
        <w:pStyle w:val="GreenIndent"/>
      </w:pPr>
      <w:r w:rsidRPr="00E7406B">
        <w:t>If [</w:t>
      </w:r>
      <w:proofErr w:type="gramStart"/>
      <w:r w:rsidRPr="00E7406B">
        <w:t>Ba(</w:t>
      </w:r>
      <w:proofErr w:type="gramEnd"/>
      <w:r w:rsidRPr="00E7406B">
        <w:t>OH)</w:t>
      </w:r>
      <w:r w:rsidRPr="00E7406B">
        <w:rPr>
          <w:vertAlign w:val="subscript"/>
        </w:rPr>
        <w:t>2</w:t>
      </w:r>
      <w:r w:rsidRPr="00E7406B">
        <w:t>] = 2.8 x 10</w:t>
      </w:r>
      <w:r w:rsidRPr="00E7406B">
        <w:rPr>
          <w:vertAlign w:val="superscript"/>
        </w:rPr>
        <w:t>-4</w:t>
      </w:r>
      <w:r w:rsidRPr="00E7406B">
        <w:t xml:space="preserve"> M, then [OH</w:t>
      </w:r>
      <w:r w:rsidRPr="00E7406B">
        <w:rPr>
          <w:vertAlign w:val="superscript"/>
        </w:rPr>
        <w:t>–</w:t>
      </w:r>
      <w:r w:rsidRPr="00E7406B">
        <w:t>] = 2 (2.8 x 10</w:t>
      </w:r>
      <w:r w:rsidRPr="00E7406B">
        <w:rPr>
          <w:vertAlign w:val="superscript"/>
        </w:rPr>
        <w:t>-4</w:t>
      </w:r>
      <w:r w:rsidRPr="00E7406B">
        <w:t xml:space="preserve"> M) = 5.6 x 10</w:t>
      </w:r>
      <w:r w:rsidRPr="00E7406B">
        <w:rPr>
          <w:vertAlign w:val="superscript"/>
        </w:rPr>
        <w:t>-4</w:t>
      </w:r>
      <w:r w:rsidRPr="00E7406B">
        <w:t xml:space="preserve"> M.</w:t>
      </w:r>
    </w:p>
    <w:p w14:paraId="0F2EC1EF" w14:textId="0FD2AC51" w:rsidR="006F13B5" w:rsidRPr="00E7406B" w:rsidRDefault="006F13B5" w:rsidP="00E7406B">
      <w:pPr>
        <w:pStyle w:val="GreenIndent"/>
      </w:pPr>
    </w:p>
    <w:p w14:paraId="44E1AF36" w14:textId="11EDAC0A" w:rsidR="006F13B5" w:rsidRPr="00E7406B" w:rsidRDefault="006F13B5" w:rsidP="00E7406B">
      <w:pPr>
        <w:pStyle w:val="GreenIndent"/>
      </w:pPr>
      <w:r w:rsidRPr="00E7406B">
        <w:t xml:space="preserve">pOH = –log </w:t>
      </w:r>
      <w:r w:rsidR="00E7406B" w:rsidRPr="00E7406B">
        <w:t>(5.6 x 10</w:t>
      </w:r>
      <w:r w:rsidR="00E7406B" w:rsidRPr="00E7406B">
        <w:rPr>
          <w:vertAlign w:val="superscript"/>
        </w:rPr>
        <w:t>-4</w:t>
      </w:r>
      <w:r w:rsidR="00E7406B" w:rsidRPr="00E7406B">
        <w:t xml:space="preserve">) = 3.25. </w:t>
      </w:r>
    </w:p>
    <w:p w14:paraId="65EDB3FA" w14:textId="6B1E6E6F" w:rsidR="00E7406B" w:rsidRPr="00E7406B" w:rsidRDefault="00E7406B" w:rsidP="00E7406B">
      <w:pPr>
        <w:pStyle w:val="GreenIndent"/>
      </w:pPr>
    </w:p>
    <w:p w14:paraId="097F98C1" w14:textId="6039D598" w:rsidR="00E7406B" w:rsidRPr="00E7406B" w:rsidRDefault="00E7406B" w:rsidP="00E7406B">
      <w:pPr>
        <w:pStyle w:val="GreenIndent"/>
      </w:pPr>
      <w:r w:rsidRPr="00E7406B">
        <w:t>pH = 14 – 3.25 = 10.75.</w:t>
      </w:r>
    </w:p>
    <w:p w14:paraId="25C4129E" w14:textId="6E0B0E8A" w:rsidR="00E7406B" w:rsidRPr="00E7406B" w:rsidRDefault="00E7406B" w:rsidP="00E7406B">
      <w:pPr>
        <w:pStyle w:val="GreenIndent"/>
      </w:pPr>
    </w:p>
    <w:p w14:paraId="3939A77D" w14:textId="581D553A" w:rsidR="00E7406B" w:rsidRPr="00E7406B" w:rsidRDefault="00E7406B" w:rsidP="00E7406B">
      <w:pPr>
        <w:pStyle w:val="GreenIndent"/>
      </w:pPr>
      <w:r w:rsidRPr="00E7406B">
        <w:t xml:space="preserve">The correct answer is </w:t>
      </w:r>
      <w:r w:rsidR="005D39A0">
        <w:t>C</w:t>
      </w:r>
      <w:r w:rsidRPr="00E7406B">
        <w:t xml:space="preserve">. </w:t>
      </w:r>
    </w:p>
    <w:p w14:paraId="4F58CB88" w14:textId="5FB5CA53" w:rsidR="00014C0A" w:rsidRDefault="00014C0A">
      <w:pPr>
        <w:spacing w:after="160" w:line="259" w:lineRule="auto"/>
        <w:contextualSpacing w:val="0"/>
        <w:rPr>
          <w:rFonts w:cs="Arial"/>
        </w:rPr>
      </w:pPr>
      <w:r>
        <w:br w:type="page"/>
      </w:r>
    </w:p>
    <w:p w14:paraId="5932F15E" w14:textId="7EDC3B32" w:rsidR="00224888" w:rsidRDefault="00C84BF1" w:rsidP="00537998">
      <w:pPr>
        <w:pStyle w:val="NoSpacing"/>
      </w:pPr>
      <w:r>
        <w:lastRenderedPageBreak/>
        <w:t xml:space="preserve">8. The </w:t>
      </w:r>
      <w:r w:rsidRPr="00C84BF1">
        <w:rPr>
          <w:i/>
          <w:iCs/>
        </w:rPr>
        <w:t>K</w:t>
      </w:r>
      <w:r w:rsidRPr="00C84BF1">
        <w:rPr>
          <w:i/>
          <w:iCs/>
          <w:vertAlign w:val="subscript"/>
        </w:rPr>
        <w:t>A</w:t>
      </w:r>
      <w:r>
        <w:t xml:space="preserve"> for benzoic acid is 6.5 x 10</w:t>
      </w:r>
      <w:r w:rsidRPr="00C84BF1">
        <w:rPr>
          <w:vertAlign w:val="superscript"/>
        </w:rPr>
        <w:t>-5</w:t>
      </w:r>
      <w:r>
        <w:t xml:space="preserve">. What is the pH of a 0.10 M solution of benzoic acid? </w:t>
      </w:r>
    </w:p>
    <w:p w14:paraId="61D7EA71" w14:textId="3349E5DD" w:rsidR="00C84BF1" w:rsidRDefault="00C84BF1" w:rsidP="00537998">
      <w:pPr>
        <w:pStyle w:val="NoSpacing"/>
      </w:pPr>
    </w:p>
    <w:p w14:paraId="35042FF2" w14:textId="5773579A" w:rsidR="00C84BF1" w:rsidRDefault="00887A20" w:rsidP="00A5171B">
      <w:pPr>
        <w:pStyle w:val="NoSpacing"/>
        <w:numPr>
          <w:ilvl w:val="0"/>
          <w:numId w:val="42"/>
        </w:numPr>
      </w:pPr>
      <w:r>
        <w:t>2.01</w:t>
      </w:r>
    </w:p>
    <w:p w14:paraId="7EF497FE" w14:textId="77777777" w:rsidR="00887A20" w:rsidRDefault="00887A20" w:rsidP="00887A20">
      <w:pPr>
        <w:pStyle w:val="NoSpacing"/>
        <w:ind w:left="720"/>
      </w:pPr>
    </w:p>
    <w:p w14:paraId="1BB574F0" w14:textId="1F2B4895" w:rsidR="00A5171B" w:rsidRDefault="00887A20" w:rsidP="00A5171B">
      <w:pPr>
        <w:pStyle w:val="NoSpacing"/>
        <w:numPr>
          <w:ilvl w:val="0"/>
          <w:numId w:val="42"/>
        </w:numPr>
      </w:pPr>
      <w:r>
        <w:t>1.01</w:t>
      </w:r>
    </w:p>
    <w:p w14:paraId="799D4F91" w14:textId="77777777" w:rsidR="00887A20" w:rsidRDefault="00887A20" w:rsidP="00887A20">
      <w:pPr>
        <w:pStyle w:val="NoSpacing"/>
        <w:ind w:left="720"/>
      </w:pPr>
    </w:p>
    <w:p w14:paraId="22922DF7" w14:textId="0877DE71" w:rsidR="00A5171B" w:rsidRDefault="006125CC" w:rsidP="00A5171B">
      <w:pPr>
        <w:pStyle w:val="NoSpacing"/>
        <w:numPr>
          <w:ilvl w:val="0"/>
          <w:numId w:val="42"/>
        </w:numPr>
      </w:pPr>
      <w:r>
        <w:t>2.72</w:t>
      </w:r>
    </w:p>
    <w:p w14:paraId="2E720B98" w14:textId="77777777" w:rsidR="00887A20" w:rsidRDefault="00887A20" w:rsidP="00887A20">
      <w:pPr>
        <w:pStyle w:val="NoSpacing"/>
        <w:ind w:left="720"/>
      </w:pPr>
    </w:p>
    <w:p w14:paraId="07F53838" w14:textId="2302688F" w:rsidR="00A5171B" w:rsidRPr="00B54A1D" w:rsidRDefault="00A5171B" w:rsidP="00A5171B">
      <w:pPr>
        <w:pStyle w:val="NoSpacing"/>
        <w:numPr>
          <w:ilvl w:val="0"/>
          <w:numId w:val="42"/>
        </w:numPr>
        <w:rPr>
          <w:color w:val="00B050"/>
        </w:rPr>
      </w:pPr>
      <w:r w:rsidRPr="00B54A1D">
        <w:rPr>
          <w:color w:val="00B050"/>
        </w:rPr>
        <w:t>2.60</w:t>
      </w:r>
    </w:p>
    <w:p w14:paraId="67B243F5" w14:textId="1F62E860" w:rsidR="00224888" w:rsidRDefault="00224888" w:rsidP="00537998">
      <w:pPr>
        <w:pStyle w:val="NoSpacing"/>
      </w:pPr>
    </w:p>
    <w:p w14:paraId="072290AC" w14:textId="77777777" w:rsidR="00014C0A" w:rsidRDefault="00014C0A" w:rsidP="00AA0DE4">
      <w:pPr>
        <w:pStyle w:val="GreenIndent"/>
      </w:pPr>
      <w:r>
        <w:t xml:space="preserve">Intended to be medium principally because of the algebra required. </w:t>
      </w:r>
    </w:p>
    <w:p w14:paraId="3E85FDAB" w14:textId="77777777" w:rsidR="00014C0A" w:rsidRDefault="00014C0A" w:rsidP="00AA0DE4">
      <w:pPr>
        <w:pStyle w:val="GreenIndent"/>
      </w:pPr>
    </w:p>
    <w:p w14:paraId="3079689E" w14:textId="5414D6EC" w:rsidR="00E7406B" w:rsidRDefault="000251E3" w:rsidP="00AA0DE4">
      <w:pPr>
        <w:pStyle w:val="GreenIndent"/>
      </w:pPr>
      <w:r>
        <w:t xml:space="preserve">An </w:t>
      </w:r>
      <w:r w:rsidR="00E7406B">
        <w:t xml:space="preserve">ICE table: </w:t>
      </w:r>
    </w:p>
    <w:p w14:paraId="7C34EC70" w14:textId="155F747C" w:rsidR="00E7406B" w:rsidRDefault="00E7406B" w:rsidP="00AA0DE4">
      <w:pPr>
        <w:pStyle w:val="GreenIndent"/>
      </w:pPr>
    </w:p>
    <w:tbl>
      <w:tblPr>
        <w:tblW w:w="5688" w:type="dxa"/>
        <w:jc w:val="center"/>
        <w:tblLook w:val="04A0" w:firstRow="1" w:lastRow="0" w:firstColumn="1" w:lastColumn="0" w:noHBand="0" w:noVBand="1"/>
      </w:tblPr>
      <w:tblGrid>
        <w:gridCol w:w="2014"/>
        <w:gridCol w:w="1940"/>
        <w:gridCol w:w="1355"/>
        <w:gridCol w:w="1995"/>
      </w:tblGrid>
      <w:tr w:rsidR="000251E3" w:rsidRPr="000251E3" w14:paraId="73329ED9" w14:textId="77777777" w:rsidTr="000251E3">
        <w:trPr>
          <w:trHeight w:val="315"/>
          <w:jc w:val="center"/>
        </w:trPr>
        <w:tc>
          <w:tcPr>
            <w:tcW w:w="1108" w:type="dxa"/>
            <w:tcBorders>
              <w:top w:val="nil"/>
              <w:left w:val="nil"/>
              <w:bottom w:val="nil"/>
              <w:right w:val="nil"/>
            </w:tcBorders>
            <w:shd w:val="clear" w:color="auto" w:fill="auto"/>
            <w:noWrap/>
            <w:vAlign w:val="bottom"/>
            <w:hideMark/>
          </w:tcPr>
          <w:p w14:paraId="0EDB467A" w14:textId="77777777" w:rsidR="000251E3" w:rsidRPr="000251E3" w:rsidRDefault="000251E3" w:rsidP="00AA0DE4">
            <w:pPr>
              <w:pStyle w:val="GreenIndent"/>
              <w:rPr>
                <w:rFonts w:ascii="Times New Roman" w:eastAsia="Times New Roman" w:hAnsi="Times New Roman" w:cs="Times New Roman"/>
                <w:sz w:val="24"/>
                <w:szCs w:val="24"/>
              </w:rPr>
            </w:pPr>
          </w:p>
        </w:tc>
        <w:tc>
          <w:tcPr>
            <w:tcW w:w="1940" w:type="dxa"/>
            <w:tcBorders>
              <w:top w:val="nil"/>
              <w:left w:val="single" w:sz="4" w:space="0" w:color="auto"/>
              <w:bottom w:val="single" w:sz="4" w:space="0" w:color="auto"/>
              <w:right w:val="single" w:sz="4" w:space="0" w:color="auto"/>
            </w:tcBorders>
            <w:shd w:val="clear" w:color="auto" w:fill="auto"/>
            <w:noWrap/>
            <w:vAlign w:val="bottom"/>
            <w:hideMark/>
          </w:tcPr>
          <w:p w14:paraId="0D2B7676" w14:textId="77777777" w:rsidR="000251E3" w:rsidRPr="000251E3" w:rsidRDefault="000251E3" w:rsidP="00AA0DE4">
            <w:pPr>
              <w:pStyle w:val="GreenIndent"/>
              <w:rPr>
                <w:rFonts w:eastAsia="Times New Roman"/>
                <w:color w:val="000000"/>
              </w:rPr>
            </w:pPr>
            <w:r w:rsidRPr="000251E3">
              <w:rPr>
                <w:rFonts w:eastAsia="Times New Roman"/>
                <w:color w:val="000000"/>
              </w:rPr>
              <w:t>[Benzoic acid] (M)</w:t>
            </w:r>
          </w:p>
        </w:tc>
        <w:tc>
          <w:tcPr>
            <w:tcW w:w="980" w:type="dxa"/>
            <w:tcBorders>
              <w:top w:val="nil"/>
              <w:left w:val="nil"/>
              <w:bottom w:val="single" w:sz="4" w:space="0" w:color="auto"/>
              <w:right w:val="single" w:sz="4" w:space="0" w:color="auto"/>
            </w:tcBorders>
            <w:shd w:val="clear" w:color="auto" w:fill="auto"/>
            <w:noWrap/>
            <w:vAlign w:val="bottom"/>
            <w:hideMark/>
          </w:tcPr>
          <w:p w14:paraId="576C52ED" w14:textId="77777777" w:rsidR="000251E3" w:rsidRPr="000251E3" w:rsidRDefault="000251E3" w:rsidP="00AA0DE4">
            <w:pPr>
              <w:pStyle w:val="GreenIndent"/>
              <w:rPr>
                <w:rFonts w:eastAsia="Times New Roman"/>
                <w:color w:val="000000"/>
              </w:rPr>
            </w:pPr>
            <w:r w:rsidRPr="000251E3">
              <w:rPr>
                <w:rFonts w:eastAsia="Times New Roman"/>
                <w:color w:val="000000"/>
              </w:rPr>
              <w:t>[H</w:t>
            </w:r>
            <w:r w:rsidRPr="000251E3">
              <w:rPr>
                <w:rFonts w:eastAsia="Times New Roman"/>
                <w:color w:val="000000"/>
                <w:vertAlign w:val="superscript"/>
              </w:rPr>
              <w:t>+</w:t>
            </w:r>
            <w:r w:rsidRPr="000251E3">
              <w:rPr>
                <w:rFonts w:eastAsia="Times New Roman"/>
                <w:color w:val="000000"/>
              </w:rPr>
              <w:t>] (M)</w:t>
            </w:r>
          </w:p>
        </w:tc>
        <w:tc>
          <w:tcPr>
            <w:tcW w:w="1660" w:type="dxa"/>
            <w:tcBorders>
              <w:top w:val="nil"/>
              <w:left w:val="nil"/>
              <w:bottom w:val="single" w:sz="4" w:space="0" w:color="auto"/>
              <w:right w:val="nil"/>
            </w:tcBorders>
            <w:shd w:val="clear" w:color="auto" w:fill="auto"/>
            <w:noWrap/>
            <w:vAlign w:val="bottom"/>
            <w:hideMark/>
          </w:tcPr>
          <w:p w14:paraId="71B62191" w14:textId="77777777" w:rsidR="000251E3" w:rsidRPr="000251E3" w:rsidRDefault="000251E3" w:rsidP="00AA0DE4">
            <w:pPr>
              <w:pStyle w:val="GreenIndent"/>
              <w:rPr>
                <w:rFonts w:eastAsia="Times New Roman"/>
                <w:color w:val="000000"/>
              </w:rPr>
            </w:pPr>
            <w:r w:rsidRPr="000251E3">
              <w:rPr>
                <w:rFonts w:eastAsia="Times New Roman"/>
                <w:color w:val="000000"/>
              </w:rPr>
              <w:t>[Benzoate] (M)</w:t>
            </w:r>
          </w:p>
        </w:tc>
      </w:tr>
      <w:tr w:rsidR="000251E3" w:rsidRPr="000251E3" w14:paraId="611292F6" w14:textId="77777777" w:rsidTr="000251E3">
        <w:trPr>
          <w:trHeight w:val="285"/>
          <w:jc w:val="center"/>
        </w:trPr>
        <w:tc>
          <w:tcPr>
            <w:tcW w:w="1108" w:type="dxa"/>
            <w:tcBorders>
              <w:top w:val="nil"/>
              <w:left w:val="nil"/>
              <w:bottom w:val="nil"/>
              <w:right w:val="nil"/>
            </w:tcBorders>
            <w:shd w:val="clear" w:color="auto" w:fill="auto"/>
            <w:noWrap/>
            <w:vAlign w:val="bottom"/>
            <w:hideMark/>
          </w:tcPr>
          <w:p w14:paraId="7804EFAD" w14:textId="77777777" w:rsidR="000251E3" w:rsidRPr="000251E3" w:rsidRDefault="000251E3" w:rsidP="00AA0DE4">
            <w:pPr>
              <w:pStyle w:val="GreenIndent"/>
              <w:rPr>
                <w:rFonts w:eastAsia="Times New Roman"/>
                <w:color w:val="000000"/>
              </w:rPr>
            </w:pPr>
            <w:r w:rsidRPr="000251E3">
              <w:rPr>
                <w:rFonts w:eastAsia="Times New Roman"/>
                <w:color w:val="000000"/>
              </w:rPr>
              <w:t>Initial</w:t>
            </w:r>
          </w:p>
        </w:tc>
        <w:tc>
          <w:tcPr>
            <w:tcW w:w="1940" w:type="dxa"/>
            <w:tcBorders>
              <w:top w:val="nil"/>
              <w:left w:val="single" w:sz="4" w:space="0" w:color="auto"/>
              <w:bottom w:val="nil"/>
              <w:right w:val="single" w:sz="4" w:space="0" w:color="auto"/>
            </w:tcBorders>
            <w:shd w:val="clear" w:color="auto" w:fill="auto"/>
            <w:noWrap/>
            <w:vAlign w:val="bottom"/>
            <w:hideMark/>
          </w:tcPr>
          <w:p w14:paraId="706BC1FF" w14:textId="77777777" w:rsidR="000251E3" w:rsidRPr="000251E3" w:rsidRDefault="000251E3" w:rsidP="00AA0DE4">
            <w:pPr>
              <w:pStyle w:val="GreenIndent"/>
              <w:rPr>
                <w:rFonts w:eastAsia="Times New Roman"/>
                <w:color w:val="000000"/>
              </w:rPr>
            </w:pPr>
            <w:r w:rsidRPr="000251E3">
              <w:rPr>
                <w:rFonts w:eastAsia="Times New Roman"/>
                <w:color w:val="000000"/>
              </w:rPr>
              <w:t>0.1</w:t>
            </w:r>
          </w:p>
        </w:tc>
        <w:tc>
          <w:tcPr>
            <w:tcW w:w="980" w:type="dxa"/>
            <w:tcBorders>
              <w:top w:val="nil"/>
              <w:left w:val="nil"/>
              <w:bottom w:val="nil"/>
              <w:right w:val="single" w:sz="4" w:space="0" w:color="auto"/>
            </w:tcBorders>
            <w:shd w:val="clear" w:color="auto" w:fill="auto"/>
            <w:noWrap/>
            <w:vAlign w:val="bottom"/>
            <w:hideMark/>
          </w:tcPr>
          <w:p w14:paraId="70FE411B" w14:textId="77777777" w:rsidR="000251E3" w:rsidRPr="000251E3" w:rsidRDefault="000251E3" w:rsidP="00AA0DE4">
            <w:pPr>
              <w:pStyle w:val="GreenIndent"/>
              <w:rPr>
                <w:rFonts w:eastAsia="Times New Roman"/>
                <w:color w:val="000000"/>
              </w:rPr>
            </w:pPr>
            <w:r w:rsidRPr="000251E3">
              <w:rPr>
                <w:rFonts w:eastAsia="Times New Roman"/>
                <w:color w:val="000000"/>
              </w:rPr>
              <w:t>0</w:t>
            </w:r>
          </w:p>
        </w:tc>
        <w:tc>
          <w:tcPr>
            <w:tcW w:w="1660" w:type="dxa"/>
            <w:tcBorders>
              <w:top w:val="nil"/>
              <w:left w:val="nil"/>
              <w:bottom w:val="nil"/>
              <w:right w:val="nil"/>
            </w:tcBorders>
            <w:shd w:val="clear" w:color="auto" w:fill="auto"/>
            <w:noWrap/>
            <w:vAlign w:val="bottom"/>
            <w:hideMark/>
          </w:tcPr>
          <w:p w14:paraId="6514912F" w14:textId="77777777" w:rsidR="000251E3" w:rsidRPr="000251E3" w:rsidRDefault="000251E3" w:rsidP="00AA0DE4">
            <w:pPr>
              <w:pStyle w:val="GreenIndent"/>
              <w:rPr>
                <w:rFonts w:eastAsia="Times New Roman"/>
                <w:color w:val="000000"/>
              </w:rPr>
            </w:pPr>
            <w:r w:rsidRPr="000251E3">
              <w:rPr>
                <w:rFonts w:eastAsia="Times New Roman"/>
                <w:color w:val="000000"/>
              </w:rPr>
              <w:t>0</w:t>
            </w:r>
          </w:p>
        </w:tc>
      </w:tr>
      <w:tr w:rsidR="000251E3" w:rsidRPr="000251E3" w14:paraId="6B588B53" w14:textId="77777777" w:rsidTr="000251E3">
        <w:trPr>
          <w:trHeight w:val="285"/>
          <w:jc w:val="center"/>
        </w:trPr>
        <w:tc>
          <w:tcPr>
            <w:tcW w:w="1108" w:type="dxa"/>
            <w:tcBorders>
              <w:top w:val="nil"/>
              <w:left w:val="nil"/>
              <w:bottom w:val="nil"/>
              <w:right w:val="nil"/>
            </w:tcBorders>
            <w:shd w:val="clear" w:color="auto" w:fill="auto"/>
            <w:noWrap/>
            <w:vAlign w:val="bottom"/>
            <w:hideMark/>
          </w:tcPr>
          <w:p w14:paraId="209CCDDF" w14:textId="77777777" w:rsidR="000251E3" w:rsidRPr="000251E3" w:rsidRDefault="000251E3" w:rsidP="00AA0DE4">
            <w:pPr>
              <w:pStyle w:val="GreenIndent"/>
              <w:rPr>
                <w:rFonts w:eastAsia="Times New Roman"/>
                <w:color w:val="000000"/>
              </w:rPr>
            </w:pPr>
            <w:r w:rsidRPr="000251E3">
              <w:rPr>
                <w:rFonts w:eastAsia="Times New Roman"/>
                <w:color w:val="000000"/>
              </w:rPr>
              <w:t>Change</w:t>
            </w:r>
          </w:p>
        </w:tc>
        <w:tc>
          <w:tcPr>
            <w:tcW w:w="1940" w:type="dxa"/>
            <w:tcBorders>
              <w:top w:val="nil"/>
              <w:left w:val="single" w:sz="4" w:space="0" w:color="auto"/>
              <w:bottom w:val="nil"/>
              <w:right w:val="single" w:sz="4" w:space="0" w:color="auto"/>
            </w:tcBorders>
            <w:shd w:val="clear" w:color="auto" w:fill="auto"/>
            <w:noWrap/>
            <w:vAlign w:val="bottom"/>
            <w:hideMark/>
          </w:tcPr>
          <w:p w14:paraId="3A92AA12" w14:textId="77777777" w:rsidR="000251E3" w:rsidRPr="000251E3" w:rsidRDefault="000251E3" w:rsidP="00AA0DE4">
            <w:pPr>
              <w:pStyle w:val="GreenIndent"/>
              <w:rPr>
                <w:rFonts w:eastAsia="Times New Roman"/>
                <w:color w:val="000000"/>
              </w:rPr>
            </w:pPr>
            <w:r w:rsidRPr="000251E3">
              <w:rPr>
                <w:rFonts w:eastAsia="Times New Roman"/>
                <w:color w:val="000000"/>
              </w:rPr>
              <w:t>-x</w:t>
            </w:r>
          </w:p>
        </w:tc>
        <w:tc>
          <w:tcPr>
            <w:tcW w:w="980" w:type="dxa"/>
            <w:tcBorders>
              <w:top w:val="nil"/>
              <w:left w:val="nil"/>
              <w:bottom w:val="nil"/>
              <w:right w:val="single" w:sz="4" w:space="0" w:color="auto"/>
            </w:tcBorders>
            <w:shd w:val="clear" w:color="auto" w:fill="auto"/>
            <w:noWrap/>
            <w:vAlign w:val="bottom"/>
            <w:hideMark/>
          </w:tcPr>
          <w:p w14:paraId="27934803" w14:textId="77777777" w:rsidR="000251E3" w:rsidRPr="000251E3" w:rsidRDefault="000251E3" w:rsidP="00AA0DE4">
            <w:pPr>
              <w:pStyle w:val="GreenIndent"/>
              <w:rPr>
                <w:rFonts w:eastAsia="Times New Roman"/>
                <w:color w:val="000000"/>
              </w:rPr>
            </w:pPr>
            <w:r w:rsidRPr="000251E3">
              <w:rPr>
                <w:rFonts w:eastAsia="Times New Roman"/>
                <w:color w:val="000000"/>
              </w:rPr>
              <w:t>+x</w:t>
            </w:r>
          </w:p>
        </w:tc>
        <w:tc>
          <w:tcPr>
            <w:tcW w:w="1660" w:type="dxa"/>
            <w:tcBorders>
              <w:top w:val="nil"/>
              <w:left w:val="nil"/>
              <w:bottom w:val="nil"/>
              <w:right w:val="nil"/>
            </w:tcBorders>
            <w:shd w:val="clear" w:color="auto" w:fill="auto"/>
            <w:noWrap/>
            <w:vAlign w:val="bottom"/>
            <w:hideMark/>
          </w:tcPr>
          <w:p w14:paraId="583E5BE7" w14:textId="77777777" w:rsidR="000251E3" w:rsidRPr="000251E3" w:rsidRDefault="000251E3" w:rsidP="00AA0DE4">
            <w:pPr>
              <w:pStyle w:val="GreenIndent"/>
              <w:rPr>
                <w:rFonts w:eastAsia="Times New Roman"/>
                <w:color w:val="000000"/>
              </w:rPr>
            </w:pPr>
            <w:r w:rsidRPr="000251E3">
              <w:rPr>
                <w:rFonts w:eastAsia="Times New Roman"/>
                <w:color w:val="000000"/>
              </w:rPr>
              <w:t>+x</w:t>
            </w:r>
          </w:p>
        </w:tc>
      </w:tr>
      <w:tr w:rsidR="000251E3" w:rsidRPr="000251E3" w14:paraId="5ECD701A" w14:textId="77777777" w:rsidTr="000251E3">
        <w:trPr>
          <w:trHeight w:val="285"/>
          <w:jc w:val="center"/>
        </w:trPr>
        <w:tc>
          <w:tcPr>
            <w:tcW w:w="1108" w:type="dxa"/>
            <w:tcBorders>
              <w:top w:val="nil"/>
              <w:left w:val="nil"/>
              <w:bottom w:val="nil"/>
              <w:right w:val="nil"/>
            </w:tcBorders>
            <w:shd w:val="clear" w:color="auto" w:fill="auto"/>
            <w:noWrap/>
            <w:vAlign w:val="bottom"/>
            <w:hideMark/>
          </w:tcPr>
          <w:p w14:paraId="3EE5EA43" w14:textId="77777777" w:rsidR="000251E3" w:rsidRPr="000251E3" w:rsidRDefault="000251E3" w:rsidP="00AA0DE4">
            <w:pPr>
              <w:pStyle w:val="GreenIndent"/>
              <w:rPr>
                <w:rFonts w:eastAsia="Times New Roman"/>
                <w:color w:val="000000"/>
              </w:rPr>
            </w:pPr>
            <w:r w:rsidRPr="000251E3">
              <w:rPr>
                <w:rFonts w:eastAsia="Times New Roman"/>
                <w:color w:val="000000"/>
              </w:rPr>
              <w:t>Equilibrium</w:t>
            </w:r>
          </w:p>
        </w:tc>
        <w:tc>
          <w:tcPr>
            <w:tcW w:w="1940" w:type="dxa"/>
            <w:tcBorders>
              <w:top w:val="nil"/>
              <w:left w:val="single" w:sz="4" w:space="0" w:color="auto"/>
              <w:bottom w:val="nil"/>
              <w:right w:val="single" w:sz="4" w:space="0" w:color="auto"/>
            </w:tcBorders>
            <w:shd w:val="clear" w:color="auto" w:fill="auto"/>
            <w:noWrap/>
            <w:vAlign w:val="bottom"/>
            <w:hideMark/>
          </w:tcPr>
          <w:p w14:paraId="1558D09A" w14:textId="77777777" w:rsidR="000251E3" w:rsidRPr="000251E3" w:rsidRDefault="000251E3" w:rsidP="00AA0DE4">
            <w:pPr>
              <w:pStyle w:val="GreenIndent"/>
              <w:rPr>
                <w:rFonts w:eastAsia="Times New Roman"/>
                <w:color w:val="000000"/>
              </w:rPr>
            </w:pPr>
            <w:r w:rsidRPr="000251E3">
              <w:rPr>
                <w:rFonts w:eastAsia="Times New Roman"/>
                <w:color w:val="000000"/>
              </w:rPr>
              <w:t>0.1 - x</w:t>
            </w:r>
          </w:p>
        </w:tc>
        <w:tc>
          <w:tcPr>
            <w:tcW w:w="980" w:type="dxa"/>
            <w:tcBorders>
              <w:top w:val="nil"/>
              <w:left w:val="nil"/>
              <w:bottom w:val="nil"/>
              <w:right w:val="single" w:sz="4" w:space="0" w:color="auto"/>
            </w:tcBorders>
            <w:shd w:val="clear" w:color="auto" w:fill="auto"/>
            <w:noWrap/>
            <w:vAlign w:val="bottom"/>
            <w:hideMark/>
          </w:tcPr>
          <w:p w14:paraId="0B4769A2" w14:textId="77777777" w:rsidR="000251E3" w:rsidRPr="000251E3" w:rsidRDefault="000251E3" w:rsidP="00AA0DE4">
            <w:pPr>
              <w:pStyle w:val="GreenIndent"/>
              <w:rPr>
                <w:rFonts w:eastAsia="Times New Roman"/>
                <w:color w:val="000000"/>
              </w:rPr>
            </w:pPr>
            <w:r w:rsidRPr="000251E3">
              <w:rPr>
                <w:rFonts w:eastAsia="Times New Roman"/>
                <w:color w:val="000000"/>
              </w:rPr>
              <w:t>x</w:t>
            </w:r>
          </w:p>
        </w:tc>
        <w:tc>
          <w:tcPr>
            <w:tcW w:w="1660" w:type="dxa"/>
            <w:tcBorders>
              <w:top w:val="nil"/>
              <w:left w:val="nil"/>
              <w:bottom w:val="nil"/>
              <w:right w:val="nil"/>
            </w:tcBorders>
            <w:shd w:val="clear" w:color="auto" w:fill="auto"/>
            <w:noWrap/>
            <w:vAlign w:val="bottom"/>
            <w:hideMark/>
          </w:tcPr>
          <w:p w14:paraId="4DAC1C7B" w14:textId="77777777" w:rsidR="000251E3" w:rsidRPr="000251E3" w:rsidRDefault="000251E3" w:rsidP="00AA0DE4">
            <w:pPr>
              <w:pStyle w:val="GreenIndent"/>
              <w:rPr>
                <w:rFonts w:eastAsia="Times New Roman"/>
                <w:color w:val="000000"/>
              </w:rPr>
            </w:pPr>
            <w:r w:rsidRPr="000251E3">
              <w:rPr>
                <w:rFonts w:eastAsia="Times New Roman"/>
                <w:color w:val="000000"/>
              </w:rPr>
              <w:t>x</w:t>
            </w:r>
          </w:p>
        </w:tc>
      </w:tr>
    </w:tbl>
    <w:p w14:paraId="0A046CD3" w14:textId="77777777" w:rsidR="00E7406B" w:rsidRDefault="00E7406B" w:rsidP="00AA0DE4">
      <w:pPr>
        <w:pStyle w:val="GreenIndent"/>
      </w:pPr>
    </w:p>
    <w:p w14:paraId="2A9CBE8F" w14:textId="6A155B27" w:rsidR="00E7406B" w:rsidRDefault="000251E3" w:rsidP="00AA0DE4">
      <w:pPr>
        <w:pStyle w:val="GreenIndent"/>
      </w:pPr>
      <w:r>
        <w:t xml:space="preserve">provides the quadratic: </w:t>
      </w:r>
    </w:p>
    <w:p w14:paraId="5056DD41" w14:textId="2F72EAA5" w:rsidR="000251E3" w:rsidRDefault="000251E3" w:rsidP="00AA0DE4">
      <w:pPr>
        <w:pStyle w:val="GreenIndent"/>
      </w:pPr>
    </w:p>
    <w:p w14:paraId="66A08239" w14:textId="36EBD1BE" w:rsidR="000251E3" w:rsidRDefault="00000000" w:rsidP="00AA0DE4">
      <w:pPr>
        <w:pStyle w:val="GreenIndent"/>
      </w:pPr>
      <m:oMathPara>
        <m:oMath>
          <m:f>
            <m:fPr>
              <m:ctrlPr>
                <w:rPr>
                  <w:rFonts w:ascii="Cambria Math" w:hAnsi="Cambria Math"/>
                  <w:i/>
                  <w:color w:val="auto"/>
                </w:rPr>
              </m:ctrlPr>
            </m:fPr>
            <m:num>
              <m:sSup>
                <m:sSupPr>
                  <m:ctrlPr>
                    <w:rPr>
                      <w:rFonts w:ascii="Cambria Math" w:hAnsi="Cambria Math"/>
                      <w:i/>
                      <w:color w:val="auto"/>
                    </w:rPr>
                  </m:ctrlPr>
                </m:sSupPr>
                <m:e>
                  <m:r>
                    <w:rPr>
                      <w:rFonts w:ascii="Cambria Math" w:hAnsi="Cambria Math"/>
                    </w:rPr>
                    <m:t>x</m:t>
                  </m:r>
                </m:e>
                <m:sup>
                  <m:r>
                    <w:rPr>
                      <w:rFonts w:ascii="Cambria Math" w:hAnsi="Cambria Math"/>
                    </w:rPr>
                    <m:t>2</m:t>
                  </m:r>
                </m:sup>
              </m:sSup>
            </m:num>
            <m:den>
              <m:r>
                <w:rPr>
                  <w:rFonts w:ascii="Cambria Math" w:hAnsi="Cambria Math"/>
                </w:rPr>
                <m:t>0.10-x</m:t>
              </m:r>
            </m:den>
          </m:f>
          <m:r>
            <w:rPr>
              <w:rFonts w:ascii="Cambria Math" w:hAnsi="Cambria Math"/>
            </w:rPr>
            <m:t>=6.5 x 1</m:t>
          </m:r>
          <m:sSup>
            <m:sSupPr>
              <m:ctrlPr>
                <w:rPr>
                  <w:rFonts w:ascii="Cambria Math" w:hAnsi="Cambria Math"/>
                  <w:i/>
                  <w:color w:val="auto"/>
                </w:rPr>
              </m:ctrlPr>
            </m:sSupPr>
            <m:e>
              <m:r>
                <w:rPr>
                  <w:rFonts w:ascii="Cambria Math" w:hAnsi="Cambria Math"/>
                </w:rPr>
                <m:t>0</m:t>
              </m:r>
            </m:e>
            <m:sup>
              <m:r>
                <w:rPr>
                  <w:rFonts w:ascii="Cambria Math" w:hAnsi="Cambria Math"/>
                </w:rPr>
                <m:t>-5</m:t>
              </m:r>
            </m:sup>
          </m:sSup>
        </m:oMath>
      </m:oMathPara>
    </w:p>
    <w:p w14:paraId="7CB3CDB9" w14:textId="18E83483" w:rsidR="00E7406B" w:rsidRDefault="00E7406B" w:rsidP="00AA0DE4">
      <w:pPr>
        <w:pStyle w:val="GreenIndent"/>
      </w:pPr>
    </w:p>
    <w:p w14:paraId="1F333446" w14:textId="64F59EE4" w:rsidR="00E7406B" w:rsidRDefault="000251E3" w:rsidP="00AA0DE4">
      <w:pPr>
        <w:pStyle w:val="GreenIndent"/>
      </w:pPr>
      <w:r>
        <w:t xml:space="preserve">Rearranging into standard form: </w:t>
      </w:r>
    </w:p>
    <w:p w14:paraId="657DAE8F" w14:textId="77777777" w:rsidR="000251E3" w:rsidRDefault="000251E3" w:rsidP="00AA0DE4">
      <w:pPr>
        <w:pStyle w:val="GreenIndent"/>
      </w:pPr>
    </w:p>
    <w:p w14:paraId="219E8702" w14:textId="513B248A" w:rsidR="000251E3" w:rsidRDefault="00000000" w:rsidP="00AA0DE4">
      <w:pPr>
        <w:pStyle w:val="GreenIndent"/>
      </w:pPr>
      <m:oMathPara>
        <m:oMath>
          <m:sSup>
            <m:sSupPr>
              <m:ctrlPr>
                <w:rPr>
                  <w:rFonts w:ascii="Cambria Math" w:hAnsi="Cambria Math"/>
                  <w:i/>
                  <w:color w:val="auto"/>
                </w:rPr>
              </m:ctrlPr>
            </m:sSupPr>
            <m:e>
              <m:r>
                <w:rPr>
                  <w:rFonts w:ascii="Cambria Math" w:hAnsi="Cambria Math"/>
                </w:rPr>
                <m:t>x</m:t>
              </m:r>
            </m:e>
            <m:sup>
              <m:r>
                <w:rPr>
                  <w:rFonts w:ascii="Cambria Math" w:hAnsi="Cambria Math"/>
                </w:rPr>
                <m:t>2</m:t>
              </m:r>
            </m:sup>
          </m:sSup>
          <m:r>
            <w:rPr>
              <w:rFonts w:ascii="Cambria Math" w:hAnsi="Cambria Math"/>
            </w:rPr>
            <m:t>= 6.5 x 1</m:t>
          </m:r>
          <m:sSup>
            <m:sSupPr>
              <m:ctrlPr>
                <w:rPr>
                  <w:rFonts w:ascii="Cambria Math" w:hAnsi="Cambria Math"/>
                  <w:i/>
                  <w:color w:val="auto"/>
                </w:rPr>
              </m:ctrlPr>
            </m:sSupPr>
            <m:e>
              <m:r>
                <w:rPr>
                  <w:rFonts w:ascii="Cambria Math" w:hAnsi="Cambria Math"/>
                </w:rPr>
                <m:t>0</m:t>
              </m:r>
            </m:e>
            <m:sup>
              <m:r>
                <w:rPr>
                  <w:rFonts w:ascii="Cambria Math" w:hAnsi="Cambria Math"/>
                </w:rPr>
                <m:t>-5</m:t>
              </m:r>
            </m:sup>
          </m:sSup>
          <m:r>
            <w:rPr>
              <w:rFonts w:ascii="Cambria Math" w:hAnsi="Cambria Math"/>
            </w:rPr>
            <m:t xml:space="preserve"> </m:t>
          </m:r>
          <m:d>
            <m:dPr>
              <m:ctrlPr>
                <w:rPr>
                  <w:rFonts w:ascii="Cambria Math" w:hAnsi="Cambria Math"/>
                  <w:i/>
                  <w:color w:val="auto"/>
                </w:rPr>
              </m:ctrlPr>
            </m:dPr>
            <m:e>
              <m:r>
                <w:rPr>
                  <w:rFonts w:ascii="Cambria Math" w:hAnsi="Cambria Math"/>
                </w:rPr>
                <m:t>0.10-x</m:t>
              </m:r>
            </m:e>
          </m:d>
        </m:oMath>
      </m:oMathPara>
    </w:p>
    <w:p w14:paraId="771D47D1" w14:textId="77777777" w:rsidR="000251E3" w:rsidRDefault="000251E3" w:rsidP="00AA0DE4">
      <w:pPr>
        <w:pStyle w:val="GreenIndent"/>
      </w:pPr>
    </w:p>
    <w:p w14:paraId="39592359" w14:textId="2B316FA8" w:rsidR="000251E3" w:rsidRDefault="00000000" w:rsidP="00AA0DE4">
      <w:pPr>
        <w:pStyle w:val="GreenIndent"/>
      </w:pPr>
      <m:oMathPara>
        <m:oMath>
          <m:sSup>
            <m:sSupPr>
              <m:ctrlPr>
                <w:rPr>
                  <w:rFonts w:ascii="Cambria Math" w:hAnsi="Cambria Math"/>
                  <w:i/>
                  <w:color w:val="auto"/>
                </w:rPr>
              </m:ctrlPr>
            </m:sSupPr>
            <m:e>
              <m:r>
                <w:rPr>
                  <w:rFonts w:ascii="Cambria Math" w:hAnsi="Cambria Math"/>
                </w:rPr>
                <m:t>x</m:t>
              </m:r>
            </m:e>
            <m:sup>
              <m:r>
                <w:rPr>
                  <w:rFonts w:ascii="Cambria Math" w:hAnsi="Cambria Math"/>
                </w:rPr>
                <m:t>2</m:t>
              </m:r>
            </m:sup>
          </m:sSup>
          <m:r>
            <w:rPr>
              <w:rFonts w:ascii="Cambria Math" w:hAnsi="Cambria Math"/>
            </w:rPr>
            <m:t>+</m:t>
          </m:r>
          <m:d>
            <m:dPr>
              <m:ctrlPr>
                <w:rPr>
                  <w:rFonts w:ascii="Cambria Math" w:hAnsi="Cambria Math"/>
                  <w:i/>
                  <w:color w:val="auto"/>
                </w:rPr>
              </m:ctrlPr>
            </m:dPr>
            <m:e>
              <m:r>
                <w:rPr>
                  <w:rFonts w:ascii="Cambria Math" w:hAnsi="Cambria Math"/>
                </w:rPr>
                <m:t xml:space="preserve">6.5 </m:t>
              </m:r>
              <m:r>
                <m:rPr>
                  <m:sty m:val="p"/>
                </m:rPr>
                <w:rPr>
                  <w:rFonts w:ascii="Cambria Math" w:hAnsi="Cambria Math"/>
                </w:rPr>
                <m:t>x</m:t>
              </m:r>
              <m:r>
                <w:rPr>
                  <w:rFonts w:ascii="Cambria Math" w:hAnsi="Cambria Math"/>
                </w:rPr>
                <m:t xml:space="preserve"> 1</m:t>
              </m:r>
              <m:sSup>
                <m:sSupPr>
                  <m:ctrlPr>
                    <w:rPr>
                      <w:rFonts w:ascii="Cambria Math" w:hAnsi="Cambria Math"/>
                      <w:i/>
                      <w:color w:val="auto"/>
                    </w:rPr>
                  </m:ctrlPr>
                </m:sSupPr>
                <m:e>
                  <m:r>
                    <w:rPr>
                      <w:rFonts w:ascii="Cambria Math" w:hAnsi="Cambria Math"/>
                    </w:rPr>
                    <m:t>0</m:t>
                  </m:r>
                </m:e>
                <m:sup>
                  <m:r>
                    <w:rPr>
                      <w:rFonts w:ascii="Cambria Math" w:hAnsi="Cambria Math"/>
                    </w:rPr>
                    <m:t>-5</m:t>
                  </m:r>
                </m:sup>
              </m:sSup>
            </m:e>
          </m:d>
          <m:r>
            <w:rPr>
              <w:rFonts w:ascii="Cambria Math" w:hAnsi="Cambria Math"/>
            </w:rPr>
            <m:t xml:space="preserve">x -6.5 </m:t>
          </m:r>
          <m:r>
            <m:rPr>
              <m:sty m:val="p"/>
            </m:rPr>
            <w:rPr>
              <w:rFonts w:ascii="Cambria Math" w:hAnsi="Cambria Math"/>
            </w:rPr>
            <m:t>x</m:t>
          </m:r>
          <m:r>
            <w:rPr>
              <w:rFonts w:ascii="Cambria Math" w:hAnsi="Cambria Math"/>
            </w:rPr>
            <m:t xml:space="preserve"> 1</m:t>
          </m:r>
          <m:sSup>
            <m:sSupPr>
              <m:ctrlPr>
                <w:rPr>
                  <w:rFonts w:ascii="Cambria Math" w:hAnsi="Cambria Math"/>
                  <w:i/>
                  <w:color w:val="auto"/>
                </w:rPr>
              </m:ctrlPr>
            </m:sSupPr>
            <m:e>
              <m:r>
                <w:rPr>
                  <w:rFonts w:ascii="Cambria Math" w:hAnsi="Cambria Math"/>
                </w:rPr>
                <m:t>0</m:t>
              </m:r>
            </m:e>
            <m:sup>
              <m:r>
                <w:rPr>
                  <w:rFonts w:ascii="Cambria Math" w:hAnsi="Cambria Math"/>
                </w:rPr>
                <m:t>-6</m:t>
              </m:r>
            </m:sup>
          </m:sSup>
          <m:r>
            <w:rPr>
              <w:rFonts w:ascii="Cambria Math" w:hAnsi="Cambria Math"/>
            </w:rPr>
            <m:t>=0</m:t>
          </m:r>
        </m:oMath>
      </m:oMathPara>
    </w:p>
    <w:p w14:paraId="2BADE214" w14:textId="22955CB8" w:rsidR="000251E3" w:rsidRDefault="000251E3" w:rsidP="00AA0DE4">
      <w:pPr>
        <w:pStyle w:val="GreenIndent"/>
      </w:pPr>
    </w:p>
    <w:p w14:paraId="5712CCC5" w14:textId="58C1A24E" w:rsidR="00176EBB" w:rsidRDefault="00176EBB" w:rsidP="00AA0DE4">
      <w:pPr>
        <w:pStyle w:val="GreenIndent"/>
      </w:pPr>
      <w:r>
        <w:t xml:space="preserve">which is solved by the quadratic formula to afford </w:t>
      </w:r>
      <w:r w:rsidRPr="00176EBB">
        <w:rPr>
          <w:rFonts w:ascii="Cambria Math" w:hAnsi="Cambria Math"/>
          <w:i/>
          <w:iCs/>
        </w:rPr>
        <w:t>x</w:t>
      </w:r>
      <w:r>
        <w:t xml:space="preserve"> = </w:t>
      </w:r>
      <w:r w:rsidR="00AA0DE4">
        <w:t>2.52 x 10</w:t>
      </w:r>
      <w:r w:rsidR="00AA0DE4" w:rsidRPr="00AA0DE4">
        <w:rPr>
          <w:vertAlign w:val="superscript"/>
        </w:rPr>
        <w:t>-3</w:t>
      </w:r>
      <w:r w:rsidR="00AA0DE4">
        <w:t xml:space="preserve">. The negative logarithm of this quantity is 2.60; D is the correct answer. </w:t>
      </w:r>
    </w:p>
    <w:p w14:paraId="68F6C941" w14:textId="35614C1C" w:rsidR="00014C0A" w:rsidRDefault="00014C0A">
      <w:pPr>
        <w:spacing w:after="160" w:line="259" w:lineRule="auto"/>
        <w:contextualSpacing w:val="0"/>
        <w:rPr>
          <w:rFonts w:cs="Arial"/>
        </w:rPr>
      </w:pPr>
      <w:r>
        <w:br w:type="page"/>
      </w:r>
    </w:p>
    <w:p w14:paraId="4B11655D" w14:textId="4737C906" w:rsidR="00196F09" w:rsidRDefault="006F2AB5" w:rsidP="00537998">
      <w:pPr>
        <w:pStyle w:val="NoSpacing"/>
      </w:pPr>
      <w:r>
        <w:lastRenderedPageBreak/>
        <w:t xml:space="preserve">9. Consider the following acids: FCOOH, </w:t>
      </w:r>
      <w:proofErr w:type="spellStart"/>
      <w:r>
        <w:t>ClCOOH</w:t>
      </w:r>
      <w:proofErr w:type="spellEnd"/>
      <w:r>
        <w:t xml:space="preserve">, </w:t>
      </w:r>
      <w:proofErr w:type="spellStart"/>
      <w:r w:rsidR="00B1795B">
        <w:t>BrCOOH</w:t>
      </w:r>
      <w:proofErr w:type="spellEnd"/>
      <w:r w:rsidR="00B1795B">
        <w:t xml:space="preserve">, and HCOOH, which are listed in order of decreasing strength. That is </w:t>
      </w:r>
      <w:proofErr w:type="spellStart"/>
      <w:r w:rsidR="00B1795B">
        <w:t>fluoroformic</w:t>
      </w:r>
      <w:proofErr w:type="spellEnd"/>
      <w:r w:rsidR="00B1795B">
        <w:t xml:space="preserve"> acid is stronger than </w:t>
      </w:r>
      <w:proofErr w:type="spellStart"/>
      <w:proofErr w:type="gramStart"/>
      <w:r w:rsidR="00B1795B">
        <w:t>chloroformic</w:t>
      </w:r>
      <w:proofErr w:type="spellEnd"/>
      <w:r w:rsidR="00B1795B">
        <w:t xml:space="preserve"> acid, which is stronger than </w:t>
      </w:r>
      <w:proofErr w:type="spellStart"/>
      <w:r w:rsidR="00B1795B">
        <w:t>bromoformic</w:t>
      </w:r>
      <w:proofErr w:type="spellEnd"/>
      <w:proofErr w:type="gramEnd"/>
      <w:r w:rsidR="00B1795B">
        <w:t xml:space="preserve"> acid, which is stronger than formic acid. Clearly, the more electronegative the group attached to a</w:t>
      </w:r>
      <w:r w:rsidR="00280014">
        <w:t xml:space="preserve"> (carboxylic) </w:t>
      </w:r>
      <w:r w:rsidR="00B1795B">
        <w:t xml:space="preserve">acid is, the stronger the acid is. The situation is opposite for bases: the </w:t>
      </w:r>
      <w:r w:rsidR="00B1795B" w:rsidRPr="00C04621">
        <w:rPr>
          <w:i/>
          <w:iCs/>
        </w:rPr>
        <w:t>more electron density</w:t>
      </w:r>
      <w:r w:rsidR="004E4640">
        <w:t xml:space="preserve"> attached to a </w:t>
      </w:r>
      <w:r w:rsidR="00B1795B">
        <w:t xml:space="preserve">basic group, the </w:t>
      </w:r>
      <w:r w:rsidR="00B1795B" w:rsidRPr="00C04621">
        <w:rPr>
          <w:i/>
          <w:iCs/>
        </w:rPr>
        <w:t>stronger the base</w:t>
      </w:r>
      <w:r w:rsidR="00B1795B">
        <w:t xml:space="preserve"> is. Using this information, order the following bases from strongest to weakest</w:t>
      </w:r>
      <w:r w:rsidR="00196F09">
        <w:t xml:space="preserve">. Note </w:t>
      </w:r>
      <w:r w:rsidR="004E4640">
        <w:t xml:space="preserve">that </w:t>
      </w:r>
      <w:r w:rsidR="00C04621">
        <w:t xml:space="preserve">a carbon chain </w:t>
      </w:r>
      <w:r w:rsidR="00196F09" w:rsidRPr="00C04621">
        <w:rPr>
          <w:i/>
          <w:iCs/>
        </w:rPr>
        <w:t>contributes</w:t>
      </w:r>
      <w:r w:rsidR="00196F09">
        <w:t xml:space="preserve"> electron density</w:t>
      </w:r>
      <w:r w:rsidR="00C04621">
        <w:t xml:space="preserve"> to a basic </w:t>
      </w:r>
      <w:r w:rsidR="004E4640">
        <w:t>group</w:t>
      </w:r>
      <w:r w:rsidR="00196F09">
        <w:t>.</w:t>
      </w:r>
    </w:p>
    <w:p w14:paraId="10F4DD8B" w14:textId="77777777" w:rsidR="00196F09" w:rsidRDefault="00196F09" w:rsidP="00537998">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96F09" w14:paraId="1C31CAED" w14:textId="77777777" w:rsidTr="00280014">
        <w:tc>
          <w:tcPr>
            <w:tcW w:w="4675" w:type="dxa"/>
          </w:tcPr>
          <w:p w14:paraId="760849A0" w14:textId="3D43B1E9" w:rsidR="00280014" w:rsidRDefault="00280014" w:rsidP="00537998">
            <w:pPr>
              <w:pStyle w:val="NoSpacing"/>
            </w:pPr>
            <w:r>
              <w:t>i:</w:t>
            </w:r>
          </w:p>
          <w:p w14:paraId="3524959C" w14:textId="77777777" w:rsidR="00280014" w:rsidRDefault="00280014" w:rsidP="00537998">
            <w:pPr>
              <w:pStyle w:val="NoSpacing"/>
            </w:pPr>
          </w:p>
          <w:p w14:paraId="23277C5A" w14:textId="36FD7955" w:rsidR="00196F09" w:rsidRDefault="00196F09" w:rsidP="00280014">
            <w:pPr>
              <w:pStyle w:val="NoSpacing"/>
              <w:jc w:val="center"/>
            </w:pPr>
            <w:r>
              <w:object w:dxaOrig="722" w:dyaOrig="363" w14:anchorId="70AF72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18pt" o:ole="">
                  <v:imagedata r:id="rId8" o:title=""/>
                </v:shape>
                <o:OLEObject Type="Embed" ProgID="ChemDraw.Document.6.0" ShapeID="_x0000_i1025" DrawAspect="Content" ObjectID="_1778852058" r:id="rId9"/>
              </w:object>
            </w:r>
          </w:p>
        </w:tc>
        <w:tc>
          <w:tcPr>
            <w:tcW w:w="4675" w:type="dxa"/>
          </w:tcPr>
          <w:p w14:paraId="1AC86076" w14:textId="4DD0BBBA" w:rsidR="00280014" w:rsidRDefault="00280014" w:rsidP="00537998">
            <w:pPr>
              <w:pStyle w:val="NoSpacing"/>
            </w:pPr>
            <w:r>
              <w:t>ii:</w:t>
            </w:r>
          </w:p>
          <w:p w14:paraId="0CFA261F" w14:textId="77777777" w:rsidR="00280014" w:rsidRDefault="00280014" w:rsidP="00537998">
            <w:pPr>
              <w:pStyle w:val="NoSpacing"/>
            </w:pPr>
          </w:p>
          <w:p w14:paraId="355074A0" w14:textId="14293C47" w:rsidR="00196F09" w:rsidRDefault="00280014" w:rsidP="00280014">
            <w:pPr>
              <w:pStyle w:val="NoSpacing"/>
              <w:jc w:val="center"/>
            </w:pPr>
            <w:r>
              <w:object w:dxaOrig="1474" w:dyaOrig="882" w14:anchorId="107905E9">
                <v:shape id="_x0000_i1026" type="#_x0000_t75" style="width:73.5pt;height:44.25pt" o:ole="">
                  <v:imagedata r:id="rId10" o:title=""/>
                </v:shape>
                <o:OLEObject Type="Embed" ProgID="ChemDraw.Document.6.0" ShapeID="_x0000_i1026" DrawAspect="Content" ObjectID="_1778852059" r:id="rId11"/>
              </w:object>
            </w:r>
          </w:p>
          <w:p w14:paraId="3CDA4264" w14:textId="6A96EDFF" w:rsidR="00280014" w:rsidRDefault="00280014" w:rsidP="00537998">
            <w:pPr>
              <w:pStyle w:val="NoSpacing"/>
            </w:pPr>
          </w:p>
        </w:tc>
      </w:tr>
      <w:tr w:rsidR="00196F09" w14:paraId="7E5AF63E" w14:textId="77777777" w:rsidTr="00280014">
        <w:tc>
          <w:tcPr>
            <w:tcW w:w="4675" w:type="dxa"/>
          </w:tcPr>
          <w:p w14:paraId="3E2FA038" w14:textId="7B040205" w:rsidR="00280014" w:rsidRDefault="00280014" w:rsidP="00537998">
            <w:pPr>
              <w:pStyle w:val="NoSpacing"/>
            </w:pPr>
            <w:r>
              <w:t>iii:</w:t>
            </w:r>
          </w:p>
          <w:p w14:paraId="75CBDF83" w14:textId="77777777" w:rsidR="00280014" w:rsidRDefault="00280014" w:rsidP="00537998">
            <w:pPr>
              <w:pStyle w:val="NoSpacing"/>
            </w:pPr>
          </w:p>
          <w:p w14:paraId="3D429C59" w14:textId="4422600E" w:rsidR="00196F09" w:rsidRDefault="00196F09" w:rsidP="00280014">
            <w:pPr>
              <w:pStyle w:val="NoSpacing"/>
              <w:jc w:val="center"/>
            </w:pPr>
            <w:r>
              <w:object w:dxaOrig="1087" w:dyaOrig="473" w14:anchorId="2304119E">
                <v:shape id="_x0000_i1027" type="#_x0000_t75" style="width:54pt;height:24pt" o:ole="">
                  <v:imagedata r:id="rId12" o:title=""/>
                </v:shape>
                <o:OLEObject Type="Embed" ProgID="ChemDraw.Document.6.0" ShapeID="_x0000_i1027" DrawAspect="Content" ObjectID="_1778852060" r:id="rId13"/>
              </w:object>
            </w:r>
          </w:p>
        </w:tc>
        <w:tc>
          <w:tcPr>
            <w:tcW w:w="4675" w:type="dxa"/>
          </w:tcPr>
          <w:p w14:paraId="7C5BA634" w14:textId="0A3C4F2E" w:rsidR="00280014" w:rsidRDefault="00280014" w:rsidP="00537998">
            <w:pPr>
              <w:pStyle w:val="NoSpacing"/>
            </w:pPr>
            <w:r>
              <w:t>iv:</w:t>
            </w:r>
          </w:p>
          <w:p w14:paraId="1A1CB8DC" w14:textId="77777777" w:rsidR="00280014" w:rsidRDefault="00280014" w:rsidP="00537998">
            <w:pPr>
              <w:pStyle w:val="NoSpacing"/>
            </w:pPr>
          </w:p>
          <w:p w14:paraId="3F74C94A" w14:textId="513284C7" w:rsidR="00196F09" w:rsidRDefault="00280014" w:rsidP="00280014">
            <w:pPr>
              <w:pStyle w:val="NoSpacing"/>
              <w:jc w:val="center"/>
            </w:pPr>
            <w:r>
              <w:object w:dxaOrig="1622" w:dyaOrig="883" w14:anchorId="75052AAD">
                <v:shape id="_x0000_i1028" type="#_x0000_t75" style="width:81pt;height:44.25pt" o:ole="">
                  <v:imagedata r:id="rId14" o:title=""/>
                </v:shape>
                <o:OLEObject Type="Embed" ProgID="ChemDraw.Document.6.0" ShapeID="_x0000_i1028" DrawAspect="Content" ObjectID="_1778852061" r:id="rId15"/>
              </w:object>
            </w:r>
          </w:p>
        </w:tc>
      </w:tr>
    </w:tbl>
    <w:p w14:paraId="5D0E152C" w14:textId="4E1A1148" w:rsidR="00B1795B" w:rsidRDefault="00B72131" w:rsidP="00280014">
      <w:pPr>
        <w:pStyle w:val="NoSpacing"/>
        <w:numPr>
          <w:ilvl w:val="0"/>
          <w:numId w:val="43"/>
        </w:numPr>
      </w:pPr>
      <w:proofErr w:type="spellStart"/>
      <w:r>
        <w:t>i</w:t>
      </w:r>
      <w:proofErr w:type="spellEnd"/>
      <w:r>
        <w:t xml:space="preserve"> &gt; ii &gt; iv &gt; iii</w:t>
      </w:r>
    </w:p>
    <w:p w14:paraId="3B5D4EE0" w14:textId="77777777" w:rsidR="00B72131" w:rsidRDefault="00B72131" w:rsidP="00B72131">
      <w:pPr>
        <w:pStyle w:val="NoSpacing"/>
        <w:ind w:left="720"/>
      </w:pPr>
    </w:p>
    <w:p w14:paraId="1101C4CA" w14:textId="7024F0FB" w:rsidR="00B72131" w:rsidRDefault="00B72131" w:rsidP="00280014">
      <w:pPr>
        <w:pStyle w:val="NoSpacing"/>
        <w:numPr>
          <w:ilvl w:val="0"/>
          <w:numId w:val="43"/>
        </w:numPr>
      </w:pPr>
      <w:r>
        <w:t xml:space="preserve">ii &gt; iv &gt; iii &gt; </w:t>
      </w:r>
      <w:proofErr w:type="spellStart"/>
      <w:r>
        <w:t>i</w:t>
      </w:r>
      <w:proofErr w:type="spellEnd"/>
    </w:p>
    <w:p w14:paraId="0E087F8A" w14:textId="77777777" w:rsidR="00B72131" w:rsidRDefault="00B72131" w:rsidP="00B72131">
      <w:pPr>
        <w:pStyle w:val="NoSpacing"/>
        <w:ind w:left="720"/>
      </w:pPr>
    </w:p>
    <w:p w14:paraId="4E005AFA" w14:textId="42EC7C78" w:rsidR="00B72131" w:rsidRPr="00B54A1D" w:rsidRDefault="00B72131" w:rsidP="00280014">
      <w:pPr>
        <w:pStyle w:val="NoSpacing"/>
        <w:numPr>
          <w:ilvl w:val="0"/>
          <w:numId w:val="43"/>
        </w:numPr>
        <w:rPr>
          <w:color w:val="00B050"/>
        </w:rPr>
      </w:pPr>
      <w:r w:rsidRPr="00B54A1D">
        <w:rPr>
          <w:color w:val="00B050"/>
        </w:rPr>
        <w:t xml:space="preserve">iii &gt; iv &gt; ii &gt; </w:t>
      </w:r>
      <w:proofErr w:type="spellStart"/>
      <w:r w:rsidRPr="00B54A1D">
        <w:rPr>
          <w:color w:val="00B050"/>
        </w:rPr>
        <w:t>i</w:t>
      </w:r>
      <w:proofErr w:type="spellEnd"/>
    </w:p>
    <w:p w14:paraId="74363C11" w14:textId="77777777" w:rsidR="00B72131" w:rsidRDefault="00B72131" w:rsidP="00B72131">
      <w:pPr>
        <w:pStyle w:val="NoSpacing"/>
        <w:ind w:left="720"/>
      </w:pPr>
    </w:p>
    <w:p w14:paraId="51E550B5" w14:textId="758F72A8" w:rsidR="00B72131" w:rsidRDefault="00B72131" w:rsidP="00280014">
      <w:pPr>
        <w:pStyle w:val="NoSpacing"/>
        <w:numPr>
          <w:ilvl w:val="0"/>
          <w:numId w:val="43"/>
        </w:numPr>
      </w:pPr>
      <w:proofErr w:type="spellStart"/>
      <w:r>
        <w:t>i</w:t>
      </w:r>
      <w:proofErr w:type="spellEnd"/>
      <w:r>
        <w:t xml:space="preserve"> &gt; iii &gt; iv &gt; ii</w:t>
      </w:r>
    </w:p>
    <w:p w14:paraId="15BA47F0" w14:textId="77777777" w:rsidR="00601A6F" w:rsidRDefault="00601A6F" w:rsidP="000241F2">
      <w:pPr>
        <w:pStyle w:val="NoSpacing"/>
      </w:pPr>
    </w:p>
    <w:p w14:paraId="72C12F18" w14:textId="11BAE117" w:rsidR="00014C0A" w:rsidRDefault="00014C0A" w:rsidP="00601A6F">
      <w:pPr>
        <w:pStyle w:val="GreenIndent"/>
      </w:pPr>
      <w:r>
        <w:t xml:space="preserve">Intended to be difficult: You are required to assimilate a variety of pieces of information and apply them to a circumstance to which you have not previously been introduced. </w:t>
      </w:r>
    </w:p>
    <w:p w14:paraId="323C4211" w14:textId="77777777" w:rsidR="00014C0A" w:rsidRDefault="00014C0A" w:rsidP="00601A6F">
      <w:pPr>
        <w:pStyle w:val="GreenIndent"/>
      </w:pPr>
    </w:p>
    <w:p w14:paraId="44F05E98" w14:textId="4CBF5A9F" w:rsidR="00601A6F" w:rsidRDefault="00601A6F" w:rsidP="00601A6F">
      <w:pPr>
        <w:pStyle w:val="GreenIndent"/>
      </w:pPr>
      <w:r>
        <w:t>One can immediately identify (</w:t>
      </w:r>
      <w:proofErr w:type="spellStart"/>
      <w:r>
        <w:t>i</w:t>
      </w:r>
      <w:proofErr w:type="spellEnd"/>
      <w:r>
        <w:t xml:space="preserve">) as the weakest base, because it has no alkyl group attached to it. If one also recognizes that (ii) and (iii) have electron withdrawing groups on them, it becomes clear that (iii) must be the strongest base. Fluorine withdraws electrons more strongly than Cl, making (ii) weaker than (iv). Therefore, the proper order is option C: </w:t>
      </w:r>
    </w:p>
    <w:p w14:paraId="6AB1AE62" w14:textId="3D7BCB94" w:rsidR="00601A6F" w:rsidRDefault="00601A6F" w:rsidP="00601A6F">
      <w:pPr>
        <w:pStyle w:val="GreenIndent"/>
      </w:pPr>
    </w:p>
    <w:p w14:paraId="3F62838D" w14:textId="77777777" w:rsidR="00601A6F" w:rsidRDefault="00601A6F" w:rsidP="00601A6F">
      <w:pPr>
        <w:pStyle w:val="GreenIndent"/>
      </w:pPr>
      <w:r>
        <w:t xml:space="preserve">iii &gt; iv &gt; ii &gt; </w:t>
      </w:r>
      <w:proofErr w:type="spellStart"/>
      <w:r>
        <w:t>i</w:t>
      </w:r>
      <w:proofErr w:type="spellEnd"/>
    </w:p>
    <w:p w14:paraId="761DDD9D" w14:textId="77777777" w:rsidR="00601A6F" w:rsidRDefault="00601A6F" w:rsidP="000241F2">
      <w:pPr>
        <w:pStyle w:val="NoSpacing"/>
      </w:pPr>
    </w:p>
    <w:p w14:paraId="0EE9B288" w14:textId="4EB94F0C" w:rsidR="00601A6F" w:rsidRDefault="00601A6F">
      <w:pPr>
        <w:spacing w:after="160" w:line="259" w:lineRule="auto"/>
        <w:contextualSpacing w:val="0"/>
        <w:rPr>
          <w:rFonts w:cs="Arial"/>
        </w:rPr>
      </w:pPr>
      <w:r>
        <w:br w:type="page"/>
      </w:r>
    </w:p>
    <w:p w14:paraId="1FFBAB29" w14:textId="3109B037" w:rsidR="00B72131" w:rsidRDefault="000241F2" w:rsidP="000241F2">
      <w:pPr>
        <w:pStyle w:val="NoSpacing"/>
      </w:pPr>
      <w:r>
        <w:lastRenderedPageBreak/>
        <w:t xml:space="preserve">10. </w:t>
      </w:r>
      <w:r w:rsidR="00275CBE">
        <w:t xml:space="preserve">Match each of the following oxides in the </w:t>
      </w:r>
      <w:proofErr w:type="gramStart"/>
      <w:r w:rsidR="00275CBE">
        <w:t>left hand</w:t>
      </w:r>
      <w:proofErr w:type="gramEnd"/>
      <w:r w:rsidR="00275CBE">
        <w:t xml:space="preserve"> column with an appropriate characterization in the right hand column. You may need to use items in the </w:t>
      </w:r>
      <w:proofErr w:type="gramStart"/>
      <w:r w:rsidR="00275CBE">
        <w:t>right hand</w:t>
      </w:r>
      <w:proofErr w:type="gramEnd"/>
      <w:r w:rsidR="00275CBE">
        <w:t xml:space="preserve"> column more than once. </w:t>
      </w:r>
    </w:p>
    <w:p w14:paraId="2D0FD752" w14:textId="0640A6D6" w:rsidR="00275CBE" w:rsidRDefault="00275CBE" w:rsidP="000241F2">
      <w:pPr>
        <w:pStyle w:val="NoSpacing"/>
      </w:pPr>
    </w:p>
    <w:p w14:paraId="794D0C19" w14:textId="085E5DCA" w:rsidR="003C4213" w:rsidRDefault="003C4213" w:rsidP="003C4213">
      <w:pPr>
        <w:pStyle w:val="GreenIndent"/>
      </w:pPr>
      <w:r>
        <w:t xml:space="preserve">Intended to be easy. </w:t>
      </w:r>
    </w:p>
    <w:p w14:paraId="7D2FB04D" w14:textId="77777777" w:rsidR="003C4213" w:rsidRDefault="003C4213" w:rsidP="000241F2">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4"/>
        <w:gridCol w:w="2801"/>
        <w:gridCol w:w="3255"/>
      </w:tblGrid>
      <w:tr w:rsidR="00721C19" w14:paraId="33D9AEA7" w14:textId="77777777" w:rsidTr="00721C19">
        <w:tc>
          <w:tcPr>
            <w:tcW w:w="3304" w:type="dxa"/>
          </w:tcPr>
          <w:p w14:paraId="501C237B" w14:textId="77777777" w:rsidR="00721C19" w:rsidRDefault="00721C19" w:rsidP="000241F2">
            <w:pPr>
              <w:pStyle w:val="NoSpacing"/>
            </w:pPr>
            <w:proofErr w:type="spellStart"/>
            <w:r>
              <w:t>CaO</w:t>
            </w:r>
            <w:proofErr w:type="spellEnd"/>
          </w:p>
          <w:p w14:paraId="2A8BB3CD" w14:textId="68C249D7" w:rsidR="00721C19" w:rsidRDefault="00721C19" w:rsidP="00721C19">
            <w:pPr>
              <w:pStyle w:val="NoSpacing"/>
              <w:jc w:val="right"/>
            </w:pPr>
            <w:r w:rsidRPr="00C6166C">
              <w:rPr>
                <w:color w:val="00B050"/>
              </w:rPr>
              <w:t>Match: ____</w:t>
            </w:r>
            <w:r w:rsidR="00601A6F" w:rsidRPr="00C6166C">
              <w:rPr>
                <w:color w:val="00B050"/>
              </w:rPr>
              <w:t>ii</w:t>
            </w:r>
            <w:r w:rsidRPr="00C6166C">
              <w:rPr>
                <w:color w:val="00B050"/>
              </w:rPr>
              <w:t>____</w:t>
            </w:r>
          </w:p>
          <w:p w14:paraId="4B0C04CD" w14:textId="77777777" w:rsidR="00721C19" w:rsidRDefault="00721C19" w:rsidP="00721C19">
            <w:pPr>
              <w:pStyle w:val="NoSpacing"/>
              <w:jc w:val="right"/>
            </w:pPr>
          </w:p>
          <w:p w14:paraId="38F0EA62" w14:textId="4E90F820" w:rsidR="00721C19" w:rsidRDefault="00721C19" w:rsidP="000241F2">
            <w:pPr>
              <w:pStyle w:val="NoSpacing"/>
            </w:pPr>
          </w:p>
        </w:tc>
        <w:tc>
          <w:tcPr>
            <w:tcW w:w="2801" w:type="dxa"/>
          </w:tcPr>
          <w:p w14:paraId="2693C8A5" w14:textId="77777777" w:rsidR="00721C19" w:rsidRDefault="00721C19" w:rsidP="000241F2">
            <w:pPr>
              <w:pStyle w:val="NoSpacing"/>
            </w:pPr>
          </w:p>
        </w:tc>
        <w:tc>
          <w:tcPr>
            <w:tcW w:w="3255" w:type="dxa"/>
          </w:tcPr>
          <w:p w14:paraId="0D5C9556" w14:textId="3CEB366D" w:rsidR="00721C19" w:rsidRDefault="00721C19" w:rsidP="000241F2">
            <w:pPr>
              <w:pStyle w:val="NoSpacing"/>
            </w:pPr>
            <w:r>
              <w:t>i: acidic oxide</w:t>
            </w:r>
          </w:p>
        </w:tc>
      </w:tr>
      <w:tr w:rsidR="00721C19" w14:paraId="6E8BA9A8" w14:textId="77777777" w:rsidTr="00721C19">
        <w:tc>
          <w:tcPr>
            <w:tcW w:w="3304" w:type="dxa"/>
          </w:tcPr>
          <w:p w14:paraId="05BACE6A" w14:textId="77777777" w:rsidR="00721C19" w:rsidRPr="00721C19" w:rsidRDefault="00721C19" w:rsidP="000241F2">
            <w:pPr>
              <w:pStyle w:val="NoSpacing"/>
            </w:pPr>
            <w:r>
              <w:t>Al</w:t>
            </w:r>
            <w:r w:rsidRPr="00275CBE">
              <w:rPr>
                <w:vertAlign w:val="subscript"/>
              </w:rPr>
              <w:t>2</w:t>
            </w:r>
            <w:r>
              <w:t>O</w:t>
            </w:r>
            <w:r w:rsidRPr="00275CBE">
              <w:rPr>
                <w:vertAlign w:val="subscript"/>
              </w:rPr>
              <w:t>3</w:t>
            </w:r>
          </w:p>
          <w:p w14:paraId="3ACBCC4B" w14:textId="2EE47F2E" w:rsidR="00721C19" w:rsidRPr="00C6166C" w:rsidRDefault="00721C19" w:rsidP="00721C19">
            <w:pPr>
              <w:pStyle w:val="NoSpacing"/>
              <w:jc w:val="right"/>
              <w:rPr>
                <w:color w:val="00B050"/>
              </w:rPr>
            </w:pPr>
            <w:r w:rsidRPr="00C6166C">
              <w:rPr>
                <w:color w:val="00B050"/>
              </w:rPr>
              <w:t>Match: ____</w:t>
            </w:r>
            <w:r w:rsidR="00C6166C" w:rsidRPr="00C6166C">
              <w:rPr>
                <w:color w:val="00B050"/>
              </w:rPr>
              <w:t>iii</w:t>
            </w:r>
            <w:r w:rsidRPr="00C6166C">
              <w:rPr>
                <w:color w:val="00B050"/>
              </w:rPr>
              <w:t>____</w:t>
            </w:r>
          </w:p>
          <w:p w14:paraId="38ED9D62" w14:textId="77777777" w:rsidR="00721C19" w:rsidRDefault="00721C19" w:rsidP="00721C19">
            <w:pPr>
              <w:pStyle w:val="NoSpacing"/>
              <w:jc w:val="right"/>
            </w:pPr>
          </w:p>
          <w:p w14:paraId="410E0F2A" w14:textId="6238093D" w:rsidR="00721C19" w:rsidRDefault="00721C19" w:rsidP="000241F2">
            <w:pPr>
              <w:pStyle w:val="NoSpacing"/>
            </w:pPr>
          </w:p>
        </w:tc>
        <w:tc>
          <w:tcPr>
            <w:tcW w:w="2801" w:type="dxa"/>
          </w:tcPr>
          <w:p w14:paraId="238210D0" w14:textId="77777777" w:rsidR="00721C19" w:rsidRDefault="00721C19" w:rsidP="000241F2">
            <w:pPr>
              <w:pStyle w:val="NoSpacing"/>
            </w:pPr>
          </w:p>
        </w:tc>
        <w:tc>
          <w:tcPr>
            <w:tcW w:w="3255" w:type="dxa"/>
          </w:tcPr>
          <w:p w14:paraId="53689792" w14:textId="0E851BA4" w:rsidR="00721C19" w:rsidRDefault="00721C19" w:rsidP="000241F2">
            <w:pPr>
              <w:pStyle w:val="NoSpacing"/>
            </w:pPr>
            <w:r>
              <w:t>ii: basic oxide</w:t>
            </w:r>
          </w:p>
        </w:tc>
      </w:tr>
      <w:tr w:rsidR="00721C19" w14:paraId="072A6658" w14:textId="77777777" w:rsidTr="00721C19">
        <w:tc>
          <w:tcPr>
            <w:tcW w:w="3304" w:type="dxa"/>
          </w:tcPr>
          <w:p w14:paraId="18588859" w14:textId="77777777" w:rsidR="00721C19" w:rsidRPr="00721C19" w:rsidRDefault="00721C19" w:rsidP="000241F2">
            <w:pPr>
              <w:pStyle w:val="NoSpacing"/>
            </w:pPr>
            <w:r>
              <w:t>SO</w:t>
            </w:r>
            <w:r w:rsidRPr="00275CBE">
              <w:rPr>
                <w:vertAlign w:val="subscript"/>
              </w:rPr>
              <w:t>3</w:t>
            </w:r>
          </w:p>
          <w:p w14:paraId="5B88DCBA" w14:textId="21064E6B" w:rsidR="00721C19" w:rsidRPr="00C6166C" w:rsidRDefault="00721C19" w:rsidP="00721C19">
            <w:pPr>
              <w:pStyle w:val="NoSpacing"/>
              <w:jc w:val="right"/>
              <w:rPr>
                <w:color w:val="00B050"/>
              </w:rPr>
            </w:pPr>
            <w:r w:rsidRPr="00C6166C">
              <w:rPr>
                <w:color w:val="00B050"/>
              </w:rPr>
              <w:t>Match: ____</w:t>
            </w:r>
            <w:proofErr w:type="spellStart"/>
            <w:r w:rsidR="00C6166C" w:rsidRPr="00C6166C">
              <w:rPr>
                <w:color w:val="00B050"/>
              </w:rPr>
              <w:t>i</w:t>
            </w:r>
            <w:proofErr w:type="spellEnd"/>
            <w:r w:rsidRPr="00C6166C">
              <w:rPr>
                <w:color w:val="00B050"/>
              </w:rPr>
              <w:t>____</w:t>
            </w:r>
          </w:p>
          <w:p w14:paraId="4A334A26" w14:textId="77777777" w:rsidR="00721C19" w:rsidRDefault="00721C19" w:rsidP="00721C19">
            <w:pPr>
              <w:pStyle w:val="NoSpacing"/>
              <w:jc w:val="right"/>
            </w:pPr>
          </w:p>
          <w:p w14:paraId="7EF88844" w14:textId="008A3468" w:rsidR="00721C19" w:rsidRDefault="00721C19" w:rsidP="000241F2">
            <w:pPr>
              <w:pStyle w:val="NoSpacing"/>
            </w:pPr>
          </w:p>
        </w:tc>
        <w:tc>
          <w:tcPr>
            <w:tcW w:w="2801" w:type="dxa"/>
          </w:tcPr>
          <w:p w14:paraId="54713F85" w14:textId="77777777" w:rsidR="00721C19" w:rsidRDefault="00721C19" w:rsidP="000241F2">
            <w:pPr>
              <w:pStyle w:val="NoSpacing"/>
            </w:pPr>
          </w:p>
        </w:tc>
        <w:tc>
          <w:tcPr>
            <w:tcW w:w="3255" w:type="dxa"/>
          </w:tcPr>
          <w:p w14:paraId="1F908AD2" w14:textId="4FCBB1CF" w:rsidR="00721C19" w:rsidRDefault="00721C19" w:rsidP="000241F2">
            <w:pPr>
              <w:pStyle w:val="NoSpacing"/>
            </w:pPr>
            <w:r>
              <w:t>iii: amphoteric oxide</w:t>
            </w:r>
          </w:p>
        </w:tc>
      </w:tr>
      <w:tr w:rsidR="00721C19" w14:paraId="0914A2F1" w14:textId="77777777" w:rsidTr="00721C19">
        <w:tc>
          <w:tcPr>
            <w:tcW w:w="3304" w:type="dxa"/>
          </w:tcPr>
          <w:p w14:paraId="5E131B1E" w14:textId="77777777" w:rsidR="00721C19" w:rsidRPr="00721C19" w:rsidRDefault="00721C19" w:rsidP="000241F2">
            <w:pPr>
              <w:pStyle w:val="NoSpacing"/>
            </w:pPr>
            <w:r>
              <w:t>ClO</w:t>
            </w:r>
            <w:r w:rsidRPr="00275CBE">
              <w:rPr>
                <w:vertAlign w:val="subscript"/>
              </w:rPr>
              <w:t>3</w:t>
            </w:r>
          </w:p>
          <w:p w14:paraId="1512B2B8" w14:textId="37A3A29F" w:rsidR="00721C19" w:rsidRPr="00C6166C" w:rsidRDefault="00721C19" w:rsidP="00721C19">
            <w:pPr>
              <w:pStyle w:val="NoSpacing"/>
              <w:jc w:val="right"/>
              <w:rPr>
                <w:color w:val="00B050"/>
              </w:rPr>
            </w:pPr>
            <w:r w:rsidRPr="00C6166C">
              <w:rPr>
                <w:color w:val="00B050"/>
              </w:rPr>
              <w:t>Match: ____</w:t>
            </w:r>
            <w:proofErr w:type="spellStart"/>
            <w:r w:rsidR="00C6166C" w:rsidRPr="00C6166C">
              <w:rPr>
                <w:color w:val="00B050"/>
              </w:rPr>
              <w:t>i</w:t>
            </w:r>
            <w:proofErr w:type="spellEnd"/>
            <w:r w:rsidRPr="00C6166C">
              <w:rPr>
                <w:color w:val="00B050"/>
              </w:rPr>
              <w:t>____</w:t>
            </w:r>
          </w:p>
          <w:p w14:paraId="07F23E8A" w14:textId="77777777" w:rsidR="00721C19" w:rsidRDefault="00721C19" w:rsidP="00721C19">
            <w:pPr>
              <w:pStyle w:val="NoSpacing"/>
              <w:jc w:val="right"/>
            </w:pPr>
          </w:p>
          <w:p w14:paraId="00A4FF76" w14:textId="477861B1" w:rsidR="00721C19" w:rsidRDefault="00721C19" w:rsidP="000241F2">
            <w:pPr>
              <w:pStyle w:val="NoSpacing"/>
            </w:pPr>
          </w:p>
        </w:tc>
        <w:tc>
          <w:tcPr>
            <w:tcW w:w="2801" w:type="dxa"/>
          </w:tcPr>
          <w:p w14:paraId="3D2D0E4C" w14:textId="77777777" w:rsidR="00721C19" w:rsidRDefault="00721C19" w:rsidP="000241F2">
            <w:pPr>
              <w:pStyle w:val="NoSpacing"/>
            </w:pPr>
          </w:p>
        </w:tc>
        <w:tc>
          <w:tcPr>
            <w:tcW w:w="3255" w:type="dxa"/>
          </w:tcPr>
          <w:p w14:paraId="54E8FBE7" w14:textId="179EABAF" w:rsidR="00721C19" w:rsidRDefault="00721C19" w:rsidP="000241F2">
            <w:pPr>
              <w:pStyle w:val="NoSpacing"/>
            </w:pPr>
          </w:p>
        </w:tc>
      </w:tr>
    </w:tbl>
    <w:p w14:paraId="72E7C1A9" w14:textId="77777777" w:rsidR="00F103A1" w:rsidRDefault="00F103A1" w:rsidP="00F103A1">
      <w:pPr>
        <w:pStyle w:val="NoSpacing"/>
      </w:pPr>
    </w:p>
    <w:p w14:paraId="3FFD6283" w14:textId="77777777" w:rsidR="00F103A1" w:rsidRDefault="00F103A1" w:rsidP="00F103A1">
      <w:pPr>
        <w:pStyle w:val="NoSpacing"/>
      </w:pPr>
    </w:p>
    <w:p w14:paraId="40088326" w14:textId="7168E566" w:rsidR="00DB32D9" w:rsidRPr="00C8635A" w:rsidRDefault="00DB32D9" w:rsidP="00C8635A">
      <w:pPr>
        <w:spacing w:after="160" w:line="259" w:lineRule="auto"/>
        <w:contextualSpacing w:val="0"/>
        <w:rPr>
          <w:rFonts w:cs="Arial"/>
          <w:b/>
          <w:bCs/>
        </w:rPr>
      </w:pPr>
      <w:r w:rsidRPr="00DB32D9">
        <w:rPr>
          <w:b/>
          <w:bCs/>
        </w:rPr>
        <w:t xml:space="preserve">Problems: </w:t>
      </w:r>
    </w:p>
    <w:p w14:paraId="6C48A8E6" w14:textId="01AA0FF8" w:rsidR="00844E6B" w:rsidRDefault="00127039" w:rsidP="009D280C">
      <w:pPr>
        <w:pStyle w:val="NoSpacing"/>
      </w:pPr>
      <w:r>
        <w:t>1</w:t>
      </w:r>
      <w:r w:rsidR="00C8635A">
        <w:t>1</w:t>
      </w:r>
      <w:r w:rsidR="006518B8">
        <w:t xml:space="preserve">. (5 points) </w:t>
      </w:r>
      <w:r w:rsidR="00844E6B">
        <w:t>If AlCl</w:t>
      </w:r>
      <w:r w:rsidR="00844E6B" w:rsidRPr="00844E6B">
        <w:rPr>
          <w:vertAlign w:val="subscript"/>
        </w:rPr>
        <w:t>3</w:t>
      </w:r>
      <w:r w:rsidR="00844E6B">
        <w:t xml:space="preserve"> is dissolved in </w:t>
      </w:r>
      <w:r w:rsidR="000E584E">
        <w:t xml:space="preserve">aqueous </w:t>
      </w:r>
      <w:r w:rsidR="00844E6B">
        <w:t>solution, complete dissociation of the ions occurs. However, Al</w:t>
      </w:r>
      <w:r w:rsidR="00844E6B" w:rsidRPr="000E584E">
        <w:rPr>
          <w:vertAlign w:val="superscript"/>
        </w:rPr>
        <w:t>3+</w:t>
      </w:r>
      <w:r w:rsidR="00844E6B">
        <w:t xml:space="preserve">, being very highly charged, undergoes a further reaction with water: </w:t>
      </w:r>
    </w:p>
    <w:p w14:paraId="40A0C0D1" w14:textId="7211DC07" w:rsidR="00844E6B" w:rsidRDefault="00844E6B" w:rsidP="009D280C">
      <w:pPr>
        <w:pStyle w:val="NoSpacing"/>
      </w:pPr>
    </w:p>
    <w:p w14:paraId="3232EB09" w14:textId="00C23647" w:rsidR="00844E6B" w:rsidRPr="00844E6B" w:rsidRDefault="00000000" w:rsidP="009D280C">
      <w:pPr>
        <w:pStyle w:val="NoSpacing"/>
        <w:rPr>
          <w:iCs/>
        </w:rPr>
      </w:pPr>
      <m:oMathPara>
        <m:oMath>
          <m:sSup>
            <m:sSupPr>
              <m:ctrlPr>
                <w:rPr>
                  <w:rFonts w:ascii="Cambria Math" w:hAnsi="Cambria Math"/>
                  <w:iCs/>
                </w:rPr>
              </m:ctrlPr>
            </m:sSupPr>
            <m:e>
              <m:r>
                <m:rPr>
                  <m:sty m:val="p"/>
                </m:rPr>
                <w:rPr>
                  <w:rFonts w:ascii="Cambria Math" w:hAnsi="Cambria Math"/>
                </w:rPr>
                <m:t>Al</m:t>
              </m:r>
            </m:e>
            <m:sup>
              <m:r>
                <m:rPr>
                  <m:sty m:val="p"/>
                </m:rPr>
                <w:rPr>
                  <w:rFonts w:ascii="Cambria Math" w:hAnsi="Cambria Math"/>
                </w:rPr>
                <m:t>3+</m:t>
              </m:r>
            </m:sup>
          </m:sSup>
          <m:r>
            <w:rPr>
              <w:rFonts w:ascii="Cambria Math" w:hAnsi="Cambria Math"/>
            </w:rPr>
            <m:t xml:space="preserve">+6 </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 ⇌Al</m:t>
          </m:r>
          <m:sSubSup>
            <m:sSubSupPr>
              <m:ctrlPr>
                <w:rPr>
                  <w:rFonts w:ascii="Cambria Math" w:hAnsi="Cambria Math"/>
                </w:rPr>
              </m:ctrlPr>
            </m:sSubSupPr>
            <m:e>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e>
            <m:sub>
              <m:r>
                <w:rPr>
                  <w:rFonts w:ascii="Cambria Math" w:hAnsi="Cambria Math"/>
                </w:rPr>
                <m:t>6</m:t>
              </m:r>
            </m:sub>
            <m:sup>
              <m:r>
                <w:rPr>
                  <w:rFonts w:ascii="Cambria Math" w:hAnsi="Cambria Math"/>
                </w:rPr>
                <m:t>3+</m:t>
              </m:r>
            </m:sup>
          </m:sSubSup>
        </m:oMath>
      </m:oMathPara>
    </w:p>
    <w:p w14:paraId="0340BF9D" w14:textId="35A8FFE9" w:rsidR="00844E6B" w:rsidRDefault="00844E6B" w:rsidP="009D280C">
      <w:pPr>
        <w:pStyle w:val="NoSpacing"/>
      </w:pPr>
    </w:p>
    <w:p w14:paraId="2F6E5760" w14:textId="231A3B58" w:rsidR="00844E6B" w:rsidRDefault="00844E6B" w:rsidP="009D280C">
      <w:pPr>
        <w:pStyle w:val="NoSpacing"/>
      </w:pPr>
      <w:r>
        <w:t>This reaction can be interpreted as a Lew</w:t>
      </w:r>
      <w:r w:rsidR="000E584E">
        <w:t>i</w:t>
      </w:r>
      <w:r>
        <w:t xml:space="preserve">s acid / base reaction. Identify the Lewis acid(s) and </w:t>
      </w:r>
      <w:r w:rsidR="000E584E">
        <w:t xml:space="preserve">base(s), and fully explain your identifications. </w:t>
      </w:r>
    </w:p>
    <w:p w14:paraId="4A91D5B1" w14:textId="57BFC569" w:rsidR="000E584E" w:rsidRDefault="000E584E" w:rsidP="009D280C">
      <w:pPr>
        <w:pStyle w:val="NoSpacing"/>
      </w:pPr>
    </w:p>
    <w:p w14:paraId="0C1B604A" w14:textId="77777777" w:rsidR="003C4213" w:rsidRDefault="003C4213" w:rsidP="00C6166C">
      <w:pPr>
        <w:pStyle w:val="GreenIndent"/>
      </w:pPr>
      <w:r>
        <w:t xml:space="preserve">Intended to be easy. </w:t>
      </w:r>
    </w:p>
    <w:p w14:paraId="5363EE38" w14:textId="77777777" w:rsidR="003C4213" w:rsidRDefault="003C4213" w:rsidP="00C6166C">
      <w:pPr>
        <w:pStyle w:val="GreenIndent"/>
      </w:pPr>
    </w:p>
    <w:p w14:paraId="73052C60" w14:textId="1149B2FA" w:rsidR="000E584E" w:rsidRDefault="00C6166C" w:rsidP="00C6166C">
      <w:pPr>
        <w:pStyle w:val="GreenIndent"/>
      </w:pPr>
      <w:r>
        <w:t xml:space="preserve">The aluminum ion, exhibiting a +3 charge, is clearly electron deficient – that’s what positive charges mean, after all. It is therefore the Lewis acid. This means that the water molecules must be the Lewis acids – but which part of the water molecules in particular? The </w:t>
      </w:r>
      <w:proofErr w:type="gramStart"/>
      <w:r>
        <w:t>lone-pairs</w:t>
      </w:r>
      <w:proofErr w:type="gramEnd"/>
      <w:r>
        <w:t xml:space="preserve"> on the oxygen atoms. Lone pairs are electrons, and as such, are “electron rich” and “electron-pair donors” by definition. </w:t>
      </w:r>
    </w:p>
    <w:p w14:paraId="7879FD02" w14:textId="7AEC2CDC" w:rsidR="000E584E" w:rsidRDefault="000E584E" w:rsidP="009D280C">
      <w:pPr>
        <w:pStyle w:val="NoSpacing"/>
      </w:pPr>
    </w:p>
    <w:p w14:paraId="47C2E8E7" w14:textId="77777777" w:rsidR="00C6166C" w:rsidRPr="00C6166C" w:rsidRDefault="00C6166C" w:rsidP="00C6166C">
      <w:pPr>
        <w:pStyle w:val="NoSpacing"/>
      </w:pPr>
    </w:p>
    <w:p w14:paraId="06962A69" w14:textId="77777777" w:rsidR="00C6166C" w:rsidRDefault="00C6166C">
      <w:pPr>
        <w:spacing w:after="160" w:line="259" w:lineRule="auto"/>
        <w:contextualSpacing w:val="0"/>
        <w:rPr>
          <w:rFonts w:cs="Arial"/>
        </w:rPr>
      </w:pPr>
      <w:r>
        <w:br w:type="page"/>
      </w:r>
    </w:p>
    <w:p w14:paraId="2B9E1011" w14:textId="6AA993C0" w:rsidR="00844E6B" w:rsidRDefault="000E584E" w:rsidP="009D280C">
      <w:pPr>
        <w:pStyle w:val="NoSpacing"/>
      </w:pPr>
      <w:r>
        <w:lastRenderedPageBreak/>
        <w:t xml:space="preserve">12. </w:t>
      </w:r>
      <w:r w:rsidR="00010E1F">
        <w:t xml:space="preserve">(10 points) </w:t>
      </w:r>
      <w:r w:rsidR="00FE4EFC">
        <w:t>The following reactions have the equilibrium constants indicated</w:t>
      </w:r>
      <w:r w:rsidR="00AA0D9A">
        <w:t xml:space="preserve"> at 1100 °C</w:t>
      </w:r>
      <w:r w:rsidR="00B84CCD">
        <w:t xml:space="preserve">. </w:t>
      </w:r>
    </w:p>
    <w:p w14:paraId="0A837B62" w14:textId="71211AFE" w:rsidR="00B84CCD" w:rsidRDefault="00B84CCD" w:rsidP="009D280C">
      <w:pPr>
        <w:pStyle w:val="NoSpacing"/>
      </w:pPr>
    </w:p>
    <w:p w14:paraId="1E156B8D" w14:textId="12B3C15A" w:rsidR="00B84CCD" w:rsidRPr="00B84CCD" w:rsidRDefault="00000000" w:rsidP="009D280C">
      <w:pPr>
        <w:pStyle w:val="NoSpacing"/>
        <w:rPr>
          <w:iCs/>
        </w:rPr>
      </w:pPr>
      <m:oMath>
        <m:sSub>
          <m:sSubPr>
            <m:ctrlPr>
              <w:rPr>
                <w:rFonts w:ascii="Cambria Math" w:hAnsi="Cambria Math"/>
                <w:iCs/>
              </w:rPr>
            </m:ctrlPr>
          </m:sSubPr>
          <m:e>
            <m:r>
              <m:rPr>
                <m:sty m:val="p"/>
              </m:rPr>
              <w:rPr>
                <w:rFonts w:ascii="Cambria Math" w:hAnsi="Cambria Math"/>
              </w:rPr>
              <m:t>C</m:t>
            </m:r>
          </m:e>
          <m:sub>
            <m:r>
              <w:rPr>
                <w:rFonts w:ascii="Cambria Math" w:hAnsi="Cambria Math"/>
              </w:rPr>
              <m:t>(s)</m:t>
            </m:r>
          </m:sub>
        </m:sSub>
        <m:r>
          <w:rPr>
            <w:rFonts w:ascii="Cambria Math" w:hAnsi="Cambria Math"/>
          </w:rPr>
          <m:t>+</m:t>
        </m:r>
        <m:sSub>
          <m:sSubPr>
            <m:ctrlPr>
              <w:rPr>
                <w:rFonts w:ascii="Cambria Math" w:hAnsi="Cambria Math"/>
              </w:rPr>
            </m:ctrlPr>
          </m:sSubPr>
          <m:e>
            <m:sSub>
              <m:sSubPr>
                <m:ctrlPr>
                  <w:rPr>
                    <w:rFonts w:ascii="Cambria Math" w:hAnsi="Cambria Math"/>
                  </w:rPr>
                </m:ctrlPr>
              </m:sSubPr>
              <m:e>
                <m:r>
                  <m:rPr>
                    <m:sty m:val="p"/>
                  </m:rPr>
                  <w:rPr>
                    <w:rFonts w:ascii="Cambria Math" w:hAnsi="Cambria Math"/>
                  </w:rPr>
                  <m:t>CO</m:t>
                </m:r>
              </m:e>
              <m:sub>
                <m:r>
                  <w:rPr>
                    <w:rFonts w:ascii="Cambria Math" w:hAnsi="Cambria Math"/>
                  </w:rPr>
                  <m:t>2</m:t>
                </m:r>
              </m:sub>
            </m:sSub>
          </m:e>
          <m:sub>
            <m:r>
              <w:rPr>
                <w:rFonts w:ascii="Cambria Math" w:hAnsi="Cambria Math"/>
              </w:rPr>
              <m:t>(g)</m:t>
            </m:r>
          </m:sub>
        </m:sSub>
        <m:r>
          <w:rPr>
            <w:rFonts w:ascii="Cambria Math" w:hAnsi="Cambria Math"/>
          </w:rPr>
          <m:t xml:space="preserve"> ⇌2 </m:t>
        </m:r>
        <m:sSub>
          <m:sSubPr>
            <m:ctrlPr>
              <w:rPr>
                <w:rFonts w:ascii="Cambria Math" w:hAnsi="Cambria Math"/>
                <w:iCs/>
              </w:rPr>
            </m:ctrlPr>
          </m:sSubPr>
          <m:e>
            <m:r>
              <m:rPr>
                <m:sty m:val="p"/>
              </m:rPr>
              <w:rPr>
                <w:rFonts w:ascii="Cambria Math" w:hAnsi="Cambria Math"/>
              </w:rPr>
              <m:t>CO</m:t>
            </m:r>
          </m:e>
          <m:sub>
            <m:r>
              <w:rPr>
                <w:rFonts w:ascii="Cambria Math" w:hAnsi="Cambria Math"/>
              </w:rPr>
              <m:t>(g)</m:t>
            </m:r>
          </m:sub>
        </m:sSub>
      </m:oMath>
      <w:r w:rsidR="00B84CCD">
        <w:rPr>
          <w:rFonts w:eastAsiaTheme="minorEastAsia"/>
          <w:iCs/>
        </w:rPr>
        <w:t xml:space="preserve"> </w:t>
      </w:r>
      <w:r w:rsidR="00B84CCD">
        <w:rPr>
          <w:rFonts w:eastAsiaTheme="minorEastAsia"/>
          <w:iCs/>
        </w:rPr>
        <w:tab/>
      </w:r>
      <w:r w:rsidR="00B84CCD" w:rsidRPr="00B84CCD">
        <w:rPr>
          <w:rFonts w:eastAsiaTheme="minorEastAsia"/>
          <w:i/>
        </w:rPr>
        <w:t>K’</w:t>
      </w:r>
      <w:r w:rsidR="00B84CCD" w:rsidRPr="00B84CCD">
        <w:rPr>
          <w:rFonts w:eastAsiaTheme="minorEastAsia"/>
          <w:i/>
          <w:vertAlign w:val="subscript"/>
        </w:rPr>
        <w:t>P</w:t>
      </w:r>
      <w:r w:rsidR="00B84CCD">
        <w:rPr>
          <w:rFonts w:eastAsiaTheme="minorEastAsia"/>
          <w:iCs/>
        </w:rPr>
        <w:t xml:space="preserve"> = 1.3 x 10</w:t>
      </w:r>
      <w:r w:rsidR="00B84CCD" w:rsidRPr="00B84CCD">
        <w:rPr>
          <w:rFonts w:eastAsiaTheme="minorEastAsia"/>
          <w:iCs/>
          <w:vertAlign w:val="superscript"/>
        </w:rPr>
        <w:t>14</w:t>
      </w:r>
      <w:r w:rsidR="00B84CCD">
        <w:rPr>
          <w:rFonts w:eastAsiaTheme="minorEastAsia"/>
          <w:iCs/>
        </w:rPr>
        <w:t xml:space="preserve">  </w:t>
      </w:r>
    </w:p>
    <w:p w14:paraId="30EC55BA" w14:textId="77777777" w:rsidR="00B84CCD" w:rsidRDefault="00B84CCD" w:rsidP="00B84CCD">
      <w:pPr>
        <w:pStyle w:val="NoSpacing"/>
      </w:pPr>
    </w:p>
    <w:p w14:paraId="75A1867A" w14:textId="354D2786" w:rsidR="00B84CCD" w:rsidRPr="00B84CCD" w:rsidRDefault="00000000" w:rsidP="00B84CCD">
      <w:pPr>
        <w:pStyle w:val="NoSpacing"/>
        <w:rPr>
          <w:iCs/>
        </w:rPr>
      </w:pPr>
      <m:oMath>
        <m:sSub>
          <m:sSubPr>
            <m:ctrlPr>
              <w:rPr>
                <w:rFonts w:ascii="Cambria Math" w:hAnsi="Cambria Math"/>
                <w:iCs/>
              </w:rPr>
            </m:ctrlPr>
          </m:sSubPr>
          <m:e>
            <m:r>
              <m:rPr>
                <m:sty m:val="p"/>
              </m:rPr>
              <w:rPr>
                <w:rFonts w:ascii="Cambria Math" w:hAnsi="Cambria Math"/>
              </w:rPr>
              <m:t>CO</m:t>
            </m:r>
          </m:e>
          <m:sub>
            <m:r>
              <w:rPr>
                <w:rFonts w:ascii="Cambria Math" w:hAnsi="Cambria Math"/>
              </w:rPr>
              <m:t>(g)</m:t>
            </m:r>
          </m:sub>
        </m:sSub>
        <m:r>
          <w:rPr>
            <w:rFonts w:ascii="Cambria Math" w:hAnsi="Cambria Math"/>
          </w:rPr>
          <m:t>+</m:t>
        </m:r>
        <m:sSub>
          <m:sSubPr>
            <m:ctrlPr>
              <w:rPr>
                <w:rFonts w:ascii="Cambria Math" w:hAnsi="Cambria Math"/>
              </w:rPr>
            </m:ctrlPr>
          </m:sSubPr>
          <m:e>
            <m:sSub>
              <m:sSubPr>
                <m:ctrlPr>
                  <w:rPr>
                    <w:rFonts w:ascii="Cambria Math" w:hAnsi="Cambria Math"/>
                  </w:rPr>
                </m:ctrlPr>
              </m:sSubPr>
              <m:e>
                <m:r>
                  <m:rPr>
                    <m:sty m:val="p"/>
                  </m:rPr>
                  <w:rPr>
                    <w:rFonts w:ascii="Cambria Math" w:hAnsi="Cambria Math"/>
                  </w:rPr>
                  <m:t>Cl</m:t>
                </m:r>
              </m:e>
              <m:sub>
                <m:r>
                  <w:rPr>
                    <w:rFonts w:ascii="Cambria Math" w:hAnsi="Cambria Math"/>
                  </w:rPr>
                  <m:t>2</m:t>
                </m:r>
              </m:sub>
            </m:sSub>
          </m:e>
          <m:sub>
            <m:r>
              <w:rPr>
                <w:rFonts w:ascii="Cambria Math" w:hAnsi="Cambria Math"/>
              </w:rPr>
              <m:t>(g)</m:t>
            </m:r>
          </m:sub>
        </m:sSub>
        <m:r>
          <w:rPr>
            <w:rFonts w:ascii="Cambria Math" w:hAnsi="Cambria Math"/>
          </w:rPr>
          <m:t xml:space="preserve"> ⇌</m:t>
        </m:r>
        <m:sSub>
          <m:sSubPr>
            <m:ctrlPr>
              <w:rPr>
                <w:rFonts w:ascii="Cambria Math" w:hAnsi="Cambria Math"/>
                <w:iCs/>
              </w:rPr>
            </m:ctrlPr>
          </m:sSubPr>
          <m:e>
            <m:sSub>
              <m:sSubPr>
                <m:ctrlPr>
                  <w:rPr>
                    <w:rFonts w:ascii="Cambria Math" w:hAnsi="Cambria Math"/>
                    <w:iCs/>
                  </w:rPr>
                </m:ctrlPr>
              </m:sSubPr>
              <m:e>
                <m:r>
                  <m:rPr>
                    <m:sty m:val="p"/>
                  </m:rPr>
                  <w:rPr>
                    <w:rFonts w:ascii="Cambria Math" w:hAnsi="Cambria Math"/>
                  </w:rPr>
                  <m:t>COCl</m:t>
                </m:r>
              </m:e>
              <m:sub>
                <m:r>
                  <w:rPr>
                    <w:rFonts w:ascii="Cambria Math" w:hAnsi="Cambria Math"/>
                  </w:rPr>
                  <m:t>2</m:t>
                </m:r>
              </m:sub>
            </m:sSub>
          </m:e>
          <m:sub>
            <m:r>
              <w:rPr>
                <w:rFonts w:ascii="Cambria Math" w:hAnsi="Cambria Math"/>
              </w:rPr>
              <m:t>(g)</m:t>
            </m:r>
          </m:sub>
        </m:sSub>
        <m:r>
          <w:rPr>
            <w:rFonts w:ascii="Cambria Math" w:hAnsi="Cambria Math"/>
          </w:rPr>
          <m:t xml:space="preserve"> </m:t>
        </m:r>
      </m:oMath>
      <w:r w:rsidR="00B84CCD">
        <w:rPr>
          <w:rFonts w:eastAsiaTheme="minorEastAsia"/>
          <w:iCs/>
        </w:rPr>
        <w:t xml:space="preserve"> </w:t>
      </w:r>
      <w:r w:rsidR="00B84CCD">
        <w:rPr>
          <w:rFonts w:eastAsiaTheme="minorEastAsia"/>
          <w:iCs/>
        </w:rPr>
        <w:tab/>
      </w:r>
      <w:r w:rsidR="00B84CCD" w:rsidRPr="00B84CCD">
        <w:rPr>
          <w:rFonts w:eastAsiaTheme="minorEastAsia"/>
          <w:i/>
        </w:rPr>
        <w:t>K</w:t>
      </w:r>
      <w:r w:rsidR="00541231">
        <w:rPr>
          <w:rFonts w:eastAsiaTheme="minorEastAsia"/>
          <w:i/>
        </w:rPr>
        <w:t>’</w:t>
      </w:r>
      <w:r w:rsidR="00B84CCD" w:rsidRPr="00B84CCD">
        <w:rPr>
          <w:rFonts w:eastAsiaTheme="minorEastAsia"/>
          <w:i/>
        </w:rPr>
        <w:t>’</w:t>
      </w:r>
      <w:r w:rsidR="00B84CCD" w:rsidRPr="00B84CCD">
        <w:rPr>
          <w:rFonts w:eastAsiaTheme="minorEastAsia"/>
          <w:i/>
          <w:vertAlign w:val="subscript"/>
        </w:rPr>
        <w:t>P</w:t>
      </w:r>
      <w:r w:rsidR="00B84CCD">
        <w:rPr>
          <w:rFonts w:eastAsiaTheme="minorEastAsia"/>
          <w:iCs/>
        </w:rPr>
        <w:t xml:space="preserve"> = </w:t>
      </w:r>
      <w:r w:rsidR="00541231">
        <w:rPr>
          <w:rFonts w:eastAsiaTheme="minorEastAsia"/>
          <w:iCs/>
        </w:rPr>
        <w:t>6.0</w:t>
      </w:r>
      <w:r w:rsidR="00B84CCD">
        <w:rPr>
          <w:rFonts w:eastAsiaTheme="minorEastAsia"/>
          <w:iCs/>
        </w:rPr>
        <w:t xml:space="preserve"> x 10</w:t>
      </w:r>
      <w:r w:rsidR="00541231">
        <w:rPr>
          <w:rFonts w:eastAsiaTheme="minorEastAsia"/>
          <w:iCs/>
          <w:vertAlign w:val="superscript"/>
        </w:rPr>
        <w:t>-3</w:t>
      </w:r>
      <w:r w:rsidR="00B84CCD">
        <w:rPr>
          <w:rFonts w:eastAsiaTheme="minorEastAsia"/>
          <w:iCs/>
        </w:rPr>
        <w:t xml:space="preserve">  </w:t>
      </w:r>
    </w:p>
    <w:p w14:paraId="50B0E237" w14:textId="77777777" w:rsidR="00B84CCD" w:rsidRDefault="00B84CCD" w:rsidP="00B84CCD">
      <w:pPr>
        <w:pStyle w:val="NoSpacing"/>
      </w:pPr>
    </w:p>
    <w:p w14:paraId="15F2203F" w14:textId="027AEBE9" w:rsidR="00FE4EFC" w:rsidRDefault="00541231" w:rsidP="009D280C">
      <w:pPr>
        <w:pStyle w:val="NoSpacing"/>
      </w:pPr>
      <w:r>
        <w:t xml:space="preserve">Write and </w:t>
      </w:r>
      <w:proofErr w:type="gramStart"/>
      <w:r w:rsidRPr="00AA0D9A">
        <w:rPr>
          <w:i/>
          <w:iCs/>
        </w:rPr>
        <w:t>balance</w:t>
      </w:r>
      <w:r>
        <w:t xml:space="preserve"> </w:t>
      </w:r>
      <w:r w:rsidR="00AA0D9A">
        <w:t xml:space="preserve"> (!!)</w:t>
      </w:r>
      <w:proofErr w:type="gramEnd"/>
      <w:r w:rsidR="00AA0D9A">
        <w:t xml:space="preserve"> </w:t>
      </w:r>
      <w:r>
        <w:t>the equation for the overall reaction between C</w:t>
      </w:r>
      <w:r w:rsidR="00AA0D9A" w:rsidRPr="00AA0D9A">
        <w:rPr>
          <w:vertAlign w:val="subscript"/>
        </w:rPr>
        <w:t>(s)</w:t>
      </w:r>
      <w:r w:rsidR="00AA0D9A">
        <w:t>, CO</w:t>
      </w:r>
      <w:r w:rsidR="00AA0D9A" w:rsidRPr="00AA0D9A">
        <w:rPr>
          <w:vertAlign w:val="subscript"/>
        </w:rPr>
        <w:t>2(g)</w:t>
      </w:r>
      <w:r w:rsidR="00AA0D9A">
        <w:t>, and Cl</w:t>
      </w:r>
      <w:r w:rsidR="00AA0D9A" w:rsidRPr="00E8279F">
        <w:rPr>
          <w:vertAlign w:val="subscript"/>
        </w:rPr>
        <w:t>2(g)</w:t>
      </w:r>
      <w:r w:rsidR="00AA0D9A">
        <w:t xml:space="preserve"> to afford COCl</w:t>
      </w:r>
      <w:r w:rsidR="00AA0D9A" w:rsidRPr="00E8279F">
        <w:rPr>
          <w:vertAlign w:val="subscript"/>
        </w:rPr>
        <w:t>2(g)</w:t>
      </w:r>
      <w:r w:rsidR="00AA0D9A">
        <w:t xml:space="preserve">, and compute the equilibrium constant. </w:t>
      </w:r>
      <w:r w:rsidR="00010E1F">
        <w:t>(</w:t>
      </w:r>
      <w:r w:rsidR="00010E1F" w:rsidRPr="00010E1F">
        <w:rPr>
          <w:i/>
          <w:iCs/>
        </w:rPr>
        <w:t xml:space="preserve">Hint: </w:t>
      </w:r>
      <w:r w:rsidR="00010E1F">
        <w:rPr>
          <w:i/>
          <w:iCs/>
        </w:rPr>
        <w:t xml:space="preserve">You will need to </w:t>
      </w:r>
      <w:r w:rsidR="00AC1107">
        <w:rPr>
          <w:i/>
          <w:iCs/>
        </w:rPr>
        <w:t>manipulate</w:t>
      </w:r>
      <w:r w:rsidR="00010E1F">
        <w:rPr>
          <w:i/>
          <w:iCs/>
        </w:rPr>
        <w:t xml:space="preserve"> the second chemical equation and its equilibrium constant.</w:t>
      </w:r>
      <w:r w:rsidR="00010E1F">
        <w:t xml:space="preserve">) </w:t>
      </w:r>
      <w:r w:rsidR="00AA0D9A">
        <w:t xml:space="preserve">Show your work. </w:t>
      </w:r>
      <w:r>
        <w:t xml:space="preserve"> </w:t>
      </w:r>
    </w:p>
    <w:p w14:paraId="1A835B14" w14:textId="64A367A4" w:rsidR="00FE4EFC" w:rsidRDefault="00FE4EFC" w:rsidP="009D280C">
      <w:pPr>
        <w:pStyle w:val="NoSpacing"/>
      </w:pPr>
    </w:p>
    <w:p w14:paraId="00A840D7" w14:textId="26C42D81" w:rsidR="003C4213" w:rsidRDefault="003C4213" w:rsidP="00B05F7A">
      <w:pPr>
        <w:pStyle w:val="GreenIndent"/>
      </w:pPr>
      <w:r>
        <w:t xml:space="preserve">Intended to be difficult: you are required to determine how the equilibrium constant for the second reaction will change when you double the stoichiometric coefficients in it. </w:t>
      </w:r>
    </w:p>
    <w:p w14:paraId="1F8B91FF" w14:textId="77777777" w:rsidR="003C4213" w:rsidRDefault="003C4213" w:rsidP="00B05F7A">
      <w:pPr>
        <w:pStyle w:val="GreenIndent"/>
      </w:pPr>
    </w:p>
    <w:p w14:paraId="6BCBF03E" w14:textId="6F3F847A" w:rsidR="00010543" w:rsidRDefault="00C6166C" w:rsidP="00B05F7A">
      <w:pPr>
        <w:pStyle w:val="GreenIndent"/>
      </w:pPr>
      <w:r>
        <w:t>Notice that two CO</w:t>
      </w:r>
      <w:r w:rsidR="00692096" w:rsidRPr="00692096">
        <w:rPr>
          <w:vertAlign w:val="subscript"/>
        </w:rPr>
        <w:t>(g)</w:t>
      </w:r>
      <w:r>
        <w:t xml:space="preserve"> are produced in the first reaction, but only one CO</w:t>
      </w:r>
      <w:r w:rsidR="00692096" w:rsidRPr="00692096">
        <w:rPr>
          <w:vertAlign w:val="subscript"/>
        </w:rPr>
        <w:t>(g)</w:t>
      </w:r>
      <w:r>
        <w:t xml:space="preserve"> </w:t>
      </w:r>
      <w:r w:rsidR="00F402C2">
        <w:t xml:space="preserve">occurs in the second. Therefore, the second reaction must be doubled before it is added to the first, otherwise, the </w:t>
      </w:r>
      <w:r w:rsidR="00B05F7A">
        <w:t xml:space="preserve">overall equation will not be </w:t>
      </w:r>
      <w:proofErr w:type="gramStart"/>
      <w:r w:rsidR="00B05F7A">
        <w:t>balanced</w:t>
      </w:r>
      <w:proofErr w:type="gramEnd"/>
      <w:r w:rsidR="00B05F7A">
        <w:t xml:space="preserve"> and the </w:t>
      </w:r>
      <w:r w:rsidR="00F402C2">
        <w:t>CO</w:t>
      </w:r>
      <w:r w:rsidR="00692096" w:rsidRPr="00692096">
        <w:rPr>
          <w:vertAlign w:val="subscript"/>
        </w:rPr>
        <w:t>(g)</w:t>
      </w:r>
      <w:r w:rsidR="00F402C2">
        <w:t xml:space="preserve"> terms will not cancel. </w:t>
      </w:r>
      <w:r w:rsidR="00692096">
        <w:t>Note that multiplying the second equation by 2 requires</w:t>
      </w:r>
      <w:r w:rsidR="00B33BC5">
        <w:t xml:space="preserve"> squaring its </w:t>
      </w:r>
      <w:r w:rsidR="00692096">
        <w:t xml:space="preserve">equilibrium constant. Prove this to yourself if it is not obvious; it is the trick to answering this question correctly. </w:t>
      </w:r>
    </w:p>
    <w:p w14:paraId="7A4EC92F" w14:textId="3B88FEBE" w:rsidR="00F402C2" w:rsidRDefault="00F402C2" w:rsidP="00B05F7A">
      <w:pPr>
        <w:pStyle w:val="GreenIndent"/>
      </w:pPr>
    </w:p>
    <w:p w14:paraId="11A1A3CE" w14:textId="5A6A37FD" w:rsidR="00F402C2" w:rsidRDefault="00692096" w:rsidP="00B05F7A">
      <w:pPr>
        <w:pStyle w:val="GreenIndent"/>
      </w:pPr>
      <w:r>
        <w:t xml:space="preserve">Therefore, compute the overall reaction and equilibrium constant when these two equations are added: </w:t>
      </w:r>
    </w:p>
    <w:p w14:paraId="77DE0CEC" w14:textId="77777777" w:rsidR="00692096" w:rsidRDefault="00692096" w:rsidP="00B05F7A">
      <w:pPr>
        <w:pStyle w:val="GreenIndent"/>
      </w:pPr>
    </w:p>
    <w:p w14:paraId="1CA2B97D" w14:textId="77777777" w:rsidR="00692096" w:rsidRPr="00B84CCD" w:rsidRDefault="00000000" w:rsidP="00B05F7A">
      <w:pPr>
        <w:pStyle w:val="GreenIndent"/>
        <w:rPr>
          <w:iCs/>
        </w:rPr>
      </w:pPr>
      <m:oMath>
        <m:sSub>
          <m:sSubPr>
            <m:ctrlPr>
              <w:rPr>
                <w:rFonts w:ascii="Cambria Math" w:hAnsi="Cambria Math"/>
                <w:iCs/>
              </w:rPr>
            </m:ctrlPr>
          </m:sSubPr>
          <m:e>
            <m:r>
              <m:rPr>
                <m:sty m:val="p"/>
              </m:rPr>
              <w:rPr>
                <w:rFonts w:ascii="Cambria Math" w:hAnsi="Cambria Math"/>
              </w:rPr>
              <m:t>C</m:t>
            </m:r>
          </m:e>
          <m:sub>
            <m:r>
              <w:rPr>
                <w:rFonts w:ascii="Cambria Math" w:hAnsi="Cambria Math"/>
              </w:rPr>
              <m:t>(s)</m:t>
            </m:r>
          </m:sub>
        </m:sSub>
        <m:r>
          <w:rPr>
            <w:rFonts w:ascii="Cambria Math" w:hAnsi="Cambria Math"/>
          </w:rPr>
          <m:t>+</m:t>
        </m:r>
        <m:sSub>
          <m:sSubPr>
            <m:ctrlPr>
              <w:rPr>
                <w:rFonts w:ascii="Cambria Math" w:hAnsi="Cambria Math"/>
              </w:rPr>
            </m:ctrlPr>
          </m:sSubPr>
          <m:e>
            <m:sSub>
              <m:sSubPr>
                <m:ctrlPr>
                  <w:rPr>
                    <w:rFonts w:ascii="Cambria Math" w:hAnsi="Cambria Math"/>
                  </w:rPr>
                </m:ctrlPr>
              </m:sSubPr>
              <m:e>
                <m:r>
                  <m:rPr>
                    <m:sty m:val="p"/>
                  </m:rPr>
                  <w:rPr>
                    <w:rFonts w:ascii="Cambria Math" w:hAnsi="Cambria Math"/>
                  </w:rPr>
                  <m:t>CO</m:t>
                </m:r>
              </m:e>
              <m:sub>
                <m:r>
                  <w:rPr>
                    <w:rFonts w:ascii="Cambria Math" w:hAnsi="Cambria Math"/>
                  </w:rPr>
                  <m:t>2</m:t>
                </m:r>
              </m:sub>
            </m:sSub>
          </m:e>
          <m:sub>
            <m:r>
              <w:rPr>
                <w:rFonts w:ascii="Cambria Math" w:hAnsi="Cambria Math"/>
              </w:rPr>
              <m:t>(g)</m:t>
            </m:r>
          </m:sub>
        </m:sSub>
        <m:r>
          <w:rPr>
            <w:rFonts w:ascii="Cambria Math" w:hAnsi="Cambria Math"/>
          </w:rPr>
          <m:t xml:space="preserve"> ⇌2 </m:t>
        </m:r>
        <m:sSub>
          <m:sSubPr>
            <m:ctrlPr>
              <w:rPr>
                <w:rFonts w:ascii="Cambria Math" w:hAnsi="Cambria Math"/>
                <w:iCs/>
              </w:rPr>
            </m:ctrlPr>
          </m:sSubPr>
          <m:e>
            <m:r>
              <m:rPr>
                <m:sty m:val="p"/>
              </m:rPr>
              <w:rPr>
                <w:rFonts w:ascii="Cambria Math" w:hAnsi="Cambria Math"/>
              </w:rPr>
              <m:t>CO</m:t>
            </m:r>
          </m:e>
          <m:sub>
            <m:r>
              <w:rPr>
                <w:rFonts w:ascii="Cambria Math" w:hAnsi="Cambria Math"/>
              </w:rPr>
              <m:t>(g)</m:t>
            </m:r>
          </m:sub>
        </m:sSub>
      </m:oMath>
      <w:r w:rsidR="00692096">
        <w:rPr>
          <w:rFonts w:eastAsiaTheme="minorEastAsia"/>
          <w:iCs/>
        </w:rPr>
        <w:t xml:space="preserve"> </w:t>
      </w:r>
      <w:r w:rsidR="00692096">
        <w:rPr>
          <w:rFonts w:eastAsiaTheme="minorEastAsia"/>
          <w:iCs/>
        </w:rPr>
        <w:tab/>
      </w:r>
      <w:r w:rsidR="00692096" w:rsidRPr="00B84CCD">
        <w:rPr>
          <w:rFonts w:eastAsiaTheme="minorEastAsia"/>
          <w:i/>
        </w:rPr>
        <w:t>K’</w:t>
      </w:r>
      <w:r w:rsidR="00692096" w:rsidRPr="00B84CCD">
        <w:rPr>
          <w:rFonts w:eastAsiaTheme="minorEastAsia"/>
          <w:i/>
          <w:vertAlign w:val="subscript"/>
        </w:rPr>
        <w:t>P</w:t>
      </w:r>
      <w:r w:rsidR="00692096">
        <w:rPr>
          <w:rFonts w:eastAsiaTheme="minorEastAsia"/>
          <w:iCs/>
        </w:rPr>
        <w:t xml:space="preserve"> = 1.3 x 10</w:t>
      </w:r>
      <w:r w:rsidR="00692096" w:rsidRPr="00B84CCD">
        <w:rPr>
          <w:rFonts w:eastAsiaTheme="minorEastAsia"/>
          <w:iCs/>
          <w:vertAlign w:val="superscript"/>
        </w:rPr>
        <w:t>14</w:t>
      </w:r>
      <w:r w:rsidR="00692096">
        <w:rPr>
          <w:rFonts w:eastAsiaTheme="minorEastAsia"/>
          <w:iCs/>
        </w:rPr>
        <w:t xml:space="preserve">  </w:t>
      </w:r>
    </w:p>
    <w:p w14:paraId="29B2BEB6" w14:textId="77777777" w:rsidR="00692096" w:rsidRDefault="00692096" w:rsidP="00B05F7A">
      <w:pPr>
        <w:pStyle w:val="GreenIndent"/>
      </w:pPr>
    </w:p>
    <w:p w14:paraId="494B1ED6" w14:textId="6A32E68A" w:rsidR="00692096" w:rsidRPr="00B84CCD" w:rsidRDefault="00000000" w:rsidP="00B05F7A">
      <w:pPr>
        <w:pStyle w:val="GreenIndent"/>
        <w:rPr>
          <w:iCs/>
        </w:rPr>
      </w:pPr>
      <m:oMath>
        <m:sSub>
          <m:sSubPr>
            <m:ctrlPr>
              <w:rPr>
                <w:rFonts w:ascii="Cambria Math" w:hAnsi="Cambria Math"/>
                <w:iCs/>
              </w:rPr>
            </m:ctrlPr>
          </m:sSubPr>
          <m:e>
            <m:r>
              <m:rPr>
                <m:sty m:val="p"/>
              </m:rPr>
              <w:rPr>
                <w:rFonts w:ascii="Cambria Math" w:hAnsi="Cambria Math"/>
              </w:rPr>
              <m:t>2 CO</m:t>
            </m:r>
          </m:e>
          <m:sub>
            <m:r>
              <w:rPr>
                <w:rFonts w:ascii="Cambria Math" w:hAnsi="Cambria Math"/>
              </w:rPr>
              <m:t>(g)</m:t>
            </m:r>
          </m:sub>
        </m:sSub>
        <m:r>
          <w:rPr>
            <w:rFonts w:ascii="Cambria Math" w:hAnsi="Cambria Math"/>
          </w:rPr>
          <m:t>+</m:t>
        </m:r>
        <m:sSub>
          <m:sSubPr>
            <m:ctrlPr>
              <w:rPr>
                <w:rFonts w:ascii="Cambria Math" w:hAnsi="Cambria Math"/>
              </w:rPr>
            </m:ctrlPr>
          </m:sSubPr>
          <m:e>
            <m:r>
              <w:rPr>
                <w:rFonts w:ascii="Cambria Math" w:hAnsi="Cambria Math"/>
              </w:rPr>
              <m:t xml:space="preserve">2 </m:t>
            </m:r>
            <m:sSub>
              <m:sSubPr>
                <m:ctrlPr>
                  <w:rPr>
                    <w:rFonts w:ascii="Cambria Math" w:hAnsi="Cambria Math"/>
                  </w:rPr>
                </m:ctrlPr>
              </m:sSubPr>
              <m:e>
                <m:r>
                  <m:rPr>
                    <m:sty m:val="p"/>
                  </m:rPr>
                  <w:rPr>
                    <w:rFonts w:ascii="Cambria Math" w:hAnsi="Cambria Math"/>
                  </w:rPr>
                  <m:t>Cl</m:t>
                </m:r>
              </m:e>
              <m:sub>
                <m:r>
                  <w:rPr>
                    <w:rFonts w:ascii="Cambria Math" w:hAnsi="Cambria Math"/>
                  </w:rPr>
                  <m:t>2</m:t>
                </m:r>
              </m:sub>
            </m:sSub>
          </m:e>
          <m:sub>
            <m:r>
              <w:rPr>
                <w:rFonts w:ascii="Cambria Math" w:hAnsi="Cambria Math"/>
              </w:rPr>
              <m:t>(g)</m:t>
            </m:r>
          </m:sub>
        </m:sSub>
        <m:r>
          <w:rPr>
            <w:rFonts w:ascii="Cambria Math" w:hAnsi="Cambria Math"/>
          </w:rPr>
          <m:t xml:space="preserve"> ⇌</m:t>
        </m:r>
        <m:sSub>
          <m:sSubPr>
            <m:ctrlPr>
              <w:rPr>
                <w:rFonts w:ascii="Cambria Math" w:hAnsi="Cambria Math"/>
                <w:iCs/>
              </w:rPr>
            </m:ctrlPr>
          </m:sSubPr>
          <m:e>
            <m:r>
              <w:rPr>
                <w:rFonts w:ascii="Cambria Math" w:hAnsi="Cambria Math"/>
              </w:rPr>
              <m:t xml:space="preserve">2 </m:t>
            </m:r>
            <m:sSub>
              <m:sSubPr>
                <m:ctrlPr>
                  <w:rPr>
                    <w:rFonts w:ascii="Cambria Math" w:hAnsi="Cambria Math"/>
                    <w:iCs/>
                  </w:rPr>
                </m:ctrlPr>
              </m:sSubPr>
              <m:e>
                <m:r>
                  <m:rPr>
                    <m:sty m:val="p"/>
                  </m:rPr>
                  <w:rPr>
                    <w:rFonts w:ascii="Cambria Math" w:hAnsi="Cambria Math"/>
                  </w:rPr>
                  <m:t>COCl</m:t>
                </m:r>
              </m:e>
              <m:sub>
                <m:r>
                  <w:rPr>
                    <w:rFonts w:ascii="Cambria Math" w:hAnsi="Cambria Math"/>
                  </w:rPr>
                  <m:t>2</m:t>
                </m:r>
              </m:sub>
            </m:sSub>
          </m:e>
          <m:sub>
            <m:r>
              <w:rPr>
                <w:rFonts w:ascii="Cambria Math" w:hAnsi="Cambria Math"/>
              </w:rPr>
              <m:t>(g)</m:t>
            </m:r>
          </m:sub>
        </m:sSub>
        <m:r>
          <w:rPr>
            <w:rFonts w:ascii="Cambria Math" w:hAnsi="Cambria Math"/>
          </w:rPr>
          <m:t xml:space="preserve"> </m:t>
        </m:r>
      </m:oMath>
      <w:r w:rsidR="00692096">
        <w:rPr>
          <w:rFonts w:eastAsiaTheme="minorEastAsia"/>
          <w:iCs/>
        </w:rPr>
        <w:t xml:space="preserve"> </w:t>
      </w:r>
      <w:r w:rsidR="00692096">
        <w:rPr>
          <w:rFonts w:eastAsiaTheme="minorEastAsia"/>
          <w:iCs/>
        </w:rPr>
        <w:tab/>
      </w:r>
      <w:r w:rsidR="00692096" w:rsidRPr="00B84CCD">
        <w:rPr>
          <w:rFonts w:eastAsiaTheme="minorEastAsia"/>
          <w:i/>
        </w:rPr>
        <w:t>K</w:t>
      </w:r>
      <w:r w:rsidR="00692096">
        <w:rPr>
          <w:rFonts w:eastAsiaTheme="minorEastAsia"/>
          <w:i/>
        </w:rPr>
        <w:t>’’</w:t>
      </w:r>
      <w:r w:rsidR="00692096" w:rsidRPr="00B84CCD">
        <w:rPr>
          <w:rFonts w:eastAsiaTheme="minorEastAsia"/>
          <w:i/>
        </w:rPr>
        <w:t>’</w:t>
      </w:r>
      <w:r w:rsidR="00692096" w:rsidRPr="00B84CCD">
        <w:rPr>
          <w:rFonts w:eastAsiaTheme="minorEastAsia"/>
          <w:i/>
          <w:vertAlign w:val="subscript"/>
        </w:rPr>
        <w:t>P</w:t>
      </w:r>
      <w:r w:rsidR="00692096">
        <w:rPr>
          <w:rFonts w:eastAsiaTheme="minorEastAsia"/>
          <w:iCs/>
        </w:rPr>
        <w:t xml:space="preserve"> = (</w:t>
      </w:r>
      <w:r w:rsidR="00692096" w:rsidRPr="00B84CCD">
        <w:rPr>
          <w:rFonts w:eastAsiaTheme="minorEastAsia"/>
          <w:i/>
        </w:rPr>
        <w:t>K</w:t>
      </w:r>
      <w:r w:rsidR="00692096">
        <w:rPr>
          <w:rFonts w:eastAsiaTheme="minorEastAsia"/>
          <w:i/>
        </w:rPr>
        <w:t>’</w:t>
      </w:r>
      <w:r w:rsidR="00692096" w:rsidRPr="00B84CCD">
        <w:rPr>
          <w:rFonts w:eastAsiaTheme="minorEastAsia"/>
          <w:i/>
        </w:rPr>
        <w:t>’</w:t>
      </w:r>
      <w:r w:rsidR="00692096" w:rsidRPr="00B84CCD">
        <w:rPr>
          <w:rFonts w:eastAsiaTheme="minorEastAsia"/>
          <w:i/>
          <w:vertAlign w:val="subscript"/>
        </w:rPr>
        <w:t>P</w:t>
      </w:r>
      <w:r w:rsidR="00692096">
        <w:rPr>
          <w:rFonts w:eastAsiaTheme="minorEastAsia"/>
          <w:iCs/>
        </w:rPr>
        <w:t>)</w:t>
      </w:r>
      <w:r w:rsidR="00692096" w:rsidRPr="00692096">
        <w:rPr>
          <w:rFonts w:eastAsiaTheme="minorEastAsia"/>
          <w:iCs/>
          <w:vertAlign w:val="superscript"/>
        </w:rPr>
        <w:t>2</w:t>
      </w:r>
      <w:r w:rsidR="00692096">
        <w:rPr>
          <w:rFonts w:eastAsiaTheme="minorEastAsia"/>
          <w:iCs/>
        </w:rPr>
        <w:t xml:space="preserve"> = (6.0 x 10</w:t>
      </w:r>
      <w:r w:rsidR="00692096">
        <w:rPr>
          <w:rFonts w:eastAsiaTheme="minorEastAsia"/>
          <w:iCs/>
          <w:vertAlign w:val="superscript"/>
        </w:rPr>
        <w:t>-3</w:t>
      </w:r>
      <w:r w:rsidR="00692096">
        <w:rPr>
          <w:rFonts w:eastAsiaTheme="minorEastAsia"/>
          <w:iCs/>
        </w:rPr>
        <w:t>)</w:t>
      </w:r>
      <w:r w:rsidR="00692096" w:rsidRPr="00692096">
        <w:rPr>
          <w:rFonts w:eastAsiaTheme="minorEastAsia"/>
          <w:iCs/>
          <w:vertAlign w:val="superscript"/>
        </w:rPr>
        <w:t>2</w:t>
      </w:r>
      <w:r w:rsidR="00692096">
        <w:rPr>
          <w:rFonts w:eastAsiaTheme="minorEastAsia"/>
          <w:iCs/>
        </w:rPr>
        <w:t xml:space="preserve"> = 3.6 x 10</w:t>
      </w:r>
      <w:r w:rsidR="00692096" w:rsidRPr="00692096">
        <w:rPr>
          <w:rFonts w:eastAsiaTheme="minorEastAsia"/>
          <w:iCs/>
          <w:vertAlign w:val="superscript"/>
        </w:rPr>
        <w:t>-5</w:t>
      </w:r>
      <w:r w:rsidR="00692096">
        <w:rPr>
          <w:rFonts w:eastAsiaTheme="minorEastAsia"/>
          <w:iCs/>
        </w:rPr>
        <w:t xml:space="preserve">.  </w:t>
      </w:r>
    </w:p>
    <w:p w14:paraId="61EAE5F6" w14:textId="77777777" w:rsidR="00692096" w:rsidRDefault="00692096" w:rsidP="00B05F7A">
      <w:pPr>
        <w:pStyle w:val="GreenIndent"/>
      </w:pPr>
    </w:p>
    <w:p w14:paraId="2C7E9266" w14:textId="388EC03A" w:rsidR="00010543" w:rsidRDefault="00543D7B" w:rsidP="00B05F7A">
      <w:pPr>
        <w:pStyle w:val="GreenIndent"/>
      </w:pPr>
      <w:r>
        <w:t xml:space="preserve">Overall reaction: </w:t>
      </w:r>
    </w:p>
    <w:p w14:paraId="57714FB4" w14:textId="310B960A" w:rsidR="00543D7B" w:rsidRDefault="00543D7B" w:rsidP="00B05F7A">
      <w:pPr>
        <w:pStyle w:val="GreenIndent"/>
      </w:pPr>
    </w:p>
    <w:p w14:paraId="313024BA" w14:textId="36D2B813" w:rsidR="00543D7B" w:rsidRPr="00B84CCD" w:rsidRDefault="00000000" w:rsidP="00B05F7A">
      <w:pPr>
        <w:pStyle w:val="GreenIndent"/>
        <w:rPr>
          <w:iCs/>
        </w:rPr>
      </w:pPr>
      <m:oMath>
        <m:sSub>
          <m:sSubPr>
            <m:ctrlPr>
              <w:rPr>
                <w:rFonts w:ascii="Cambria Math" w:hAnsi="Cambria Math"/>
                <w:iCs/>
              </w:rPr>
            </m:ctrlPr>
          </m:sSubPr>
          <m:e>
            <m:r>
              <m:rPr>
                <m:sty m:val="p"/>
              </m:rPr>
              <w:rPr>
                <w:rFonts w:ascii="Cambria Math" w:hAnsi="Cambria Math"/>
              </w:rPr>
              <m:t>C</m:t>
            </m:r>
          </m:e>
          <m:sub>
            <m:r>
              <w:rPr>
                <w:rFonts w:ascii="Cambria Math" w:hAnsi="Cambria Math"/>
              </w:rPr>
              <m:t>(s)</m:t>
            </m:r>
          </m:sub>
        </m:sSub>
        <m:r>
          <w:rPr>
            <w:rFonts w:ascii="Cambria Math" w:hAnsi="Cambria Math"/>
          </w:rPr>
          <m:t>+</m:t>
        </m:r>
        <m:sSub>
          <m:sSubPr>
            <m:ctrlPr>
              <w:rPr>
                <w:rFonts w:ascii="Cambria Math" w:hAnsi="Cambria Math"/>
              </w:rPr>
            </m:ctrlPr>
          </m:sSubPr>
          <m:e>
            <m:sSub>
              <m:sSubPr>
                <m:ctrlPr>
                  <w:rPr>
                    <w:rFonts w:ascii="Cambria Math" w:hAnsi="Cambria Math"/>
                  </w:rPr>
                </m:ctrlPr>
              </m:sSubPr>
              <m:e>
                <m:r>
                  <m:rPr>
                    <m:sty m:val="p"/>
                  </m:rPr>
                  <w:rPr>
                    <w:rFonts w:ascii="Cambria Math" w:hAnsi="Cambria Math"/>
                  </w:rPr>
                  <m:t>CO</m:t>
                </m:r>
              </m:e>
              <m:sub>
                <m:r>
                  <w:rPr>
                    <w:rFonts w:ascii="Cambria Math" w:hAnsi="Cambria Math"/>
                  </w:rPr>
                  <m:t>2</m:t>
                </m:r>
              </m:sub>
            </m:sSub>
          </m:e>
          <m:sub>
            <m:r>
              <w:rPr>
                <w:rFonts w:ascii="Cambria Math" w:hAnsi="Cambria Math"/>
              </w:rPr>
              <m:t>(g)</m:t>
            </m:r>
          </m:sub>
        </m:sSub>
        <m:r>
          <w:rPr>
            <w:rFonts w:ascii="Cambria Math" w:hAnsi="Cambria Math"/>
          </w:rPr>
          <m:t xml:space="preserve">+ </m:t>
        </m:r>
        <m:sSub>
          <m:sSubPr>
            <m:ctrlPr>
              <w:rPr>
                <w:rFonts w:ascii="Cambria Math" w:hAnsi="Cambria Math"/>
                <w:iCs/>
              </w:rPr>
            </m:ctrlPr>
          </m:sSubPr>
          <m:e>
            <m:r>
              <m:rPr>
                <m:sty m:val="p"/>
              </m:rPr>
              <w:rPr>
                <w:rFonts w:ascii="Cambria Math" w:hAnsi="Cambria Math"/>
              </w:rPr>
              <m:t>2 CO</m:t>
            </m:r>
          </m:e>
          <m:sub>
            <m:r>
              <w:rPr>
                <w:rFonts w:ascii="Cambria Math" w:hAnsi="Cambria Math"/>
              </w:rPr>
              <m:t>(g)</m:t>
            </m:r>
          </m:sub>
        </m:sSub>
        <m:r>
          <w:rPr>
            <w:rFonts w:ascii="Cambria Math" w:hAnsi="Cambria Math"/>
          </w:rPr>
          <m:t>+</m:t>
        </m:r>
        <m:sSub>
          <m:sSubPr>
            <m:ctrlPr>
              <w:rPr>
                <w:rFonts w:ascii="Cambria Math" w:hAnsi="Cambria Math"/>
              </w:rPr>
            </m:ctrlPr>
          </m:sSubPr>
          <m:e>
            <m:r>
              <w:rPr>
                <w:rFonts w:ascii="Cambria Math" w:hAnsi="Cambria Math"/>
              </w:rPr>
              <m:t xml:space="preserve">2 </m:t>
            </m:r>
            <m:sSub>
              <m:sSubPr>
                <m:ctrlPr>
                  <w:rPr>
                    <w:rFonts w:ascii="Cambria Math" w:hAnsi="Cambria Math"/>
                  </w:rPr>
                </m:ctrlPr>
              </m:sSubPr>
              <m:e>
                <m:r>
                  <m:rPr>
                    <m:sty m:val="p"/>
                  </m:rPr>
                  <w:rPr>
                    <w:rFonts w:ascii="Cambria Math" w:hAnsi="Cambria Math"/>
                  </w:rPr>
                  <m:t>Cl</m:t>
                </m:r>
              </m:e>
              <m:sub>
                <m:r>
                  <w:rPr>
                    <w:rFonts w:ascii="Cambria Math" w:hAnsi="Cambria Math"/>
                  </w:rPr>
                  <m:t>2</m:t>
                </m:r>
              </m:sub>
            </m:sSub>
          </m:e>
          <m:sub>
            <m:r>
              <w:rPr>
                <w:rFonts w:ascii="Cambria Math" w:hAnsi="Cambria Math"/>
              </w:rPr>
              <m:t>(g)</m:t>
            </m:r>
          </m:sub>
        </m:sSub>
        <m:r>
          <w:rPr>
            <w:rFonts w:ascii="Cambria Math" w:hAnsi="Cambria Math"/>
          </w:rPr>
          <m:t xml:space="preserve">⇌2 </m:t>
        </m:r>
        <m:sSub>
          <m:sSubPr>
            <m:ctrlPr>
              <w:rPr>
                <w:rFonts w:ascii="Cambria Math" w:hAnsi="Cambria Math"/>
                <w:iCs/>
              </w:rPr>
            </m:ctrlPr>
          </m:sSubPr>
          <m:e>
            <m:r>
              <m:rPr>
                <m:sty m:val="p"/>
              </m:rPr>
              <w:rPr>
                <w:rFonts w:ascii="Cambria Math" w:hAnsi="Cambria Math"/>
              </w:rPr>
              <m:t>CO</m:t>
            </m:r>
          </m:e>
          <m:sub>
            <m:r>
              <w:rPr>
                <w:rFonts w:ascii="Cambria Math" w:hAnsi="Cambria Math"/>
              </w:rPr>
              <m:t>(g)</m:t>
            </m:r>
          </m:sub>
        </m:sSub>
        <m:r>
          <w:rPr>
            <w:rFonts w:ascii="Cambria Math" w:hAnsi="Cambria Math"/>
          </w:rPr>
          <m:t xml:space="preserve">+ </m:t>
        </m:r>
        <m:sSub>
          <m:sSubPr>
            <m:ctrlPr>
              <w:rPr>
                <w:rFonts w:ascii="Cambria Math" w:hAnsi="Cambria Math"/>
                <w:iCs/>
              </w:rPr>
            </m:ctrlPr>
          </m:sSubPr>
          <m:e>
            <m:r>
              <w:rPr>
                <w:rFonts w:ascii="Cambria Math" w:hAnsi="Cambria Math"/>
              </w:rPr>
              <m:t xml:space="preserve">2 </m:t>
            </m:r>
            <m:sSub>
              <m:sSubPr>
                <m:ctrlPr>
                  <w:rPr>
                    <w:rFonts w:ascii="Cambria Math" w:hAnsi="Cambria Math"/>
                    <w:iCs/>
                  </w:rPr>
                </m:ctrlPr>
              </m:sSubPr>
              <m:e>
                <m:r>
                  <m:rPr>
                    <m:sty m:val="p"/>
                  </m:rPr>
                  <w:rPr>
                    <w:rFonts w:ascii="Cambria Math" w:hAnsi="Cambria Math"/>
                  </w:rPr>
                  <m:t>COCl</m:t>
                </m:r>
              </m:e>
              <m:sub>
                <m:r>
                  <w:rPr>
                    <w:rFonts w:ascii="Cambria Math" w:hAnsi="Cambria Math"/>
                  </w:rPr>
                  <m:t>2</m:t>
                </m:r>
              </m:sub>
            </m:sSub>
          </m:e>
          <m:sub>
            <m:r>
              <w:rPr>
                <w:rFonts w:ascii="Cambria Math" w:hAnsi="Cambria Math"/>
              </w:rPr>
              <m:t>(g)</m:t>
            </m:r>
          </m:sub>
        </m:sSub>
      </m:oMath>
      <w:r w:rsidR="00543D7B">
        <w:rPr>
          <w:rFonts w:eastAsiaTheme="minorEastAsia"/>
          <w:iCs/>
        </w:rPr>
        <w:t xml:space="preserve"> </w:t>
      </w:r>
      <w:r w:rsidR="00543D7B">
        <w:rPr>
          <w:rFonts w:eastAsiaTheme="minorEastAsia"/>
          <w:iCs/>
        </w:rPr>
        <w:tab/>
      </w:r>
      <w:r w:rsidR="00543D7B" w:rsidRPr="00B84CCD">
        <w:rPr>
          <w:rFonts w:eastAsiaTheme="minorEastAsia"/>
          <w:i/>
        </w:rPr>
        <w:t>K</w:t>
      </w:r>
      <w:r w:rsidR="00543D7B" w:rsidRPr="00B84CCD">
        <w:rPr>
          <w:rFonts w:eastAsiaTheme="minorEastAsia"/>
          <w:i/>
          <w:vertAlign w:val="subscript"/>
        </w:rPr>
        <w:t>P</w:t>
      </w:r>
      <w:r w:rsidR="00543D7B">
        <w:rPr>
          <w:rFonts w:eastAsiaTheme="minorEastAsia"/>
          <w:iCs/>
        </w:rPr>
        <w:t xml:space="preserve"> = </w:t>
      </w:r>
      <w:r w:rsidR="00543D7B" w:rsidRPr="00B84CCD">
        <w:rPr>
          <w:rFonts w:eastAsiaTheme="minorEastAsia"/>
          <w:i/>
        </w:rPr>
        <w:t>K</w:t>
      </w:r>
      <w:r w:rsidR="00543D7B">
        <w:rPr>
          <w:rFonts w:eastAsiaTheme="minorEastAsia"/>
          <w:i/>
        </w:rPr>
        <w:t>’</w:t>
      </w:r>
      <w:r w:rsidR="00543D7B" w:rsidRPr="00B84CCD">
        <w:rPr>
          <w:rFonts w:eastAsiaTheme="minorEastAsia"/>
          <w:i/>
          <w:vertAlign w:val="subscript"/>
        </w:rPr>
        <w:t>P</w:t>
      </w:r>
      <w:r w:rsidR="00543D7B">
        <w:rPr>
          <w:rFonts w:eastAsiaTheme="minorEastAsia"/>
          <w:iCs/>
        </w:rPr>
        <w:t xml:space="preserve"> </w:t>
      </w:r>
      <w:r w:rsidR="00543D7B" w:rsidRPr="00B84CCD">
        <w:rPr>
          <w:rFonts w:eastAsiaTheme="minorEastAsia"/>
          <w:i/>
        </w:rPr>
        <w:t>K</w:t>
      </w:r>
      <w:r w:rsidR="00543D7B">
        <w:rPr>
          <w:rFonts w:eastAsiaTheme="minorEastAsia"/>
          <w:i/>
        </w:rPr>
        <w:t>’’’</w:t>
      </w:r>
      <w:r w:rsidR="00543D7B" w:rsidRPr="00B84CCD">
        <w:rPr>
          <w:rFonts w:eastAsiaTheme="minorEastAsia"/>
          <w:i/>
          <w:vertAlign w:val="subscript"/>
        </w:rPr>
        <w:t>P</w:t>
      </w:r>
    </w:p>
    <w:p w14:paraId="2487DBD2" w14:textId="77777777" w:rsidR="00543D7B" w:rsidRDefault="00543D7B" w:rsidP="00B05F7A">
      <w:pPr>
        <w:pStyle w:val="GreenIndent"/>
      </w:pPr>
    </w:p>
    <w:p w14:paraId="4F0FA2A9" w14:textId="2823DA5D" w:rsidR="00543D7B" w:rsidRPr="00B84CCD" w:rsidRDefault="00000000" w:rsidP="00B05F7A">
      <w:pPr>
        <w:pStyle w:val="GreenIndent"/>
        <w:rPr>
          <w:iCs/>
        </w:rPr>
      </w:pPr>
      <m:oMath>
        <m:sSub>
          <m:sSubPr>
            <m:ctrlPr>
              <w:rPr>
                <w:rFonts w:ascii="Cambria Math" w:hAnsi="Cambria Math"/>
                <w:iCs/>
              </w:rPr>
            </m:ctrlPr>
          </m:sSubPr>
          <m:e>
            <m:r>
              <m:rPr>
                <m:sty m:val="p"/>
              </m:rPr>
              <w:rPr>
                <w:rFonts w:ascii="Cambria Math" w:hAnsi="Cambria Math"/>
              </w:rPr>
              <m:t>C</m:t>
            </m:r>
          </m:e>
          <m:sub>
            <m:r>
              <w:rPr>
                <w:rFonts w:ascii="Cambria Math" w:hAnsi="Cambria Math"/>
              </w:rPr>
              <m:t>(s)</m:t>
            </m:r>
          </m:sub>
        </m:sSub>
        <m:r>
          <w:rPr>
            <w:rFonts w:ascii="Cambria Math" w:hAnsi="Cambria Math"/>
          </w:rPr>
          <m:t>+</m:t>
        </m:r>
        <m:sSub>
          <m:sSubPr>
            <m:ctrlPr>
              <w:rPr>
                <w:rFonts w:ascii="Cambria Math" w:hAnsi="Cambria Math"/>
              </w:rPr>
            </m:ctrlPr>
          </m:sSubPr>
          <m:e>
            <m:sSub>
              <m:sSubPr>
                <m:ctrlPr>
                  <w:rPr>
                    <w:rFonts w:ascii="Cambria Math" w:hAnsi="Cambria Math"/>
                  </w:rPr>
                </m:ctrlPr>
              </m:sSubPr>
              <m:e>
                <m:r>
                  <m:rPr>
                    <m:sty m:val="p"/>
                  </m:rPr>
                  <w:rPr>
                    <w:rFonts w:ascii="Cambria Math" w:hAnsi="Cambria Math"/>
                  </w:rPr>
                  <m:t>CO</m:t>
                </m:r>
              </m:e>
              <m:sub>
                <m:r>
                  <w:rPr>
                    <w:rFonts w:ascii="Cambria Math" w:hAnsi="Cambria Math"/>
                  </w:rPr>
                  <m:t>2</m:t>
                </m:r>
              </m:sub>
            </m:sSub>
          </m:e>
          <m:sub>
            <m:r>
              <w:rPr>
                <w:rFonts w:ascii="Cambria Math" w:hAnsi="Cambria Math"/>
              </w:rPr>
              <m:t>(g)</m:t>
            </m:r>
          </m:sub>
        </m:sSub>
        <m:r>
          <w:rPr>
            <w:rFonts w:ascii="Cambria Math" w:hAnsi="Cambria Math"/>
          </w:rPr>
          <m:t xml:space="preserve">+ </m:t>
        </m:r>
        <m:sSub>
          <m:sSubPr>
            <m:ctrlPr>
              <w:rPr>
                <w:rFonts w:ascii="Cambria Math" w:hAnsi="Cambria Math"/>
              </w:rPr>
            </m:ctrlPr>
          </m:sSubPr>
          <m:e>
            <m:r>
              <w:rPr>
                <w:rFonts w:ascii="Cambria Math" w:hAnsi="Cambria Math"/>
              </w:rPr>
              <m:t xml:space="preserve">2 </m:t>
            </m:r>
            <m:sSub>
              <m:sSubPr>
                <m:ctrlPr>
                  <w:rPr>
                    <w:rFonts w:ascii="Cambria Math" w:hAnsi="Cambria Math"/>
                  </w:rPr>
                </m:ctrlPr>
              </m:sSubPr>
              <m:e>
                <m:r>
                  <m:rPr>
                    <m:sty m:val="p"/>
                  </m:rPr>
                  <w:rPr>
                    <w:rFonts w:ascii="Cambria Math" w:hAnsi="Cambria Math"/>
                  </w:rPr>
                  <m:t>Cl</m:t>
                </m:r>
              </m:e>
              <m:sub>
                <m:r>
                  <w:rPr>
                    <w:rFonts w:ascii="Cambria Math" w:hAnsi="Cambria Math"/>
                  </w:rPr>
                  <m:t>2</m:t>
                </m:r>
              </m:sub>
            </m:sSub>
          </m:e>
          <m:sub>
            <m:r>
              <w:rPr>
                <w:rFonts w:ascii="Cambria Math" w:hAnsi="Cambria Math"/>
              </w:rPr>
              <m:t>(g)</m:t>
            </m:r>
          </m:sub>
        </m:sSub>
        <m:r>
          <w:rPr>
            <w:rFonts w:ascii="Cambria Math" w:hAnsi="Cambria Math"/>
          </w:rPr>
          <m:t>⇌</m:t>
        </m:r>
        <m:sSub>
          <m:sSubPr>
            <m:ctrlPr>
              <w:rPr>
                <w:rFonts w:ascii="Cambria Math" w:hAnsi="Cambria Math"/>
                <w:iCs/>
              </w:rPr>
            </m:ctrlPr>
          </m:sSubPr>
          <m:e>
            <m:r>
              <w:rPr>
                <w:rFonts w:ascii="Cambria Math" w:hAnsi="Cambria Math"/>
              </w:rPr>
              <m:t xml:space="preserve">2 </m:t>
            </m:r>
            <m:sSub>
              <m:sSubPr>
                <m:ctrlPr>
                  <w:rPr>
                    <w:rFonts w:ascii="Cambria Math" w:hAnsi="Cambria Math"/>
                    <w:iCs/>
                  </w:rPr>
                </m:ctrlPr>
              </m:sSubPr>
              <m:e>
                <m:r>
                  <m:rPr>
                    <m:sty m:val="p"/>
                  </m:rPr>
                  <w:rPr>
                    <w:rFonts w:ascii="Cambria Math" w:hAnsi="Cambria Math"/>
                  </w:rPr>
                  <m:t>COCl</m:t>
                </m:r>
              </m:e>
              <m:sub>
                <m:r>
                  <w:rPr>
                    <w:rFonts w:ascii="Cambria Math" w:hAnsi="Cambria Math"/>
                  </w:rPr>
                  <m:t>2</m:t>
                </m:r>
              </m:sub>
            </m:sSub>
          </m:e>
          <m:sub>
            <m:r>
              <w:rPr>
                <w:rFonts w:ascii="Cambria Math" w:hAnsi="Cambria Math"/>
              </w:rPr>
              <m:t>(g)</m:t>
            </m:r>
          </m:sub>
        </m:sSub>
      </m:oMath>
      <w:r w:rsidR="00543D7B">
        <w:rPr>
          <w:rFonts w:eastAsiaTheme="minorEastAsia"/>
          <w:iCs/>
        </w:rPr>
        <w:t xml:space="preserve"> </w:t>
      </w:r>
      <w:r w:rsidR="00543D7B">
        <w:rPr>
          <w:rFonts w:eastAsiaTheme="minorEastAsia"/>
          <w:iCs/>
        </w:rPr>
        <w:tab/>
      </w:r>
      <w:r w:rsidR="00543D7B">
        <w:rPr>
          <w:rFonts w:eastAsiaTheme="minorEastAsia"/>
          <w:iCs/>
        </w:rPr>
        <w:tab/>
      </w:r>
      <w:r w:rsidR="00543D7B">
        <w:rPr>
          <w:rFonts w:eastAsiaTheme="minorEastAsia"/>
          <w:iCs/>
        </w:rPr>
        <w:tab/>
      </w:r>
      <w:r w:rsidR="00543D7B">
        <w:rPr>
          <w:rFonts w:eastAsiaTheme="minorEastAsia"/>
          <w:iCs/>
        </w:rPr>
        <w:tab/>
      </w:r>
      <w:r w:rsidR="00543D7B" w:rsidRPr="00B84CCD">
        <w:rPr>
          <w:rFonts w:eastAsiaTheme="minorEastAsia"/>
          <w:i/>
        </w:rPr>
        <w:t>K</w:t>
      </w:r>
      <w:r w:rsidR="00543D7B" w:rsidRPr="00B84CCD">
        <w:rPr>
          <w:rFonts w:eastAsiaTheme="minorEastAsia"/>
          <w:i/>
          <w:vertAlign w:val="subscript"/>
        </w:rPr>
        <w:t>P</w:t>
      </w:r>
      <w:r w:rsidR="00543D7B">
        <w:rPr>
          <w:rFonts w:eastAsiaTheme="minorEastAsia"/>
          <w:iCs/>
        </w:rPr>
        <w:t xml:space="preserve"> = (1.3 x 10</w:t>
      </w:r>
      <w:r w:rsidR="00543D7B" w:rsidRPr="00B84CCD">
        <w:rPr>
          <w:rFonts w:eastAsiaTheme="minorEastAsia"/>
          <w:iCs/>
          <w:vertAlign w:val="superscript"/>
        </w:rPr>
        <w:t>14</w:t>
      </w:r>
      <w:r w:rsidR="00543D7B">
        <w:rPr>
          <w:rFonts w:eastAsiaTheme="minorEastAsia"/>
          <w:iCs/>
        </w:rPr>
        <w:t>) (3.6 x 10</w:t>
      </w:r>
      <w:r w:rsidR="00543D7B" w:rsidRPr="00692096">
        <w:rPr>
          <w:rFonts w:eastAsiaTheme="minorEastAsia"/>
          <w:iCs/>
          <w:vertAlign w:val="superscript"/>
        </w:rPr>
        <w:t>-5</w:t>
      </w:r>
      <w:r w:rsidR="00543D7B">
        <w:rPr>
          <w:rFonts w:eastAsiaTheme="minorEastAsia"/>
          <w:iCs/>
        </w:rPr>
        <w:t>)</w:t>
      </w:r>
    </w:p>
    <w:p w14:paraId="78FAB6F2" w14:textId="4D13369F" w:rsidR="00543D7B" w:rsidRPr="00B84CCD" w:rsidRDefault="00543D7B" w:rsidP="00B05F7A">
      <w:pPr>
        <w:pStyle w:val="GreenIndent"/>
        <w:rPr>
          <w:iCs/>
        </w:rPr>
      </w:pPr>
      <w:r>
        <w:rPr>
          <w:rFonts w:eastAsiaTheme="minorEastAsia"/>
          <w:iCs/>
        </w:rPr>
        <w:tab/>
      </w:r>
      <w:r>
        <w:rPr>
          <w:rFonts w:eastAsiaTheme="minorEastAsia"/>
          <w:iCs/>
        </w:rPr>
        <w:tab/>
      </w:r>
      <w:r>
        <w:rPr>
          <w:rFonts w:eastAsiaTheme="minorEastAsia"/>
          <w:iCs/>
        </w:rPr>
        <w:tab/>
      </w:r>
      <w:r>
        <w:rPr>
          <w:rFonts w:eastAsiaTheme="minorEastAsia"/>
          <w:iCs/>
        </w:rPr>
        <w:tab/>
      </w:r>
      <w:r>
        <w:rPr>
          <w:rFonts w:eastAsiaTheme="minorEastAsia"/>
          <w:iCs/>
        </w:rPr>
        <w:tab/>
      </w:r>
      <w:r>
        <w:rPr>
          <w:rFonts w:eastAsiaTheme="minorEastAsia"/>
          <w:iCs/>
        </w:rPr>
        <w:tab/>
      </w:r>
      <w:r w:rsidR="00B05F7A">
        <w:rPr>
          <w:rFonts w:eastAsiaTheme="minorEastAsia"/>
          <w:iCs/>
        </w:rPr>
        <w:tab/>
      </w:r>
      <w:r>
        <w:rPr>
          <w:rFonts w:eastAsiaTheme="minorEastAsia"/>
          <w:iCs/>
        </w:rPr>
        <w:tab/>
      </w:r>
      <w:r>
        <w:rPr>
          <w:rFonts w:eastAsiaTheme="minorEastAsia"/>
          <w:iCs/>
        </w:rPr>
        <w:tab/>
      </w:r>
      <w:r w:rsidRPr="00B84CCD">
        <w:rPr>
          <w:rFonts w:eastAsiaTheme="minorEastAsia"/>
          <w:i/>
        </w:rPr>
        <w:t>K</w:t>
      </w:r>
      <w:r w:rsidRPr="00B84CCD">
        <w:rPr>
          <w:rFonts w:eastAsiaTheme="minorEastAsia"/>
          <w:i/>
          <w:vertAlign w:val="subscript"/>
        </w:rPr>
        <w:t>P</w:t>
      </w:r>
      <w:r>
        <w:rPr>
          <w:rFonts w:eastAsiaTheme="minorEastAsia"/>
          <w:iCs/>
        </w:rPr>
        <w:t xml:space="preserve"> = 4.7 x 10</w:t>
      </w:r>
      <w:r w:rsidR="00B05F7A">
        <w:rPr>
          <w:rFonts w:eastAsiaTheme="minorEastAsia"/>
          <w:iCs/>
          <w:vertAlign w:val="superscript"/>
        </w:rPr>
        <w:t>9</w:t>
      </w:r>
      <w:r>
        <w:rPr>
          <w:rFonts w:eastAsiaTheme="minorEastAsia"/>
          <w:iCs/>
        </w:rPr>
        <w:t xml:space="preserve"> </w:t>
      </w:r>
    </w:p>
    <w:p w14:paraId="19CE089E" w14:textId="77777777" w:rsidR="00010543" w:rsidRDefault="00010543" w:rsidP="00B05F7A">
      <w:pPr>
        <w:pStyle w:val="GreenIndent"/>
      </w:pPr>
    </w:p>
    <w:p w14:paraId="7507A2C7" w14:textId="40FCA8E6" w:rsidR="00FE4EFC" w:rsidRDefault="00FE4EFC" w:rsidP="009D280C">
      <w:pPr>
        <w:pStyle w:val="NoSpacing"/>
      </w:pPr>
    </w:p>
    <w:p w14:paraId="0BA87551" w14:textId="77777777" w:rsidR="00A842F2" w:rsidRDefault="00A842F2">
      <w:pPr>
        <w:spacing w:after="160" w:line="259" w:lineRule="auto"/>
        <w:contextualSpacing w:val="0"/>
        <w:rPr>
          <w:rFonts w:cs="Arial"/>
        </w:rPr>
      </w:pPr>
      <w:r>
        <w:br w:type="page"/>
      </w:r>
    </w:p>
    <w:p w14:paraId="4A59291B" w14:textId="7A7B4220" w:rsidR="003351BB" w:rsidRDefault="00832044" w:rsidP="00010543">
      <w:pPr>
        <w:pStyle w:val="NoSpacing"/>
      </w:pPr>
      <w:r>
        <w:lastRenderedPageBreak/>
        <w:t xml:space="preserve">13. </w:t>
      </w:r>
      <w:r w:rsidR="00010E1F">
        <w:t xml:space="preserve">(10 points) </w:t>
      </w:r>
      <w:r w:rsidR="00010543">
        <w:t xml:space="preserve">Hydrogen gas and iodine gas react </w:t>
      </w:r>
      <w:r w:rsidR="00DC008C">
        <w:t>to</w:t>
      </w:r>
      <w:r w:rsidR="00010543">
        <w:t xml:space="preserve"> form hydrogen iodide gas. Determine the initial and equilibrium concentrations of HI if the initial concentrations of H</w:t>
      </w:r>
      <w:r w:rsidR="00010543" w:rsidRPr="00010E1F">
        <w:rPr>
          <w:vertAlign w:val="subscript"/>
        </w:rPr>
        <w:t>2</w:t>
      </w:r>
      <w:r w:rsidR="00010543">
        <w:t xml:space="preserve"> and I</w:t>
      </w:r>
      <w:r w:rsidR="00010543" w:rsidRPr="00010E1F">
        <w:rPr>
          <w:vertAlign w:val="subscript"/>
        </w:rPr>
        <w:t>2</w:t>
      </w:r>
      <w:r w:rsidR="00010543">
        <w:t xml:space="preserve"> are both 0.16 M and their equilibrium concentrations are both 0.072 M. The equilibrium constant for the reaction is 54.2. (</w:t>
      </w:r>
      <w:r w:rsidR="00010543" w:rsidRPr="00010E1F">
        <w:rPr>
          <w:i/>
          <w:iCs/>
        </w:rPr>
        <w:t>Hint: write the balanced equation.</w:t>
      </w:r>
      <w:r w:rsidR="00010543">
        <w:t>)</w:t>
      </w:r>
    </w:p>
    <w:p w14:paraId="250A6D5A" w14:textId="1C7A2947" w:rsidR="00010543" w:rsidRDefault="00010543" w:rsidP="00010543">
      <w:pPr>
        <w:pStyle w:val="NoSpacing"/>
      </w:pPr>
    </w:p>
    <w:p w14:paraId="447807E6" w14:textId="77777777" w:rsidR="003C4213" w:rsidRDefault="003C4213" w:rsidP="000D06CF">
      <w:pPr>
        <w:pStyle w:val="GreenIndent"/>
      </w:pPr>
      <w:r>
        <w:t xml:space="preserve">Intended to be medium - hard, partly because of the algebra, partly because the ICE table construction is unusual. </w:t>
      </w:r>
    </w:p>
    <w:p w14:paraId="1A5059A4" w14:textId="77777777" w:rsidR="003C4213" w:rsidRDefault="003C4213" w:rsidP="000D06CF">
      <w:pPr>
        <w:pStyle w:val="GreenIndent"/>
      </w:pPr>
    </w:p>
    <w:p w14:paraId="158E3BE6" w14:textId="4BD3E04A" w:rsidR="00A842F2" w:rsidRDefault="00A842F2" w:rsidP="000D06CF">
      <w:pPr>
        <w:pStyle w:val="GreenIndent"/>
      </w:pPr>
      <w:r>
        <w:t xml:space="preserve">The balanced equation is: </w:t>
      </w:r>
    </w:p>
    <w:p w14:paraId="02B2B482" w14:textId="1CC38E22" w:rsidR="00A842F2" w:rsidRDefault="00A842F2" w:rsidP="000D06CF">
      <w:pPr>
        <w:pStyle w:val="GreenIndent"/>
      </w:pPr>
    </w:p>
    <w:p w14:paraId="15307CF5" w14:textId="746C6BF1" w:rsidR="00A842F2" w:rsidRPr="00A842F2" w:rsidRDefault="00000000" w:rsidP="000D06CF">
      <w:pPr>
        <w:pStyle w:val="GreenIndent"/>
        <w:rPr>
          <w:iCs/>
        </w:rPr>
      </w:pPr>
      <m:oMathPara>
        <m:oMath>
          <m:sSub>
            <m:sSubPr>
              <m:ctrlPr>
                <w:rPr>
                  <w:rFonts w:ascii="Cambria Math" w:hAnsi="Cambria Math"/>
                  <w:iCs/>
                  <w:color w:val="auto"/>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iCs/>
                  <w:color w:val="auto"/>
                </w:rPr>
              </m:ctrlPr>
            </m:sSubPr>
            <m:e>
              <m:r>
                <m:rPr>
                  <m:sty m:val="p"/>
                </m:rPr>
                <w:rPr>
                  <w:rFonts w:ascii="Cambria Math" w:hAnsi="Cambria Math"/>
                </w:rPr>
                <m:t>I</m:t>
              </m:r>
            </m:e>
            <m:sub>
              <m:r>
                <m:rPr>
                  <m:sty m:val="p"/>
                </m:rPr>
                <w:rPr>
                  <w:rFonts w:ascii="Cambria Math" w:hAnsi="Cambria Math"/>
                </w:rPr>
                <m:t>2</m:t>
              </m:r>
            </m:sub>
          </m:sSub>
          <m:r>
            <m:rPr>
              <m:sty m:val="p"/>
            </m:rPr>
            <w:rPr>
              <w:rFonts w:ascii="Cambria Math" w:hAnsi="Cambria Math"/>
            </w:rPr>
            <m:t xml:space="preserve"> ⇌2 HI</m:t>
          </m:r>
        </m:oMath>
      </m:oMathPara>
    </w:p>
    <w:p w14:paraId="6E1BBE98" w14:textId="77777777" w:rsidR="00A842F2" w:rsidRDefault="00A842F2" w:rsidP="000D06CF">
      <w:pPr>
        <w:pStyle w:val="GreenIndent"/>
      </w:pPr>
    </w:p>
    <w:p w14:paraId="085D8438" w14:textId="332C0A7A" w:rsidR="003C0EFD" w:rsidRDefault="003C0EFD" w:rsidP="000D06CF">
      <w:pPr>
        <w:pStyle w:val="GreenIndent"/>
      </w:pPr>
      <w:r>
        <w:t>An ICE table provides:</w:t>
      </w:r>
    </w:p>
    <w:p w14:paraId="3B9AAFC8" w14:textId="77777777" w:rsidR="003C0EFD" w:rsidRDefault="003C0EFD" w:rsidP="000D06CF">
      <w:pPr>
        <w:pStyle w:val="GreenIndent"/>
      </w:pPr>
    </w:p>
    <w:tbl>
      <w:tblPr>
        <w:tblW w:w="8062" w:type="dxa"/>
        <w:jc w:val="center"/>
        <w:tblLook w:val="04A0" w:firstRow="1" w:lastRow="0" w:firstColumn="1" w:lastColumn="0" w:noHBand="0" w:noVBand="1"/>
      </w:tblPr>
      <w:tblGrid>
        <w:gridCol w:w="2014"/>
        <w:gridCol w:w="1584"/>
        <w:gridCol w:w="1584"/>
        <w:gridCol w:w="2880"/>
      </w:tblGrid>
      <w:tr w:rsidR="000D06CF" w:rsidRPr="003C0EFD" w14:paraId="0DDC6374" w14:textId="77777777" w:rsidTr="000D06CF">
        <w:trPr>
          <w:trHeight w:val="345"/>
          <w:jc w:val="center"/>
        </w:trPr>
        <w:tc>
          <w:tcPr>
            <w:tcW w:w="2014" w:type="dxa"/>
            <w:tcBorders>
              <w:top w:val="nil"/>
              <w:left w:val="nil"/>
              <w:bottom w:val="single" w:sz="4" w:space="0" w:color="auto"/>
              <w:right w:val="nil"/>
            </w:tcBorders>
            <w:shd w:val="clear" w:color="auto" w:fill="auto"/>
            <w:noWrap/>
            <w:vAlign w:val="bottom"/>
            <w:hideMark/>
          </w:tcPr>
          <w:p w14:paraId="084F5336" w14:textId="77777777" w:rsidR="003C0EFD" w:rsidRPr="003C0EFD" w:rsidRDefault="003C0EFD" w:rsidP="000D06CF">
            <w:pPr>
              <w:pStyle w:val="GreenIndent"/>
              <w:rPr>
                <w:rFonts w:eastAsia="Times New Roman"/>
                <w:color w:val="000000"/>
              </w:rPr>
            </w:pPr>
            <w:r w:rsidRPr="003C0EFD">
              <w:rPr>
                <w:rFonts w:eastAsia="Times New Roman"/>
                <w:color w:val="000000"/>
              </w:rPr>
              <w:t> </w:t>
            </w:r>
          </w:p>
        </w:tc>
        <w:tc>
          <w:tcPr>
            <w:tcW w:w="1584" w:type="dxa"/>
            <w:tcBorders>
              <w:top w:val="nil"/>
              <w:left w:val="single" w:sz="4" w:space="0" w:color="auto"/>
              <w:bottom w:val="single" w:sz="4" w:space="0" w:color="auto"/>
              <w:right w:val="single" w:sz="4" w:space="0" w:color="auto"/>
            </w:tcBorders>
            <w:shd w:val="clear" w:color="auto" w:fill="auto"/>
            <w:noWrap/>
            <w:vAlign w:val="bottom"/>
            <w:hideMark/>
          </w:tcPr>
          <w:p w14:paraId="6637F709" w14:textId="040BFD22" w:rsidR="003C0EFD" w:rsidRPr="003C0EFD" w:rsidRDefault="003C0EFD" w:rsidP="000D06CF">
            <w:pPr>
              <w:pStyle w:val="GreenIndent"/>
              <w:rPr>
                <w:rFonts w:eastAsia="Times New Roman"/>
                <w:color w:val="000000"/>
              </w:rPr>
            </w:pPr>
            <w:r w:rsidRPr="003C0EFD">
              <w:rPr>
                <w:rFonts w:eastAsia="Times New Roman"/>
                <w:color w:val="000000"/>
              </w:rPr>
              <w:t>[H</w:t>
            </w:r>
            <w:r w:rsidRPr="003C0EFD">
              <w:rPr>
                <w:rFonts w:eastAsia="Times New Roman"/>
                <w:color w:val="000000"/>
                <w:vertAlign w:val="subscript"/>
              </w:rPr>
              <w:t>2</w:t>
            </w:r>
            <w:r w:rsidRPr="003C0EFD">
              <w:rPr>
                <w:rFonts w:eastAsia="Times New Roman"/>
                <w:color w:val="000000"/>
              </w:rPr>
              <w:t xml:space="preserve">] </w:t>
            </w:r>
            <w:r w:rsidR="000D06CF">
              <w:rPr>
                <w:rFonts w:eastAsia="Times New Roman"/>
                <w:color w:val="000000"/>
              </w:rPr>
              <w:t>(</w:t>
            </w:r>
            <w:r w:rsidRPr="003C0EFD">
              <w:rPr>
                <w:rFonts w:eastAsia="Times New Roman"/>
                <w:color w:val="000000"/>
              </w:rPr>
              <w:t>M)</w:t>
            </w:r>
          </w:p>
        </w:tc>
        <w:tc>
          <w:tcPr>
            <w:tcW w:w="1584" w:type="dxa"/>
            <w:tcBorders>
              <w:top w:val="nil"/>
              <w:left w:val="nil"/>
              <w:bottom w:val="single" w:sz="4" w:space="0" w:color="auto"/>
              <w:right w:val="single" w:sz="4" w:space="0" w:color="auto"/>
            </w:tcBorders>
            <w:shd w:val="clear" w:color="auto" w:fill="auto"/>
            <w:noWrap/>
            <w:vAlign w:val="bottom"/>
            <w:hideMark/>
          </w:tcPr>
          <w:p w14:paraId="0C0D0BDC" w14:textId="77777777" w:rsidR="003C0EFD" w:rsidRPr="003C0EFD" w:rsidRDefault="003C0EFD" w:rsidP="000D06CF">
            <w:pPr>
              <w:pStyle w:val="GreenIndent"/>
              <w:rPr>
                <w:rFonts w:eastAsia="Times New Roman"/>
                <w:color w:val="000000"/>
              </w:rPr>
            </w:pPr>
            <w:r w:rsidRPr="003C0EFD">
              <w:rPr>
                <w:rFonts w:eastAsia="Times New Roman"/>
                <w:color w:val="000000"/>
              </w:rPr>
              <w:t>[I</w:t>
            </w:r>
            <w:r w:rsidRPr="003C0EFD">
              <w:rPr>
                <w:rFonts w:eastAsia="Times New Roman"/>
                <w:color w:val="000000"/>
                <w:vertAlign w:val="subscript"/>
              </w:rPr>
              <w:t>2</w:t>
            </w:r>
            <w:r w:rsidRPr="003C0EFD">
              <w:rPr>
                <w:rFonts w:eastAsia="Times New Roman"/>
                <w:color w:val="000000"/>
              </w:rPr>
              <w:t>] (M)</w:t>
            </w:r>
          </w:p>
        </w:tc>
        <w:tc>
          <w:tcPr>
            <w:tcW w:w="2880" w:type="dxa"/>
            <w:tcBorders>
              <w:top w:val="nil"/>
              <w:left w:val="nil"/>
              <w:bottom w:val="single" w:sz="4" w:space="0" w:color="auto"/>
              <w:right w:val="nil"/>
            </w:tcBorders>
            <w:shd w:val="clear" w:color="auto" w:fill="auto"/>
            <w:noWrap/>
            <w:vAlign w:val="bottom"/>
            <w:hideMark/>
          </w:tcPr>
          <w:p w14:paraId="6B8CA680" w14:textId="77777777" w:rsidR="003C0EFD" w:rsidRPr="003C0EFD" w:rsidRDefault="003C0EFD" w:rsidP="000D06CF">
            <w:pPr>
              <w:pStyle w:val="GreenIndent"/>
              <w:rPr>
                <w:rFonts w:eastAsia="Times New Roman"/>
                <w:color w:val="000000"/>
              </w:rPr>
            </w:pPr>
            <w:r w:rsidRPr="003C0EFD">
              <w:rPr>
                <w:rFonts w:eastAsia="Times New Roman"/>
                <w:color w:val="000000"/>
              </w:rPr>
              <w:t>[HI] (M)</w:t>
            </w:r>
          </w:p>
        </w:tc>
      </w:tr>
      <w:tr w:rsidR="000D06CF" w:rsidRPr="003C0EFD" w14:paraId="530B32E9" w14:textId="77777777" w:rsidTr="000D06CF">
        <w:trPr>
          <w:trHeight w:val="285"/>
          <w:jc w:val="center"/>
        </w:trPr>
        <w:tc>
          <w:tcPr>
            <w:tcW w:w="2014" w:type="dxa"/>
            <w:tcBorders>
              <w:top w:val="nil"/>
              <w:left w:val="nil"/>
              <w:bottom w:val="nil"/>
              <w:right w:val="nil"/>
            </w:tcBorders>
            <w:shd w:val="clear" w:color="auto" w:fill="auto"/>
            <w:noWrap/>
            <w:vAlign w:val="bottom"/>
            <w:hideMark/>
          </w:tcPr>
          <w:p w14:paraId="5AE022CB" w14:textId="77777777" w:rsidR="003C0EFD" w:rsidRPr="003C0EFD" w:rsidRDefault="003C0EFD" w:rsidP="000D06CF">
            <w:pPr>
              <w:pStyle w:val="GreenIndent"/>
              <w:rPr>
                <w:rFonts w:eastAsia="Times New Roman"/>
                <w:color w:val="000000"/>
              </w:rPr>
            </w:pPr>
            <w:r w:rsidRPr="003C0EFD">
              <w:rPr>
                <w:rFonts w:eastAsia="Times New Roman"/>
                <w:color w:val="000000"/>
              </w:rPr>
              <w:t>Initial</w:t>
            </w:r>
          </w:p>
        </w:tc>
        <w:tc>
          <w:tcPr>
            <w:tcW w:w="1584" w:type="dxa"/>
            <w:tcBorders>
              <w:top w:val="nil"/>
              <w:left w:val="single" w:sz="4" w:space="0" w:color="auto"/>
              <w:bottom w:val="nil"/>
              <w:right w:val="single" w:sz="4" w:space="0" w:color="auto"/>
            </w:tcBorders>
            <w:shd w:val="clear" w:color="auto" w:fill="auto"/>
            <w:noWrap/>
            <w:vAlign w:val="bottom"/>
            <w:hideMark/>
          </w:tcPr>
          <w:p w14:paraId="63A3B4CA" w14:textId="77777777" w:rsidR="003C0EFD" w:rsidRPr="003C0EFD" w:rsidRDefault="003C0EFD" w:rsidP="000D06CF">
            <w:pPr>
              <w:pStyle w:val="GreenIndent"/>
              <w:rPr>
                <w:rFonts w:eastAsia="Times New Roman"/>
                <w:color w:val="000000"/>
              </w:rPr>
            </w:pPr>
            <w:r w:rsidRPr="003C0EFD">
              <w:rPr>
                <w:rFonts w:eastAsia="Times New Roman"/>
                <w:color w:val="000000"/>
              </w:rPr>
              <w:t>0.16</w:t>
            </w:r>
          </w:p>
        </w:tc>
        <w:tc>
          <w:tcPr>
            <w:tcW w:w="1584" w:type="dxa"/>
            <w:tcBorders>
              <w:top w:val="nil"/>
              <w:left w:val="nil"/>
              <w:bottom w:val="nil"/>
              <w:right w:val="single" w:sz="4" w:space="0" w:color="auto"/>
            </w:tcBorders>
            <w:shd w:val="clear" w:color="auto" w:fill="auto"/>
            <w:noWrap/>
            <w:vAlign w:val="bottom"/>
            <w:hideMark/>
          </w:tcPr>
          <w:p w14:paraId="1A5B8A91" w14:textId="77777777" w:rsidR="003C0EFD" w:rsidRPr="003C0EFD" w:rsidRDefault="003C0EFD" w:rsidP="000D06CF">
            <w:pPr>
              <w:pStyle w:val="GreenIndent"/>
              <w:rPr>
                <w:rFonts w:eastAsia="Times New Roman"/>
                <w:color w:val="000000"/>
              </w:rPr>
            </w:pPr>
            <w:r w:rsidRPr="003C0EFD">
              <w:rPr>
                <w:rFonts w:eastAsia="Times New Roman"/>
                <w:color w:val="000000"/>
              </w:rPr>
              <w:t>0.16</w:t>
            </w:r>
          </w:p>
        </w:tc>
        <w:tc>
          <w:tcPr>
            <w:tcW w:w="2880" w:type="dxa"/>
            <w:tcBorders>
              <w:top w:val="nil"/>
              <w:left w:val="nil"/>
              <w:bottom w:val="nil"/>
              <w:right w:val="nil"/>
            </w:tcBorders>
            <w:shd w:val="clear" w:color="auto" w:fill="auto"/>
            <w:noWrap/>
            <w:vAlign w:val="bottom"/>
            <w:hideMark/>
          </w:tcPr>
          <w:p w14:paraId="44DFA6B4" w14:textId="77777777" w:rsidR="003C0EFD" w:rsidRPr="003C0EFD" w:rsidRDefault="003C0EFD" w:rsidP="000D06CF">
            <w:pPr>
              <w:pStyle w:val="GreenIndent"/>
              <w:rPr>
                <w:rFonts w:eastAsia="Times New Roman"/>
                <w:color w:val="000000"/>
              </w:rPr>
            </w:pPr>
            <w:r w:rsidRPr="003C0EFD">
              <w:rPr>
                <w:rFonts w:eastAsia="Times New Roman"/>
                <w:color w:val="000000"/>
              </w:rPr>
              <w:t>x</w:t>
            </w:r>
          </w:p>
        </w:tc>
      </w:tr>
      <w:tr w:rsidR="000D06CF" w:rsidRPr="003C0EFD" w14:paraId="28B72470" w14:textId="77777777" w:rsidTr="000D06CF">
        <w:trPr>
          <w:trHeight w:val="285"/>
          <w:jc w:val="center"/>
        </w:trPr>
        <w:tc>
          <w:tcPr>
            <w:tcW w:w="2014" w:type="dxa"/>
            <w:tcBorders>
              <w:top w:val="nil"/>
              <w:left w:val="nil"/>
              <w:bottom w:val="nil"/>
              <w:right w:val="nil"/>
            </w:tcBorders>
            <w:shd w:val="clear" w:color="auto" w:fill="auto"/>
            <w:noWrap/>
            <w:vAlign w:val="bottom"/>
            <w:hideMark/>
          </w:tcPr>
          <w:p w14:paraId="6FAD0795" w14:textId="77777777" w:rsidR="003C0EFD" w:rsidRPr="003C0EFD" w:rsidRDefault="003C0EFD" w:rsidP="000D06CF">
            <w:pPr>
              <w:pStyle w:val="GreenIndent"/>
              <w:rPr>
                <w:rFonts w:eastAsia="Times New Roman"/>
                <w:color w:val="000000"/>
              </w:rPr>
            </w:pPr>
            <w:r w:rsidRPr="003C0EFD">
              <w:rPr>
                <w:rFonts w:eastAsia="Times New Roman"/>
                <w:color w:val="000000"/>
              </w:rPr>
              <w:t>Change</w:t>
            </w:r>
          </w:p>
        </w:tc>
        <w:tc>
          <w:tcPr>
            <w:tcW w:w="1584" w:type="dxa"/>
            <w:tcBorders>
              <w:top w:val="nil"/>
              <w:left w:val="single" w:sz="4" w:space="0" w:color="auto"/>
              <w:bottom w:val="nil"/>
              <w:right w:val="single" w:sz="4" w:space="0" w:color="auto"/>
            </w:tcBorders>
            <w:shd w:val="clear" w:color="auto" w:fill="auto"/>
            <w:noWrap/>
            <w:vAlign w:val="bottom"/>
            <w:hideMark/>
          </w:tcPr>
          <w:p w14:paraId="5C08D165" w14:textId="77777777" w:rsidR="003C0EFD" w:rsidRPr="003C0EFD" w:rsidRDefault="003C0EFD" w:rsidP="000D06CF">
            <w:pPr>
              <w:pStyle w:val="GreenIndent"/>
              <w:rPr>
                <w:rFonts w:eastAsia="Times New Roman"/>
                <w:color w:val="000000"/>
              </w:rPr>
            </w:pPr>
            <w:r w:rsidRPr="003C0EFD">
              <w:rPr>
                <w:rFonts w:eastAsia="Times New Roman"/>
                <w:color w:val="000000"/>
              </w:rPr>
              <w:t>-0.088</w:t>
            </w:r>
          </w:p>
        </w:tc>
        <w:tc>
          <w:tcPr>
            <w:tcW w:w="1584" w:type="dxa"/>
            <w:tcBorders>
              <w:top w:val="nil"/>
              <w:left w:val="nil"/>
              <w:bottom w:val="nil"/>
              <w:right w:val="single" w:sz="4" w:space="0" w:color="auto"/>
            </w:tcBorders>
            <w:shd w:val="clear" w:color="auto" w:fill="auto"/>
            <w:noWrap/>
            <w:vAlign w:val="bottom"/>
            <w:hideMark/>
          </w:tcPr>
          <w:p w14:paraId="5955E9AE" w14:textId="77777777" w:rsidR="003C0EFD" w:rsidRPr="003C0EFD" w:rsidRDefault="003C0EFD" w:rsidP="000D06CF">
            <w:pPr>
              <w:pStyle w:val="GreenIndent"/>
              <w:rPr>
                <w:rFonts w:eastAsia="Times New Roman"/>
                <w:color w:val="000000"/>
              </w:rPr>
            </w:pPr>
            <w:r w:rsidRPr="003C0EFD">
              <w:rPr>
                <w:rFonts w:eastAsia="Times New Roman"/>
                <w:color w:val="000000"/>
              </w:rPr>
              <w:t>-0.088</w:t>
            </w:r>
          </w:p>
        </w:tc>
        <w:tc>
          <w:tcPr>
            <w:tcW w:w="2880" w:type="dxa"/>
            <w:tcBorders>
              <w:top w:val="nil"/>
              <w:left w:val="nil"/>
              <w:bottom w:val="nil"/>
              <w:right w:val="nil"/>
            </w:tcBorders>
            <w:shd w:val="clear" w:color="auto" w:fill="auto"/>
            <w:noWrap/>
            <w:vAlign w:val="bottom"/>
            <w:hideMark/>
          </w:tcPr>
          <w:p w14:paraId="4FF297D2" w14:textId="1797633C" w:rsidR="003C0EFD" w:rsidRPr="003C0EFD" w:rsidRDefault="00563935" w:rsidP="000D06CF">
            <w:pPr>
              <w:pStyle w:val="GreenIndent"/>
              <w:rPr>
                <w:rFonts w:eastAsia="Times New Roman"/>
                <w:color w:val="000000"/>
              </w:rPr>
            </w:pPr>
            <w:r>
              <w:rPr>
                <w:rFonts w:eastAsia="Times New Roman"/>
                <w:color w:val="000000"/>
              </w:rPr>
              <w:t>2 (</w:t>
            </w:r>
            <w:r w:rsidR="003C0EFD" w:rsidRPr="003C0EFD">
              <w:rPr>
                <w:rFonts w:eastAsia="Times New Roman"/>
                <w:color w:val="000000"/>
              </w:rPr>
              <w:t>0.088</w:t>
            </w:r>
            <w:r>
              <w:rPr>
                <w:rFonts w:eastAsia="Times New Roman"/>
                <w:color w:val="000000"/>
              </w:rPr>
              <w:t>)</w:t>
            </w:r>
          </w:p>
        </w:tc>
      </w:tr>
      <w:tr w:rsidR="000D06CF" w:rsidRPr="003C0EFD" w14:paraId="532CA77B" w14:textId="77777777" w:rsidTr="000D06CF">
        <w:trPr>
          <w:trHeight w:val="285"/>
          <w:jc w:val="center"/>
        </w:trPr>
        <w:tc>
          <w:tcPr>
            <w:tcW w:w="2014" w:type="dxa"/>
            <w:tcBorders>
              <w:top w:val="nil"/>
              <w:left w:val="nil"/>
              <w:bottom w:val="nil"/>
              <w:right w:val="nil"/>
            </w:tcBorders>
            <w:shd w:val="clear" w:color="auto" w:fill="auto"/>
            <w:noWrap/>
            <w:vAlign w:val="bottom"/>
            <w:hideMark/>
          </w:tcPr>
          <w:p w14:paraId="14FDABAA" w14:textId="77777777" w:rsidR="003C0EFD" w:rsidRPr="003C0EFD" w:rsidRDefault="003C0EFD" w:rsidP="000D06CF">
            <w:pPr>
              <w:pStyle w:val="GreenIndent"/>
              <w:rPr>
                <w:rFonts w:eastAsia="Times New Roman"/>
                <w:color w:val="000000"/>
              </w:rPr>
            </w:pPr>
            <w:r w:rsidRPr="003C0EFD">
              <w:rPr>
                <w:rFonts w:eastAsia="Times New Roman"/>
                <w:color w:val="000000"/>
              </w:rPr>
              <w:t>Equilibrium</w:t>
            </w:r>
          </w:p>
        </w:tc>
        <w:tc>
          <w:tcPr>
            <w:tcW w:w="1584" w:type="dxa"/>
            <w:tcBorders>
              <w:top w:val="nil"/>
              <w:left w:val="single" w:sz="4" w:space="0" w:color="auto"/>
              <w:bottom w:val="nil"/>
              <w:right w:val="single" w:sz="4" w:space="0" w:color="auto"/>
            </w:tcBorders>
            <w:shd w:val="clear" w:color="auto" w:fill="auto"/>
            <w:noWrap/>
            <w:vAlign w:val="bottom"/>
            <w:hideMark/>
          </w:tcPr>
          <w:p w14:paraId="62AF5D77" w14:textId="77777777" w:rsidR="003C0EFD" w:rsidRPr="003C0EFD" w:rsidRDefault="003C0EFD" w:rsidP="000D06CF">
            <w:pPr>
              <w:pStyle w:val="GreenIndent"/>
              <w:rPr>
                <w:rFonts w:eastAsia="Times New Roman"/>
                <w:color w:val="000000"/>
              </w:rPr>
            </w:pPr>
            <w:r w:rsidRPr="003C0EFD">
              <w:rPr>
                <w:rFonts w:eastAsia="Times New Roman"/>
                <w:color w:val="000000"/>
              </w:rPr>
              <w:t>0.072</w:t>
            </w:r>
          </w:p>
        </w:tc>
        <w:tc>
          <w:tcPr>
            <w:tcW w:w="1584" w:type="dxa"/>
            <w:tcBorders>
              <w:top w:val="nil"/>
              <w:left w:val="nil"/>
              <w:bottom w:val="nil"/>
              <w:right w:val="single" w:sz="4" w:space="0" w:color="auto"/>
            </w:tcBorders>
            <w:shd w:val="clear" w:color="auto" w:fill="auto"/>
            <w:noWrap/>
            <w:vAlign w:val="bottom"/>
            <w:hideMark/>
          </w:tcPr>
          <w:p w14:paraId="7CA18DB8" w14:textId="77777777" w:rsidR="003C0EFD" w:rsidRPr="003C0EFD" w:rsidRDefault="003C0EFD" w:rsidP="000D06CF">
            <w:pPr>
              <w:pStyle w:val="GreenIndent"/>
              <w:rPr>
                <w:rFonts w:eastAsia="Times New Roman"/>
                <w:color w:val="000000"/>
              </w:rPr>
            </w:pPr>
            <w:r w:rsidRPr="003C0EFD">
              <w:rPr>
                <w:rFonts w:eastAsia="Times New Roman"/>
                <w:color w:val="000000"/>
              </w:rPr>
              <w:t>0.072</w:t>
            </w:r>
          </w:p>
        </w:tc>
        <w:tc>
          <w:tcPr>
            <w:tcW w:w="2880" w:type="dxa"/>
            <w:tcBorders>
              <w:top w:val="nil"/>
              <w:left w:val="nil"/>
              <w:bottom w:val="nil"/>
              <w:right w:val="nil"/>
            </w:tcBorders>
            <w:shd w:val="clear" w:color="auto" w:fill="auto"/>
            <w:noWrap/>
            <w:vAlign w:val="bottom"/>
            <w:hideMark/>
          </w:tcPr>
          <w:p w14:paraId="5CC6D6D6" w14:textId="51C8B951" w:rsidR="003C0EFD" w:rsidRPr="003C0EFD" w:rsidRDefault="003C0EFD" w:rsidP="000D06CF">
            <w:pPr>
              <w:pStyle w:val="GreenIndent"/>
              <w:rPr>
                <w:rFonts w:eastAsia="Times New Roman"/>
                <w:color w:val="000000"/>
              </w:rPr>
            </w:pPr>
            <w:r w:rsidRPr="003C0EFD">
              <w:rPr>
                <w:rFonts w:eastAsia="Times New Roman"/>
                <w:color w:val="000000"/>
              </w:rPr>
              <w:t xml:space="preserve">x + </w:t>
            </w:r>
            <w:r w:rsidR="00A842F2">
              <w:rPr>
                <w:rFonts w:eastAsia="Times New Roman"/>
                <w:color w:val="000000"/>
              </w:rPr>
              <w:t>2 (</w:t>
            </w:r>
            <w:r w:rsidRPr="003C0EFD">
              <w:rPr>
                <w:rFonts w:eastAsia="Times New Roman"/>
                <w:color w:val="000000"/>
              </w:rPr>
              <w:t>0.088</w:t>
            </w:r>
            <w:r w:rsidR="00A842F2">
              <w:rPr>
                <w:rFonts w:eastAsia="Times New Roman"/>
                <w:color w:val="000000"/>
              </w:rPr>
              <w:t>)</w:t>
            </w:r>
          </w:p>
        </w:tc>
      </w:tr>
    </w:tbl>
    <w:p w14:paraId="598ACEEB" w14:textId="1C11DD1B" w:rsidR="003351BB" w:rsidRDefault="003351BB" w:rsidP="000D06CF">
      <w:pPr>
        <w:pStyle w:val="GreenIndent"/>
      </w:pPr>
    </w:p>
    <w:p w14:paraId="745C0C41" w14:textId="132DFBFB" w:rsidR="00010543" w:rsidRDefault="003C0EFD" w:rsidP="000D06CF">
      <w:pPr>
        <w:pStyle w:val="GreenIndent"/>
      </w:pPr>
      <w:r>
        <w:t xml:space="preserve">from which </w:t>
      </w:r>
      <w:r w:rsidR="00A842F2">
        <w:t xml:space="preserve">the equilibrium </w:t>
      </w:r>
      <w:r>
        <w:t>expression</w:t>
      </w:r>
      <w:r w:rsidR="00A842F2">
        <w:t xml:space="preserve">: </w:t>
      </w:r>
    </w:p>
    <w:p w14:paraId="35A946B9" w14:textId="3A0AF9DB" w:rsidR="003C0EFD" w:rsidRDefault="003C0EFD" w:rsidP="000D06CF">
      <w:pPr>
        <w:pStyle w:val="GreenIndent"/>
      </w:pPr>
    </w:p>
    <w:p w14:paraId="52200772" w14:textId="101B198F" w:rsidR="003C0EFD" w:rsidRDefault="00000000" w:rsidP="000D06CF">
      <w:pPr>
        <w:pStyle w:val="GreenIndent"/>
      </w:pPr>
      <m:oMathPara>
        <m:oMath>
          <m:f>
            <m:fPr>
              <m:ctrlPr>
                <w:rPr>
                  <w:rFonts w:ascii="Cambria Math" w:hAnsi="Cambria Math"/>
                  <w:i/>
                  <w:color w:val="auto"/>
                </w:rPr>
              </m:ctrlPr>
            </m:fPr>
            <m:num>
              <m:sSup>
                <m:sSupPr>
                  <m:ctrlPr>
                    <w:rPr>
                      <w:rFonts w:ascii="Cambria Math" w:hAnsi="Cambria Math"/>
                      <w:i/>
                      <w:color w:val="auto"/>
                    </w:rPr>
                  </m:ctrlPr>
                </m:sSupPr>
                <m:e>
                  <m:d>
                    <m:dPr>
                      <m:ctrlPr>
                        <w:rPr>
                          <w:rFonts w:ascii="Cambria Math" w:hAnsi="Cambria Math"/>
                          <w:i/>
                          <w:color w:val="auto"/>
                        </w:rPr>
                      </m:ctrlPr>
                    </m:dPr>
                    <m:e>
                      <m:r>
                        <w:rPr>
                          <w:rFonts w:ascii="Cambria Math" w:hAnsi="Cambria Math"/>
                        </w:rPr>
                        <m:t xml:space="preserve">x+2 </m:t>
                      </m:r>
                      <m:d>
                        <m:dPr>
                          <m:ctrlPr>
                            <w:rPr>
                              <w:rFonts w:ascii="Cambria Math" w:hAnsi="Cambria Math"/>
                              <w:i/>
                            </w:rPr>
                          </m:ctrlPr>
                        </m:dPr>
                        <m:e>
                          <m:r>
                            <w:rPr>
                              <w:rFonts w:ascii="Cambria Math" w:hAnsi="Cambria Math"/>
                            </w:rPr>
                            <m:t>0.088</m:t>
                          </m:r>
                        </m:e>
                      </m:d>
                    </m:e>
                  </m:d>
                </m:e>
                <m:sup>
                  <m:r>
                    <w:rPr>
                      <w:rFonts w:ascii="Cambria Math" w:hAnsi="Cambria Math"/>
                      <w:color w:val="auto"/>
                    </w:rPr>
                    <m:t>2</m:t>
                  </m:r>
                </m:sup>
              </m:sSup>
            </m:num>
            <m:den>
              <m:sSup>
                <m:sSupPr>
                  <m:ctrlPr>
                    <w:rPr>
                      <w:rFonts w:ascii="Cambria Math" w:hAnsi="Cambria Math"/>
                      <w:i/>
                      <w:color w:val="auto"/>
                    </w:rPr>
                  </m:ctrlPr>
                </m:sSupPr>
                <m:e>
                  <m:r>
                    <w:rPr>
                      <w:rFonts w:ascii="Cambria Math" w:hAnsi="Cambria Math"/>
                    </w:rPr>
                    <m:t>(0.072)</m:t>
                  </m:r>
                </m:e>
                <m:sup>
                  <m:r>
                    <w:rPr>
                      <w:rFonts w:ascii="Cambria Math" w:hAnsi="Cambria Math"/>
                    </w:rPr>
                    <m:t>2</m:t>
                  </m:r>
                </m:sup>
              </m:sSup>
            </m:den>
          </m:f>
          <m:r>
            <w:rPr>
              <w:rFonts w:ascii="Cambria Math" w:hAnsi="Cambria Math"/>
            </w:rPr>
            <m:t>=54.2</m:t>
          </m:r>
        </m:oMath>
      </m:oMathPara>
    </w:p>
    <w:p w14:paraId="143FDF79" w14:textId="716CE7A4" w:rsidR="00010543" w:rsidRDefault="00010543" w:rsidP="000D06CF">
      <w:pPr>
        <w:pStyle w:val="GreenIndent"/>
      </w:pPr>
    </w:p>
    <w:p w14:paraId="79FF71BD" w14:textId="4986B997" w:rsidR="00010543" w:rsidRDefault="00A842F2" w:rsidP="000D06CF">
      <w:pPr>
        <w:pStyle w:val="GreenIndent"/>
      </w:pPr>
      <w:r>
        <w:t xml:space="preserve">may be constructed. </w:t>
      </w:r>
    </w:p>
    <w:p w14:paraId="508AC473" w14:textId="769F4D82" w:rsidR="00A842F2" w:rsidRDefault="00A842F2" w:rsidP="000D06CF">
      <w:pPr>
        <w:pStyle w:val="GreenIndent"/>
      </w:pPr>
    </w:p>
    <w:p w14:paraId="7E1FBD70" w14:textId="77777777" w:rsidR="00AD5897" w:rsidRDefault="00A842F2" w:rsidP="000D06CF">
      <w:pPr>
        <w:pStyle w:val="GreenIndent"/>
      </w:pPr>
      <w:r>
        <w:t>Rearranging into standard form</w:t>
      </w:r>
      <w:r w:rsidR="00AD5897">
        <w:t xml:space="preserve"> provides: </w:t>
      </w:r>
    </w:p>
    <w:p w14:paraId="56B265C4" w14:textId="77777777" w:rsidR="00AD5897" w:rsidRDefault="00AD5897" w:rsidP="000D06CF">
      <w:pPr>
        <w:pStyle w:val="GreenIndent"/>
      </w:pPr>
    </w:p>
    <w:p w14:paraId="586D7D58" w14:textId="7BEB5A4A" w:rsidR="00A842F2" w:rsidRDefault="00000000" w:rsidP="00566D43">
      <w:pPr>
        <w:pStyle w:val="GreenIndent"/>
        <w:jc w:val="center"/>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+0.352 x - 0.2499 =0</m:t>
          </m:r>
        </m:oMath>
      </m:oMathPara>
    </w:p>
    <w:p w14:paraId="02C16884" w14:textId="77777777" w:rsidR="00A07FC6" w:rsidRDefault="00A07FC6" w:rsidP="00A07FC6">
      <w:pPr>
        <w:pStyle w:val="GreenIndent"/>
      </w:pPr>
    </w:p>
    <w:p w14:paraId="698A7D17" w14:textId="421C8543" w:rsidR="00163CE7" w:rsidRDefault="00163CE7" w:rsidP="00A07FC6">
      <w:pPr>
        <w:pStyle w:val="GreenIndent"/>
      </w:pPr>
      <w:r>
        <w:t>And the quadratic formula provides:</w:t>
      </w:r>
    </w:p>
    <w:p w14:paraId="65E33321" w14:textId="387BE567" w:rsidR="00A842F2" w:rsidRPr="00566D43" w:rsidRDefault="00A07FC6" w:rsidP="00566D43">
      <w:pPr>
        <w:pStyle w:val="GreenIndent"/>
      </w:pPr>
      <m:oMathPara>
        <m:oMath>
          <m:r>
            <w:rPr>
              <w:rFonts w:ascii="Cambria Math" w:hAnsi="Cambria Math"/>
            </w:rPr>
            <m:t xml:space="preserve">x =0.353 </m:t>
          </m:r>
          <m:r>
            <m:rPr>
              <m:sty m:val="p"/>
            </m:rPr>
            <w:rPr>
              <w:rFonts w:ascii="Cambria Math" w:hAnsi="Cambria Math"/>
            </w:rPr>
            <m:t>M</m:t>
          </m:r>
        </m:oMath>
      </m:oMathPara>
    </w:p>
    <w:p w14:paraId="4D794767" w14:textId="77777777" w:rsidR="00566D43" w:rsidRDefault="00566D43" w:rsidP="00566D43">
      <w:pPr>
        <w:pStyle w:val="GreenIndent"/>
      </w:pPr>
    </w:p>
    <w:p w14:paraId="4BE9DBF1" w14:textId="77777777" w:rsidR="00163CE7" w:rsidRDefault="00163CE7" w:rsidP="00566D43">
      <w:pPr>
        <w:pStyle w:val="GreenIndent"/>
      </w:pPr>
    </w:p>
    <w:p w14:paraId="048A24F1" w14:textId="77777777" w:rsidR="0097349A" w:rsidRDefault="00163CE7" w:rsidP="00566D43">
      <w:pPr>
        <w:pStyle w:val="GreenIndent"/>
      </w:pPr>
      <w:r>
        <w:t xml:space="preserve">as the initial concentration. The equilibrium concentration </w:t>
      </w:r>
      <w:r w:rsidR="0046660E">
        <w:t>will then be</w:t>
      </w:r>
      <w:r w:rsidR="0097349A">
        <w:t>:</w:t>
      </w:r>
    </w:p>
    <w:p w14:paraId="24BD2500" w14:textId="77777777" w:rsidR="0097349A" w:rsidRDefault="0097349A" w:rsidP="00566D43">
      <w:pPr>
        <w:pStyle w:val="GreenIndent"/>
      </w:pPr>
    </w:p>
    <w:p w14:paraId="08CF4307" w14:textId="074137BC" w:rsidR="00163CE7" w:rsidRDefault="0046660E" w:rsidP="0097349A">
      <w:pPr>
        <w:pStyle w:val="GreenIndent"/>
        <w:jc w:val="center"/>
      </w:pPr>
      <w:r>
        <w:t xml:space="preserve">0.353 + 2 (0.088) = </w:t>
      </w:r>
      <w:r w:rsidR="0097349A">
        <w:t>0.529 M</w:t>
      </w:r>
    </w:p>
    <w:p w14:paraId="2CD83041" w14:textId="77777777" w:rsidR="0097349A" w:rsidRDefault="0097349A" w:rsidP="0097349A">
      <w:pPr>
        <w:pStyle w:val="GreenIndent"/>
      </w:pPr>
    </w:p>
    <w:p w14:paraId="4D982ED1" w14:textId="77777777" w:rsidR="00F81189" w:rsidRDefault="0097349A" w:rsidP="0097349A">
      <w:pPr>
        <w:pStyle w:val="GreenIndent"/>
      </w:pPr>
      <w:r>
        <w:t xml:space="preserve">Alternatively, one may compute the equilibrium concentration </w:t>
      </w:r>
      <w:r w:rsidR="0065701F">
        <w:t xml:space="preserve">by simply solving for [HI] in the equilibrium expression </w:t>
      </w:r>
      <w:r w:rsidR="00F81189">
        <w:t xml:space="preserve">and using the equilibrium concentrations of the other species: </w:t>
      </w:r>
    </w:p>
    <w:p w14:paraId="1FE4BB12" w14:textId="77777777" w:rsidR="00F81189" w:rsidRDefault="00F81189" w:rsidP="0097349A">
      <w:pPr>
        <w:pStyle w:val="GreenIndent"/>
      </w:pPr>
    </w:p>
    <w:p w14:paraId="6CEFC4A1" w14:textId="58D5BF2D" w:rsidR="00F81189" w:rsidRDefault="00000000" w:rsidP="00F81189">
      <w:pPr>
        <w:pStyle w:val="GreenIndent"/>
        <w:jc w:val="center"/>
      </w:pPr>
      <m:oMathPara>
        <m:oMath>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0.07</m:t>
              </m:r>
              <m:sSup>
                <m:sSupPr>
                  <m:ctrlPr>
                    <w:rPr>
                      <w:rFonts w:ascii="Cambria Math" w:hAnsi="Cambria Math"/>
                      <w:i/>
                    </w:rPr>
                  </m:ctrlPr>
                </m:sSupPr>
                <m:e>
                  <m:r>
                    <w:rPr>
                      <w:rFonts w:ascii="Cambria Math" w:hAnsi="Cambria Math"/>
                    </w:rPr>
                    <m:t>2</m:t>
                  </m:r>
                </m:e>
                <m:sup>
                  <m:r>
                    <w:rPr>
                      <w:rFonts w:ascii="Cambria Math" w:hAnsi="Cambria Math"/>
                    </w:rPr>
                    <m:t>2</m:t>
                  </m:r>
                </m:sup>
              </m:sSup>
            </m:den>
          </m:f>
          <m:r>
            <w:rPr>
              <w:rFonts w:ascii="Cambria Math" w:hAnsi="Cambria Math"/>
            </w:rPr>
            <m:t>=54.2</m:t>
          </m:r>
        </m:oMath>
      </m:oMathPara>
    </w:p>
    <w:p w14:paraId="71B1EB47" w14:textId="77777777" w:rsidR="0056739E" w:rsidRDefault="0056739E" w:rsidP="0097349A">
      <w:pPr>
        <w:pStyle w:val="GreenIndent"/>
      </w:pPr>
    </w:p>
    <w:p w14:paraId="162562A9" w14:textId="2D24DA00" w:rsidR="001B1136" w:rsidRDefault="00F934A6" w:rsidP="001B1136">
      <w:pPr>
        <w:pStyle w:val="GreenIndent"/>
      </w:pPr>
      <w:r>
        <w:t xml:space="preserve">Which provides x = </w:t>
      </w:r>
      <w:r w:rsidR="00E4218E">
        <w:t>0.530</w:t>
      </w:r>
      <w:r w:rsidR="001B1136">
        <w:t xml:space="preserve"> M. Subtracting 2 (0.088) then provides the initial concentration. Either of these methods is acceptable. </w:t>
      </w:r>
    </w:p>
    <w:p w14:paraId="7BA5C347" w14:textId="554A7619" w:rsidR="00324C51" w:rsidRPr="009267F0" w:rsidRDefault="00324C51" w:rsidP="000B6BF1">
      <w:pPr>
        <w:pStyle w:val="NoSpacing"/>
        <w:rPr>
          <w:b/>
          <w:bCs/>
        </w:rPr>
      </w:pPr>
      <w:r w:rsidRPr="009267F0">
        <w:rPr>
          <w:b/>
          <w:bCs/>
        </w:rPr>
        <w:lastRenderedPageBreak/>
        <w:t>Bonus Questions</w:t>
      </w:r>
    </w:p>
    <w:p w14:paraId="66F047A1" w14:textId="08891E27" w:rsidR="00324C51" w:rsidRDefault="00324C51" w:rsidP="000B6BF1">
      <w:pPr>
        <w:pStyle w:val="NoSpacing"/>
      </w:pPr>
    </w:p>
    <w:p w14:paraId="0F5667AE" w14:textId="2F6B09A1" w:rsidR="00EE6965" w:rsidRDefault="00EE6965" w:rsidP="000B6BF1">
      <w:pPr>
        <w:pStyle w:val="NoSpacing"/>
      </w:pPr>
      <w:r>
        <w:t>The ion product (</w:t>
      </w:r>
      <w:r w:rsidRPr="0084735C">
        <w:rPr>
          <w:i/>
          <w:iCs/>
        </w:rPr>
        <w:t>K</w:t>
      </w:r>
      <w:r w:rsidRPr="0084735C">
        <w:rPr>
          <w:i/>
          <w:iCs/>
          <w:vertAlign w:val="subscript"/>
        </w:rPr>
        <w:t>W</w:t>
      </w:r>
      <w:r>
        <w:t>) for water is 1.0 x 10</w:t>
      </w:r>
      <w:r w:rsidRPr="0084735C">
        <w:rPr>
          <w:vertAlign w:val="superscript"/>
        </w:rPr>
        <w:t>-14</w:t>
      </w:r>
      <w:r>
        <w:t xml:space="preserve"> at 25 °C and 3.8 x 10</w:t>
      </w:r>
      <w:r w:rsidRPr="0084735C">
        <w:rPr>
          <w:vertAlign w:val="superscript"/>
        </w:rPr>
        <w:t>-14</w:t>
      </w:r>
      <w:r>
        <w:t xml:space="preserve"> at 40 °C. </w:t>
      </w:r>
      <w:r w:rsidR="0084735C">
        <w:t xml:space="preserve">Is the dissociation reaction endothermic or exothermic? Justify your conclusion. </w:t>
      </w:r>
    </w:p>
    <w:p w14:paraId="4E3AE624" w14:textId="385D2EEB" w:rsidR="00EE6965" w:rsidRDefault="00EE6965" w:rsidP="007306CD">
      <w:pPr>
        <w:pStyle w:val="GreenIndent"/>
      </w:pPr>
    </w:p>
    <w:p w14:paraId="7C56BEB7" w14:textId="77777777" w:rsidR="003C4213" w:rsidRDefault="003C4213" w:rsidP="007306CD">
      <w:pPr>
        <w:pStyle w:val="GreenIndent"/>
      </w:pPr>
      <w:r>
        <w:t xml:space="preserve">Intended to be easy. </w:t>
      </w:r>
    </w:p>
    <w:p w14:paraId="66DD62B2" w14:textId="77777777" w:rsidR="003C4213" w:rsidRDefault="003C4213" w:rsidP="007306CD">
      <w:pPr>
        <w:pStyle w:val="GreenIndent"/>
      </w:pPr>
    </w:p>
    <w:p w14:paraId="58E63E04" w14:textId="2E7C0884" w:rsidR="0084735C" w:rsidRDefault="000D06CF" w:rsidP="003C4213">
      <w:pPr>
        <w:pStyle w:val="GreenIndent"/>
      </w:pPr>
      <w:r>
        <w:t>The equilibrium constant gets larger as the temperature goes up</w:t>
      </w:r>
      <w:r w:rsidR="007306CD">
        <w:t xml:space="preserve">, indicating that when heat is added to the reaction, it goes further. This indicates that the reaction is endothermic. </w:t>
      </w:r>
    </w:p>
    <w:p w14:paraId="03F592F6" w14:textId="77777777" w:rsidR="0084735C" w:rsidRDefault="0084735C" w:rsidP="000B6BF1">
      <w:pPr>
        <w:pStyle w:val="NoSpacing"/>
      </w:pPr>
    </w:p>
    <w:sectPr w:rsidR="0084735C" w:rsidSect="00D83BAC">
      <w:head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B4808F" w14:textId="77777777" w:rsidR="00E66DB2" w:rsidRDefault="00E66DB2" w:rsidP="005B5AF3">
      <w:r>
        <w:separator/>
      </w:r>
    </w:p>
  </w:endnote>
  <w:endnote w:type="continuationSeparator" w:id="0">
    <w:p w14:paraId="41B74728" w14:textId="77777777" w:rsidR="00E66DB2" w:rsidRDefault="00E66DB2" w:rsidP="005B5AF3">
      <w:r>
        <w:continuationSeparator/>
      </w:r>
    </w:p>
  </w:endnote>
  <w:endnote w:type="continuationNotice" w:id="1">
    <w:p w14:paraId="1C4FDC77" w14:textId="77777777" w:rsidR="00E66DB2" w:rsidRDefault="00E66D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83EAA5" w14:textId="77777777" w:rsidR="00E66DB2" w:rsidRDefault="00E66DB2" w:rsidP="005B5AF3">
      <w:r>
        <w:separator/>
      </w:r>
    </w:p>
  </w:footnote>
  <w:footnote w:type="continuationSeparator" w:id="0">
    <w:p w14:paraId="3E0A2F9D" w14:textId="77777777" w:rsidR="00E66DB2" w:rsidRDefault="00E66DB2" w:rsidP="005B5AF3">
      <w:r>
        <w:continuationSeparator/>
      </w:r>
    </w:p>
  </w:footnote>
  <w:footnote w:type="continuationNotice" w:id="1">
    <w:p w14:paraId="27A7FD73" w14:textId="77777777" w:rsidR="00E66DB2" w:rsidRDefault="00E66DB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31F26D" w14:textId="28D6A0C8" w:rsidR="00D97369" w:rsidRDefault="00F84932" w:rsidP="00B41353">
    <w:pPr>
      <w:pStyle w:val="Header"/>
      <w:jc w:val="right"/>
      <w:rPr>
        <w:i/>
        <w:iCs/>
        <w:color w:val="262626" w:themeColor="text1" w:themeTint="D9"/>
        <w:sz w:val="20"/>
        <w:szCs w:val="20"/>
      </w:rPr>
    </w:pPr>
    <w:r>
      <w:rPr>
        <w:i/>
        <w:iCs/>
        <w:color w:val="262626" w:themeColor="text1" w:themeTint="D9"/>
        <w:sz w:val="20"/>
        <w:szCs w:val="20"/>
      </w:rPr>
      <w:t>Chemistry 122</w:t>
    </w:r>
    <w:r w:rsidR="003919DC">
      <w:rPr>
        <w:i/>
        <w:iCs/>
        <w:color w:val="262626" w:themeColor="text1" w:themeTint="D9"/>
        <w:sz w:val="20"/>
        <w:szCs w:val="20"/>
      </w:rPr>
      <w:t xml:space="preserve"> </w:t>
    </w:r>
    <w:r w:rsidR="00D97369" w:rsidRPr="00630B8C">
      <w:rPr>
        <w:i/>
        <w:iCs/>
        <w:color w:val="262626" w:themeColor="text1" w:themeTint="D9"/>
        <w:sz w:val="20"/>
        <w:szCs w:val="20"/>
      </w:rPr>
      <w:t xml:space="preserve">Midterm </w:t>
    </w:r>
    <w:r w:rsidR="00305E8F">
      <w:rPr>
        <w:i/>
        <w:iCs/>
        <w:color w:val="262626" w:themeColor="text1" w:themeTint="D9"/>
        <w:sz w:val="20"/>
        <w:szCs w:val="20"/>
      </w:rPr>
      <w:t>3</w:t>
    </w:r>
  </w:p>
  <w:p w14:paraId="6E7FF6E7" w14:textId="6F857663" w:rsidR="005121A4" w:rsidRPr="00630B8C" w:rsidRDefault="0050676C" w:rsidP="00B41353">
    <w:pPr>
      <w:pStyle w:val="Header"/>
      <w:jc w:val="right"/>
      <w:rPr>
        <w:i/>
        <w:iCs/>
        <w:color w:val="262626" w:themeColor="text1" w:themeTint="D9"/>
        <w:sz w:val="20"/>
        <w:szCs w:val="20"/>
      </w:rPr>
    </w:pPr>
    <w:r>
      <w:rPr>
        <w:i/>
        <w:iCs/>
        <w:color w:val="262626" w:themeColor="text1" w:themeTint="D9"/>
        <w:sz w:val="20"/>
        <w:szCs w:val="20"/>
      </w:rPr>
      <w:t xml:space="preserve">Page </w:t>
    </w:r>
    <w:r>
      <w:rPr>
        <w:i/>
        <w:iCs/>
        <w:color w:val="262626" w:themeColor="text1" w:themeTint="D9"/>
        <w:sz w:val="20"/>
        <w:szCs w:val="20"/>
      </w:rPr>
      <w:fldChar w:fldCharType="begin"/>
    </w:r>
    <w:r>
      <w:rPr>
        <w:i/>
        <w:iCs/>
        <w:color w:val="262626" w:themeColor="text1" w:themeTint="D9"/>
        <w:sz w:val="20"/>
        <w:szCs w:val="20"/>
      </w:rPr>
      <w:instrText xml:space="preserve"> PAGE  \* Arabic  \* MERGEFORMAT </w:instrText>
    </w:r>
    <w:r>
      <w:rPr>
        <w:i/>
        <w:iCs/>
        <w:color w:val="262626" w:themeColor="text1" w:themeTint="D9"/>
        <w:sz w:val="20"/>
        <w:szCs w:val="20"/>
      </w:rPr>
      <w:fldChar w:fldCharType="separate"/>
    </w:r>
    <w:r>
      <w:rPr>
        <w:i/>
        <w:iCs/>
        <w:noProof/>
        <w:color w:val="262626" w:themeColor="text1" w:themeTint="D9"/>
        <w:sz w:val="20"/>
        <w:szCs w:val="20"/>
      </w:rPr>
      <w:t>1</w:t>
    </w:r>
    <w:r>
      <w:rPr>
        <w:i/>
        <w:iCs/>
        <w:color w:val="262626" w:themeColor="text1" w:themeTint="D9"/>
        <w:sz w:val="20"/>
        <w:szCs w:val="20"/>
      </w:rPr>
      <w:fldChar w:fldCharType="end"/>
    </w:r>
    <w:r>
      <w:rPr>
        <w:i/>
        <w:iCs/>
        <w:color w:val="262626" w:themeColor="text1" w:themeTint="D9"/>
        <w:sz w:val="20"/>
        <w:szCs w:val="20"/>
      </w:rPr>
      <w:t xml:space="preserve"> of </w:t>
    </w:r>
    <w:r>
      <w:rPr>
        <w:i/>
        <w:iCs/>
        <w:color w:val="262626" w:themeColor="text1" w:themeTint="D9"/>
        <w:sz w:val="20"/>
        <w:szCs w:val="20"/>
      </w:rPr>
      <w:fldChar w:fldCharType="begin"/>
    </w:r>
    <w:r>
      <w:rPr>
        <w:i/>
        <w:iCs/>
        <w:color w:val="262626" w:themeColor="text1" w:themeTint="D9"/>
        <w:sz w:val="20"/>
        <w:szCs w:val="20"/>
      </w:rPr>
      <w:instrText xml:space="preserve"> NUMPAGES  \* Arabic  \* MERGEFORMAT </w:instrText>
    </w:r>
    <w:r>
      <w:rPr>
        <w:i/>
        <w:iCs/>
        <w:color w:val="262626" w:themeColor="text1" w:themeTint="D9"/>
        <w:sz w:val="20"/>
        <w:szCs w:val="20"/>
      </w:rPr>
      <w:fldChar w:fldCharType="separate"/>
    </w:r>
    <w:r>
      <w:rPr>
        <w:i/>
        <w:iCs/>
        <w:noProof/>
        <w:color w:val="262626" w:themeColor="text1" w:themeTint="D9"/>
        <w:sz w:val="20"/>
        <w:szCs w:val="20"/>
      </w:rPr>
      <w:t>6</w:t>
    </w:r>
    <w:r>
      <w:rPr>
        <w:i/>
        <w:iCs/>
        <w:color w:val="262626" w:themeColor="text1" w:themeTint="D9"/>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34BCD"/>
    <w:multiLevelType w:val="hybridMultilevel"/>
    <w:tmpl w:val="80C0EE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741F92"/>
    <w:multiLevelType w:val="hybridMultilevel"/>
    <w:tmpl w:val="D98675CC"/>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 w15:restartNumberingAfterBreak="0">
    <w:nsid w:val="132538FA"/>
    <w:multiLevelType w:val="multilevel"/>
    <w:tmpl w:val="15246F00"/>
    <w:lvl w:ilvl="0">
      <w:start w:val="1"/>
      <w:numFmt w:val="upp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14135A91"/>
    <w:multiLevelType w:val="multilevel"/>
    <w:tmpl w:val="15246F00"/>
    <w:lvl w:ilvl="0">
      <w:start w:val="1"/>
      <w:numFmt w:val="upp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7C75A80"/>
    <w:multiLevelType w:val="hybridMultilevel"/>
    <w:tmpl w:val="5CF8EA7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6340C8"/>
    <w:multiLevelType w:val="multilevel"/>
    <w:tmpl w:val="15246F00"/>
    <w:lvl w:ilvl="0">
      <w:start w:val="1"/>
      <w:numFmt w:val="upperLetter"/>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 w15:restartNumberingAfterBreak="0">
    <w:nsid w:val="196B5B49"/>
    <w:multiLevelType w:val="multilevel"/>
    <w:tmpl w:val="15246F00"/>
    <w:lvl w:ilvl="0">
      <w:start w:val="1"/>
      <w:numFmt w:val="upperLetter"/>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 w15:restartNumberingAfterBreak="0">
    <w:nsid w:val="1D90474E"/>
    <w:multiLevelType w:val="hybridMultilevel"/>
    <w:tmpl w:val="7440606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780A4A"/>
    <w:multiLevelType w:val="hybridMultilevel"/>
    <w:tmpl w:val="BE6836A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727292"/>
    <w:multiLevelType w:val="multilevel"/>
    <w:tmpl w:val="15246F00"/>
    <w:lvl w:ilvl="0">
      <w:start w:val="1"/>
      <w:numFmt w:val="upp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32202AD5"/>
    <w:multiLevelType w:val="hybridMultilevel"/>
    <w:tmpl w:val="DC1839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643E73"/>
    <w:multiLevelType w:val="multilevel"/>
    <w:tmpl w:val="15246F00"/>
    <w:lvl w:ilvl="0">
      <w:start w:val="1"/>
      <w:numFmt w:val="upperLetter"/>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 w15:restartNumberingAfterBreak="0">
    <w:nsid w:val="3386482D"/>
    <w:multiLevelType w:val="hybridMultilevel"/>
    <w:tmpl w:val="3710B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220ECF"/>
    <w:multiLevelType w:val="multilevel"/>
    <w:tmpl w:val="15246F00"/>
    <w:lvl w:ilvl="0">
      <w:start w:val="1"/>
      <w:numFmt w:val="upperLetter"/>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4" w15:restartNumberingAfterBreak="0">
    <w:nsid w:val="37FA2ADF"/>
    <w:multiLevelType w:val="multilevel"/>
    <w:tmpl w:val="15246F00"/>
    <w:lvl w:ilvl="0">
      <w:start w:val="1"/>
      <w:numFmt w:val="upperLetter"/>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 w15:restartNumberingAfterBreak="0">
    <w:nsid w:val="3C00180D"/>
    <w:multiLevelType w:val="hybridMultilevel"/>
    <w:tmpl w:val="B6F8C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5D3FA4"/>
    <w:multiLevelType w:val="hybridMultilevel"/>
    <w:tmpl w:val="F982A892"/>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16F7B2F"/>
    <w:multiLevelType w:val="multilevel"/>
    <w:tmpl w:val="15246F00"/>
    <w:lvl w:ilvl="0">
      <w:start w:val="1"/>
      <w:numFmt w:val="upperLetter"/>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8" w15:restartNumberingAfterBreak="0">
    <w:nsid w:val="472C396F"/>
    <w:multiLevelType w:val="hybridMultilevel"/>
    <w:tmpl w:val="C9D0C5E2"/>
    <w:lvl w:ilvl="0" w:tplc="04090001">
      <w:start w:val="1"/>
      <w:numFmt w:val="bullet"/>
      <w:lvlText w:val=""/>
      <w:lvlJc w:val="left"/>
      <w:pPr>
        <w:ind w:left="795" w:hanging="360"/>
      </w:pPr>
      <w:rPr>
        <w:rFonts w:ascii="Symbol" w:hAnsi="Symbol" w:hint="default"/>
      </w:rPr>
    </w:lvl>
    <w:lvl w:ilvl="1" w:tplc="04090003">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9" w15:restartNumberingAfterBreak="0">
    <w:nsid w:val="484369DF"/>
    <w:multiLevelType w:val="multilevel"/>
    <w:tmpl w:val="15246F00"/>
    <w:lvl w:ilvl="0">
      <w:start w:val="1"/>
      <w:numFmt w:val="upperLetter"/>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0" w15:restartNumberingAfterBreak="0">
    <w:nsid w:val="4887285D"/>
    <w:multiLevelType w:val="multilevel"/>
    <w:tmpl w:val="15246F00"/>
    <w:lvl w:ilvl="0">
      <w:start w:val="1"/>
      <w:numFmt w:val="upperLetter"/>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1" w15:restartNumberingAfterBreak="0">
    <w:nsid w:val="49A92F77"/>
    <w:multiLevelType w:val="hybridMultilevel"/>
    <w:tmpl w:val="27487E6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B46F7D"/>
    <w:multiLevelType w:val="hybridMultilevel"/>
    <w:tmpl w:val="DFC4FBE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F03FA"/>
    <w:multiLevelType w:val="hybridMultilevel"/>
    <w:tmpl w:val="6890B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9753BA"/>
    <w:multiLevelType w:val="hybridMultilevel"/>
    <w:tmpl w:val="7CDC70C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276F18"/>
    <w:multiLevelType w:val="hybridMultilevel"/>
    <w:tmpl w:val="8F867B9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931C75"/>
    <w:multiLevelType w:val="hybridMultilevel"/>
    <w:tmpl w:val="F982A8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DF06B3"/>
    <w:multiLevelType w:val="multilevel"/>
    <w:tmpl w:val="15246F00"/>
    <w:lvl w:ilvl="0">
      <w:start w:val="1"/>
      <w:numFmt w:val="upp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8" w15:restartNumberingAfterBreak="0">
    <w:nsid w:val="537A4646"/>
    <w:multiLevelType w:val="hybridMultilevel"/>
    <w:tmpl w:val="41888E0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7C301A"/>
    <w:multiLevelType w:val="hybridMultilevel"/>
    <w:tmpl w:val="080E7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0F65D5"/>
    <w:multiLevelType w:val="hybridMultilevel"/>
    <w:tmpl w:val="B9B4D55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3C3529"/>
    <w:multiLevelType w:val="multilevel"/>
    <w:tmpl w:val="15246F00"/>
    <w:lvl w:ilvl="0">
      <w:start w:val="1"/>
      <w:numFmt w:val="upperLetter"/>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2" w15:restartNumberingAfterBreak="0">
    <w:nsid w:val="664120CA"/>
    <w:multiLevelType w:val="multilevel"/>
    <w:tmpl w:val="5216A176"/>
    <w:lvl w:ilvl="0">
      <w:start w:val="1"/>
      <w:numFmt w:val="lowerRoman"/>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3" w15:restartNumberingAfterBreak="0">
    <w:nsid w:val="6824784F"/>
    <w:multiLevelType w:val="hybridMultilevel"/>
    <w:tmpl w:val="7F729F1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B5426D"/>
    <w:multiLevelType w:val="multilevel"/>
    <w:tmpl w:val="15246F00"/>
    <w:lvl w:ilvl="0">
      <w:start w:val="1"/>
      <w:numFmt w:val="upperLetter"/>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5" w15:restartNumberingAfterBreak="0">
    <w:nsid w:val="6D1923E9"/>
    <w:multiLevelType w:val="hybridMultilevel"/>
    <w:tmpl w:val="94CE2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C90CCF"/>
    <w:multiLevelType w:val="hybridMultilevel"/>
    <w:tmpl w:val="4C806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26667D"/>
    <w:multiLevelType w:val="multilevel"/>
    <w:tmpl w:val="15246F00"/>
    <w:lvl w:ilvl="0">
      <w:start w:val="1"/>
      <w:numFmt w:val="upp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6EF030FE"/>
    <w:multiLevelType w:val="multilevel"/>
    <w:tmpl w:val="15246F00"/>
    <w:lvl w:ilvl="0">
      <w:start w:val="1"/>
      <w:numFmt w:val="upperLetter"/>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9" w15:restartNumberingAfterBreak="0">
    <w:nsid w:val="6F474E74"/>
    <w:multiLevelType w:val="hybridMultilevel"/>
    <w:tmpl w:val="11FC58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DB15B2"/>
    <w:multiLevelType w:val="multilevel"/>
    <w:tmpl w:val="15246F00"/>
    <w:lvl w:ilvl="0">
      <w:start w:val="1"/>
      <w:numFmt w:val="upp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15:restartNumberingAfterBreak="0">
    <w:nsid w:val="75F50955"/>
    <w:multiLevelType w:val="hybridMultilevel"/>
    <w:tmpl w:val="4B86C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6910FC"/>
    <w:multiLevelType w:val="multilevel"/>
    <w:tmpl w:val="15246F00"/>
    <w:lvl w:ilvl="0">
      <w:start w:val="1"/>
      <w:numFmt w:val="upperLetter"/>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3" w15:restartNumberingAfterBreak="0">
    <w:nsid w:val="7FE36915"/>
    <w:multiLevelType w:val="multilevel"/>
    <w:tmpl w:val="15246F00"/>
    <w:lvl w:ilvl="0">
      <w:start w:val="1"/>
      <w:numFmt w:val="upperLetter"/>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num w:numId="1" w16cid:durableId="671566397">
    <w:abstractNumId w:val="36"/>
  </w:num>
  <w:num w:numId="2" w16cid:durableId="1816676267">
    <w:abstractNumId w:val="15"/>
  </w:num>
  <w:num w:numId="3" w16cid:durableId="2078361926">
    <w:abstractNumId w:val="1"/>
  </w:num>
  <w:num w:numId="4" w16cid:durableId="1386686487">
    <w:abstractNumId w:val="35"/>
  </w:num>
  <w:num w:numId="5" w16cid:durableId="609317280">
    <w:abstractNumId w:val="41"/>
  </w:num>
  <w:num w:numId="6" w16cid:durableId="126093579">
    <w:abstractNumId w:val="0"/>
  </w:num>
  <w:num w:numId="7" w16cid:durableId="2145924633">
    <w:abstractNumId w:val="12"/>
  </w:num>
  <w:num w:numId="8" w16cid:durableId="500773574">
    <w:abstractNumId w:val="23"/>
  </w:num>
  <w:num w:numId="9" w16cid:durableId="442189650">
    <w:abstractNumId w:val="29"/>
  </w:num>
  <w:num w:numId="10" w16cid:durableId="1247762208">
    <w:abstractNumId w:val="18"/>
  </w:num>
  <w:num w:numId="11" w16cid:durableId="1417508302">
    <w:abstractNumId w:val="39"/>
  </w:num>
  <w:num w:numId="12" w16cid:durableId="705108489">
    <w:abstractNumId w:val="40"/>
  </w:num>
  <w:num w:numId="13" w16cid:durableId="990409351">
    <w:abstractNumId w:val="9"/>
  </w:num>
  <w:num w:numId="14" w16cid:durableId="436367202">
    <w:abstractNumId w:val="2"/>
  </w:num>
  <w:num w:numId="15" w16cid:durableId="397365236">
    <w:abstractNumId w:val="32"/>
  </w:num>
  <w:num w:numId="16" w16cid:durableId="920986661">
    <w:abstractNumId w:val="27"/>
  </w:num>
  <w:num w:numId="17" w16cid:durableId="1903633885">
    <w:abstractNumId w:val="6"/>
  </w:num>
  <w:num w:numId="18" w16cid:durableId="445079583">
    <w:abstractNumId w:val="38"/>
  </w:num>
  <w:num w:numId="19" w16cid:durableId="1088842195">
    <w:abstractNumId w:val="31"/>
  </w:num>
  <w:num w:numId="20" w16cid:durableId="1516070233">
    <w:abstractNumId w:val="11"/>
  </w:num>
  <w:num w:numId="21" w16cid:durableId="411008213">
    <w:abstractNumId w:val="3"/>
  </w:num>
  <w:num w:numId="22" w16cid:durableId="1395814769">
    <w:abstractNumId w:val="42"/>
  </w:num>
  <w:num w:numId="23" w16cid:durableId="1401638771">
    <w:abstractNumId w:val="5"/>
  </w:num>
  <w:num w:numId="24" w16cid:durableId="1113551226">
    <w:abstractNumId w:val="34"/>
  </w:num>
  <w:num w:numId="25" w16cid:durableId="1738091403">
    <w:abstractNumId w:val="14"/>
  </w:num>
  <w:num w:numId="26" w16cid:durableId="558789615">
    <w:abstractNumId w:val="43"/>
  </w:num>
  <w:num w:numId="27" w16cid:durableId="200284720">
    <w:abstractNumId w:val="17"/>
  </w:num>
  <w:num w:numId="28" w16cid:durableId="1944608105">
    <w:abstractNumId w:val="20"/>
  </w:num>
  <w:num w:numId="29" w16cid:durableId="1213272774">
    <w:abstractNumId w:val="37"/>
  </w:num>
  <w:num w:numId="30" w16cid:durableId="1852523796">
    <w:abstractNumId w:val="19"/>
  </w:num>
  <w:num w:numId="31" w16cid:durableId="44375675">
    <w:abstractNumId w:val="13"/>
  </w:num>
  <w:num w:numId="32" w16cid:durableId="1630822371">
    <w:abstractNumId w:val="28"/>
  </w:num>
  <w:num w:numId="33" w16cid:durableId="107092785">
    <w:abstractNumId w:val="21"/>
  </w:num>
  <w:num w:numId="34" w16cid:durableId="401493120">
    <w:abstractNumId w:val="4"/>
  </w:num>
  <w:num w:numId="35" w16cid:durableId="152643242">
    <w:abstractNumId w:val="22"/>
  </w:num>
  <w:num w:numId="36" w16cid:durableId="657852410">
    <w:abstractNumId w:val="10"/>
  </w:num>
  <w:num w:numId="37" w16cid:durableId="1937471297">
    <w:abstractNumId w:val="24"/>
  </w:num>
  <w:num w:numId="38" w16cid:durableId="1367487203">
    <w:abstractNumId w:val="33"/>
  </w:num>
  <w:num w:numId="39" w16cid:durableId="40830670">
    <w:abstractNumId w:val="8"/>
  </w:num>
  <w:num w:numId="40" w16cid:durableId="616569768">
    <w:abstractNumId w:val="25"/>
  </w:num>
  <w:num w:numId="41" w16cid:durableId="104036412">
    <w:abstractNumId w:val="30"/>
  </w:num>
  <w:num w:numId="42" w16cid:durableId="1783303780">
    <w:abstractNumId w:val="7"/>
  </w:num>
  <w:num w:numId="43" w16cid:durableId="377781617">
    <w:abstractNumId w:val="26"/>
  </w:num>
  <w:num w:numId="44" w16cid:durableId="212055947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2F54"/>
    <w:rsid w:val="00000558"/>
    <w:rsid w:val="000007DB"/>
    <w:rsid w:val="0000094A"/>
    <w:rsid w:val="00004663"/>
    <w:rsid w:val="00005843"/>
    <w:rsid w:val="00006182"/>
    <w:rsid w:val="00006BBE"/>
    <w:rsid w:val="00010543"/>
    <w:rsid w:val="00010E1F"/>
    <w:rsid w:val="000147B5"/>
    <w:rsid w:val="00014C0A"/>
    <w:rsid w:val="000173B5"/>
    <w:rsid w:val="00020482"/>
    <w:rsid w:val="00020B6A"/>
    <w:rsid w:val="00020B6B"/>
    <w:rsid w:val="00023269"/>
    <w:rsid w:val="0002367C"/>
    <w:rsid w:val="00023BED"/>
    <w:rsid w:val="000241F2"/>
    <w:rsid w:val="00024EFB"/>
    <w:rsid w:val="000251E3"/>
    <w:rsid w:val="00025BEF"/>
    <w:rsid w:val="000305C8"/>
    <w:rsid w:val="00030CFA"/>
    <w:rsid w:val="00031651"/>
    <w:rsid w:val="0003310E"/>
    <w:rsid w:val="00034803"/>
    <w:rsid w:val="0004201F"/>
    <w:rsid w:val="00045D3F"/>
    <w:rsid w:val="00046C96"/>
    <w:rsid w:val="00047A95"/>
    <w:rsid w:val="00050770"/>
    <w:rsid w:val="000508D2"/>
    <w:rsid w:val="0005094E"/>
    <w:rsid w:val="00051661"/>
    <w:rsid w:val="00051FB5"/>
    <w:rsid w:val="00055C8F"/>
    <w:rsid w:val="00055DA0"/>
    <w:rsid w:val="0005681E"/>
    <w:rsid w:val="00061C67"/>
    <w:rsid w:val="000644B3"/>
    <w:rsid w:val="00065104"/>
    <w:rsid w:val="00066EBC"/>
    <w:rsid w:val="00067BC3"/>
    <w:rsid w:val="00071B79"/>
    <w:rsid w:val="00073685"/>
    <w:rsid w:val="000769BB"/>
    <w:rsid w:val="00077D4A"/>
    <w:rsid w:val="000807A5"/>
    <w:rsid w:val="00081229"/>
    <w:rsid w:val="00081279"/>
    <w:rsid w:val="000835C8"/>
    <w:rsid w:val="0008448B"/>
    <w:rsid w:val="000849F1"/>
    <w:rsid w:val="00084EA2"/>
    <w:rsid w:val="00087072"/>
    <w:rsid w:val="00091885"/>
    <w:rsid w:val="00092760"/>
    <w:rsid w:val="00092AF5"/>
    <w:rsid w:val="00092B78"/>
    <w:rsid w:val="00095273"/>
    <w:rsid w:val="00095A18"/>
    <w:rsid w:val="000A0B38"/>
    <w:rsid w:val="000A0E66"/>
    <w:rsid w:val="000A2633"/>
    <w:rsid w:val="000A4325"/>
    <w:rsid w:val="000A53C3"/>
    <w:rsid w:val="000A65A8"/>
    <w:rsid w:val="000B080B"/>
    <w:rsid w:val="000B2135"/>
    <w:rsid w:val="000B3932"/>
    <w:rsid w:val="000B3BBB"/>
    <w:rsid w:val="000B421F"/>
    <w:rsid w:val="000B4BCB"/>
    <w:rsid w:val="000B5B4A"/>
    <w:rsid w:val="000B62A5"/>
    <w:rsid w:val="000B6BF1"/>
    <w:rsid w:val="000B7044"/>
    <w:rsid w:val="000C01ED"/>
    <w:rsid w:val="000C0888"/>
    <w:rsid w:val="000C136B"/>
    <w:rsid w:val="000C3597"/>
    <w:rsid w:val="000C47C2"/>
    <w:rsid w:val="000C52CB"/>
    <w:rsid w:val="000C603F"/>
    <w:rsid w:val="000C6D22"/>
    <w:rsid w:val="000D005E"/>
    <w:rsid w:val="000D06CF"/>
    <w:rsid w:val="000D10BE"/>
    <w:rsid w:val="000D1DE5"/>
    <w:rsid w:val="000D3142"/>
    <w:rsid w:val="000D3346"/>
    <w:rsid w:val="000D4CD3"/>
    <w:rsid w:val="000D4D53"/>
    <w:rsid w:val="000D5009"/>
    <w:rsid w:val="000D5531"/>
    <w:rsid w:val="000D5B52"/>
    <w:rsid w:val="000D5EDE"/>
    <w:rsid w:val="000D6323"/>
    <w:rsid w:val="000E21C3"/>
    <w:rsid w:val="000E584E"/>
    <w:rsid w:val="000E5A4C"/>
    <w:rsid w:val="000E6E4A"/>
    <w:rsid w:val="000E7B22"/>
    <w:rsid w:val="000F0C98"/>
    <w:rsid w:val="000F1093"/>
    <w:rsid w:val="000F1FF9"/>
    <w:rsid w:val="000F2D9B"/>
    <w:rsid w:val="000F2F47"/>
    <w:rsid w:val="000F3AC4"/>
    <w:rsid w:val="001026C4"/>
    <w:rsid w:val="0010312F"/>
    <w:rsid w:val="00105A17"/>
    <w:rsid w:val="001072F6"/>
    <w:rsid w:val="00107584"/>
    <w:rsid w:val="00107726"/>
    <w:rsid w:val="00107A9E"/>
    <w:rsid w:val="00110024"/>
    <w:rsid w:val="00112186"/>
    <w:rsid w:val="00120584"/>
    <w:rsid w:val="0012144E"/>
    <w:rsid w:val="0012176D"/>
    <w:rsid w:val="001239DF"/>
    <w:rsid w:val="00123E09"/>
    <w:rsid w:val="00125DCF"/>
    <w:rsid w:val="00127039"/>
    <w:rsid w:val="00131E49"/>
    <w:rsid w:val="00131E66"/>
    <w:rsid w:val="00132C29"/>
    <w:rsid w:val="001330EB"/>
    <w:rsid w:val="00135160"/>
    <w:rsid w:val="00135793"/>
    <w:rsid w:val="00135A20"/>
    <w:rsid w:val="00137EE5"/>
    <w:rsid w:val="00142B32"/>
    <w:rsid w:val="0014509E"/>
    <w:rsid w:val="00150433"/>
    <w:rsid w:val="001506D7"/>
    <w:rsid w:val="00150C22"/>
    <w:rsid w:val="00152BD3"/>
    <w:rsid w:val="00154D3B"/>
    <w:rsid w:val="00155F05"/>
    <w:rsid w:val="001562B6"/>
    <w:rsid w:val="00160A7E"/>
    <w:rsid w:val="00160CC0"/>
    <w:rsid w:val="00161A75"/>
    <w:rsid w:val="001623D4"/>
    <w:rsid w:val="00163CE7"/>
    <w:rsid w:val="00164F40"/>
    <w:rsid w:val="00165AB6"/>
    <w:rsid w:val="001666B7"/>
    <w:rsid w:val="00166C39"/>
    <w:rsid w:val="00167278"/>
    <w:rsid w:val="00174B8E"/>
    <w:rsid w:val="00176692"/>
    <w:rsid w:val="00176EBB"/>
    <w:rsid w:val="00176FED"/>
    <w:rsid w:val="001774E1"/>
    <w:rsid w:val="00181332"/>
    <w:rsid w:val="001849F3"/>
    <w:rsid w:val="00187116"/>
    <w:rsid w:val="00187C57"/>
    <w:rsid w:val="00193224"/>
    <w:rsid w:val="001936F2"/>
    <w:rsid w:val="0019687A"/>
    <w:rsid w:val="00196F09"/>
    <w:rsid w:val="00197945"/>
    <w:rsid w:val="00197BC9"/>
    <w:rsid w:val="001A3E3B"/>
    <w:rsid w:val="001A5F9E"/>
    <w:rsid w:val="001A653F"/>
    <w:rsid w:val="001A6805"/>
    <w:rsid w:val="001A769A"/>
    <w:rsid w:val="001B08BA"/>
    <w:rsid w:val="001B0CD2"/>
    <w:rsid w:val="001B1136"/>
    <w:rsid w:val="001B25C7"/>
    <w:rsid w:val="001B5730"/>
    <w:rsid w:val="001B5CB1"/>
    <w:rsid w:val="001B6281"/>
    <w:rsid w:val="001B62F6"/>
    <w:rsid w:val="001B75F1"/>
    <w:rsid w:val="001C0EFC"/>
    <w:rsid w:val="001C130F"/>
    <w:rsid w:val="001C189D"/>
    <w:rsid w:val="001C4C59"/>
    <w:rsid w:val="001C6A9E"/>
    <w:rsid w:val="001C6FDE"/>
    <w:rsid w:val="001C718E"/>
    <w:rsid w:val="001D0DE2"/>
    <w:rsid w:val="001D1002"/>
    <w:rsid w:val="001D3443"/>
    <w:rsid w:val="001D3EF7"/>
    <w:rsid w:val="001D74B1"/>
    <w:rsid w:val="001E05FD"/>
    <w:rsid w:val="001E0881"/>
    <w:rsid w:val="001E0A0B"/>
    <w:rsid w:val="001E0E42"/>
    <w:rsid w:val="001E28FA"/>
    <w:rsid w:val="001E2A48"/>
    <w:rsid w:val="001E3E00"/>
    <w:rsid w:val="001E44F6"/>
    <w:rsid w:val="001E50DE"/>
    <w:rsid w:val="001E5216"/>
    <w:rsid w:val="001E581F"/>
    <w:rsid w:val="001F17DF"/>
    <w:rsid w:val="001F250F"/>
    <w:rsid w:val="001F3CFF"/>
    <w:rsid w:val="001F5397"/>
    <w:rsid w:val="001F62E7"/>
    <w:rsid w:val="001F67F1"/>
    <w:rsid w:val="001F7794"/>
    <w:rsid w:val="001F7898"/>
    <w:rsid w:val="00202D6E"/>
    <w:rsid w:val="00204498"/>
    <w:rsid w:val="002045FC"/>
    <w:rsid w:val="00204AF0"/>
    <w:rsid w:val="00205249"/>
    <w:rsid w:val="0020703E"/>
    <w:rsid w:val="002076F6"/>
    <w:rsid w:val="00210419"/>
    <w:rsid w:val="00211825"/>
    <w:rsid w:val="00213F0C"/>
    <w:rsid w:val="00214A6E"/>
    <w:rsid w:val="00216A4C"/>
    <w:rsid w:val="00222C40"/>
    <w:rsid w:val="00223BCF"/>
    <w:rsid w:val="00224888"/>
    <w:rsid w:val="0022604B"/>
    <w:rsid w:val="00231BBA"/>
    <w:rsid w:val="0023218B"/>
    <w:rsid w:val="0023474E"/>
    <w:rsid w:val="00236ACB"/>
    <w:rsid w:val="00240D25"/>
    <w:rsid w:val="002428A0"/>
    <w:rsid w:val="00242B61"/>
    <w:rsid w:val="00242C52"/>
    <w:rsid w:val="00243F29"/>
    <w:rsid w:val="002452C8"/>
    <w:rsid w:val="00245567"/>
    <w:rsid w:val="00246289"/>
    <w:rsid w:val="00246338"/>
    <w:rsid w:val="00251A23"/>
    <w:rsid w:val="00251E46"/>
    <w:rsid w:val="00253F18"/>
    <w:rsid w:val="002573A3"/>
    <w:rsid w:val="002579A4"/>
    <w:rsid w:val="00260432"/>
    <w:rsid w:val="002608A6"/>
    <w:rsid w:val="00261E16"/>
    <w:rsid w:val="00262272"/>
    <w:rsid w:val="00262EEA"/>
    <w:rsid w:val="002667E0"/>
    <w:rsid w:val="00267208"/>
    <w:rsid w:val="00267F6C"/>
    <w:rsid w:val="00270FB5"/>
    <w:rsid w:val="00271386"/>
    <w:rsid w:val="002713B3"/>
    <w:rsid w:val="00271DA7"/>
    <w:rsid w:val="002722E7"/>
    <w:rsid w:val="00274504"/>
    <w:rsid w:val="00275183"/>
    <w:rsid w:val="00275CBE"/>
    <w:rsid w:val="00280014"/>
    <w:rsid w:val="00280E93"/>
    <w:rsid w:val="0028269B"/>
    <w:rsid w:val="002826D4"/>
    <w:rsid w:val="0028324F"/>
    <w:rsid w:val="00284BFF"/>
    <w:rsid w:val="00284F63"/>
    <w:rsid w:val="00287073"/>
    <w:rsid w:val="00287A46"/>
    <w:rsid w:val="00291B80"/>
    <w:rsid w:val="002A25FD"/>
    <w:rsid w:val="002A6FAC"/>
    <w:rsid w:val="002B0E53"/>
    <w:rsid w:val="002B11E1"/>
    <w:rsid w:val="002B1D59"/>
    <w:rsid w:val="002B3967"/>
    <w:rsid w:val="002B481B"/>
    <w:rsid w:val="002B4E3F"/>
    <w:rsid w:val="002B5108"/>
    <w:rsid w:val="002B5BF2"/>
    <w:rsid w:val="002B61C4"/>
    <w:rsid w:val="002B64F3"/>
    <w:rsid w:val="002B67F0"/>
    <w:rsid w:val="002B7057"/>
    <w:rsid w:val="002B75AB"/>
    <w:rsid w:val="002B7D63"/>
    <w:rsid w:val="002C09F7"/>
    <w:rsid w:val="002C15EA"/>
    <w:rsid w:val="002C4331"/>
    <w:rsid w:val="002C4AA2"/>
    <w:rsid w:val="002C6D50"/>
    <w:rsid w:val="002D2937"/>
    <w:rsid w:val="002D3BFD"/>
    <w:rsid w:val="002D4A5D"/>
    <w:rsid w:val="002D4DA7"/>
    <w:rsid w:val="002D5062"/>
    <w:rsid w:val="002D508F"/>
    <w:rsid w:val="002D6BAD"/>
    <w:rsid w:val="002D797E"/>
    <w:rsid w:val="002D7D04"/>
    <w:rsid w:val="002E1207"/>
    <w:rsid w:val="002E2A10"/>
    <w:rsid w:val="002E2B65"/>
    <w:rsid w:val="002E56DF"/>
    <w:rsid w:val="002E67EB"/>
    <w:rsid w:val="002E73B8"/>
    <w:rsid w:val="002E7523"/>
    <w:rsid w:val="002E7628"/>
    <w:rsid w:val="002F06C6"/>
    <w:rsid w:val="002F0D9D"/>
    <w:rsid w:val="002F572A"/>
    <w:rsid w:val="002F640E"/>
    <w:rsid w:val="00301E83"/>
    <w:rsid w:val="003035E2"/>
    <w:rsid w:val="0030376F"/>
    <w:rsid w:val="00305E8F"/>
    <w:rsid w:val="00306207"/>
    <w:rsid w:val="0030659D"/>
    <w:rsid w:val="00307B9A"/>
    <w:rsid w:val="0031010E"/>
    <w:rsid w:val="00311F55"/>
    <w:rsid w:val="0031270B"/>
    <w:rsid w:val="00314089"/>
    <w:rsid w:val="0031482E"/>
    <w:rsid w:val="003177C3"/>
    <w:rsid w:val="00320F69"/>
    <w:rsid w:val="00324C51"/>
    <w:rsid w:val="00324F7C"/>
    <w:rsid w:val="00325770"/>
    <w:rsid w:val="00327A6C"/>
    <w:rsid w:val="00330667"/>
    <w:rsid w:val="00330946"/>
    <w:rsid w:val="00331DED"/>
    <w:rsid w:val="00331EF2"/>
    <w:rsid w:val="00332006"/>
    <w:rsid w:val="00332F1C"/>
    <w:rsid w:val="00333A23"/>
    <w:rsid w:val="003351BB"/>
    <w:rsid w:val="003371D1"/>
    <w:rsid w:val="00337ADE"/>
    <w:rsid w:val="003418DC"/>
    <w:rsid w:val="00342A97"/>
    <w:rsid w:val="00342AA8"/>
    <w:rsid w:val="00342C2C"/>
    <w:rsid w:val="00343912"/>
    <w:rsid w:val="00343D4A"/>
    <w:rsid w:val="003449DB"/>
    <w:rsid w:val="003461F9"/>
    <w:rsid w:val="003467CA"/>
    <w:rsid w:val="003472BE"/>
    <w:rsid w:val="0035142A"/>
    <w:rsid w:val="003545A8"/>
    <w:rsid w:val="0035497F"/>
    <w:rsid w:val="003560D7"/>
    <w:rsid w:val="00357016"/>
    <w:rsid w:val="00357901"/>
    <w:rsid w:val="003602F0"/>
    <w:rsid w:val="00360D36"/>
    <w:rsid w:val="00362176"/>
    <w:rsid w:val="0036296D"/>
    <w:rsid w:val="00363D33"/>
    <w:rsid w:val="0036532C"/>
    <w:rsid w:val="00365C3F"/>
    <w:rsid w:val="0036627F"/>
    <w:rsid w:val="00366775"/>
    <w:rsid w:val="00367598"/>
    <w:rsid w:val="00367C39"/>
    <w:rsid w:val="003719FA"/>
    <w:rsid w:val="00373382"/>
    <w:rsid w:val="00373E63"/>
    <w:rsid w:val="00375110"/>
    <w:rsid w:val="00375513"/>
    <w:rsid w:val="00376693"/>
    <w:rsid w:val="0038148F"/>
    <w:rsid w:val="00381875"/>
    <w:rsid w:val="00382054"/>
    <w:rsid w:val="0038390C"/>
    <w:rsid w:val="00383FB0"/>
    <w:rsid w:val="00384233"/>
    <w:rsid w:val="00384245"/>
    <w:rsid w:val="0038549D"/>
    <w:rsid w:val="003871B6"/>
    <w:rsid w:val="00387900"/>
    <w:rsid w:val="0039098E"/>
    <w:rsid w:val="003915CC"/>
    <w:rsid w:val="003919DC"/>
    <w:rsid w:val="0039277B"/>
    <w:rsid w:val="00394DA2"/>
    <w:rsid w:val="003A0BF2"/>
    <w:rsid w:val="003A2FEE"/>
    <w:rsid w:val="003A3A8A"/>
    <w:rsid w:val="003A415F"/>
    <w:rsid w:val="003B036A"/>
    <w:rsid w:val="003B0F76"/>
    <w:rsid w:val="003B5F64"/>
    <w:rsid w:val="003C0EFD"/>
    <w:rsid w:val="003C13BF"/>
    <w:rsid w:val="003C327C"/>
    <w:rsid w:val="003C4213"/>
    <w:rsid w:val="003C53CC"/>
    <w:rsid w:val="003C5A86"/>
    <w:rsid w:val="003C794E"/>
    <w:rsid w:val="003D206A"/>
    <w:rsid w:val="003D269F"/>
    <w:rsid w:val="003D39A9"/>
    <w:rsid w:val="003D5B94"/>
    <w:rsid w:val="003D633C"/>
    <w:rsid w:val="003D6A14"/>
    <w:rsid w:val="003D7A34"/>
    <w:rsid w:val="003E020C"/>
    <w:rsid w:val="003E2355"/>
    <w:rsid w:val="003E36B5"/>
    <w:rsid w:val="003E3DF7"/>
    <w:rsid w:val="003E7AFA"/>
    <w:rsid w:val="003F0BD2"/>
    <w:rsid w:val="003F2E30"/>
    <w:rsid w:val="003F421F"/>
    <w:rsid w:val="003F7E75"/>
    <w:rsid w:val="00403365"/>
    <w:rsid w:val="00403733"/>
    <w:rsid w:val="00404DA1"/>
    <w:rsid w:val="0040678C"/>
    <w:rsid w:val="0040689A"/>
    <w:rsid w:val="004122FF"/>
    <w:rsid w:val="00412D62"/>
    <w:rsid w:val="00413700"/>
    <w:rsid w:val="00415BFB"/>
    <w:rsid w:val="00420C0C"/>
    <w:rsid w:val="00421331"/>
    <w:rsid w:val="004226A9"/>
    <w:rsid w:val="00425444"/>
    <w:rsid w:val="00425E94"/>
    <w:rsid w:val="00426C45"/>
    <w:rsid w:val="00427131"/>
    <w:rsid w:val="004316CF"/>
    <w:rsid w:val="00431AD8"/>
    <w:rsid w:val="00431F55"/>
    <w:rsid w:val="00432FA8"/>
    <w:rsid w:val="004332FA"/>
    <w:rsid w:val="00433434"/>
    <w:rsid w:val="00433F2B"/>
    <w:rsid w:val="00433FCD"/>
    <w:rsid w:val="00435AB6"/>
    <w:rsid w:val="00436471"/>
    <w:rsid w:val="00437A81"/>
    <w:rsid w:val="00441E21"/>
    <w:rsid w:val="004422EF"/>
    <w:rsid w:val="004423BB"/>
    <w:rsid w:val="004459A8"/>
    <w:rsid w:val="00450E59"/>
    <w:rsid w:val="00450F5A"/>
    <w:rsid w:val="004516A2"/>
    <w:rsid w:val="00452172"/>
    <w:rsid w:val="00452C4E"/>
    <w:rsid w:val="00456540"/>
    <w:rsid w:val="00456F42"/>
    <w:rsid w:val="00463E4A"/>
    <w:rsid w:val="00464111"/>
    <w:rsid w:val="004645E8"/>
    <w:rsid w:val="00464B11"/>
    <w:rsid w:val="00465641"/>
    <w:rsid w:val="00465795"/>
    <w:rsid w:val="0046660E"/>
    <w:rsid w:val="00466A96"/>
    <w:rsid w:val="00467E5C"/>
    <w:rsid w:val="00471956"/>
    <w:rsid w:val="0047726B"/>
    <w:rsid w:val="00480840"/>
    <w:rsid w:val="0048138D"/>
    <w:rsid w:val="00481D21"/>
    <w:rsid w:val="004823F9"/>
    <w:rsid w:val="00482E5F"/>
    <w:rsid w:val="00485F1F"/>
    <w:rsid w:val="0049307A"/>
    <w:rsid w:val="0049307D"/>
    <w:rsid w:val="00493A07"/>
    <w:rsid w:val="00494FBE"/>
    <w:rsid w:val="004A1FFE"/>
    <w:rsid w:val="004A2E5E"/>
    <w:rsid w:val="004A3ADB"/>
    <w:rsid w:val="004A4A7B"/>
    <w:rsid w:val="004A5078"/>
    <w:rsid w:val="004B20A2"/>
    <w:rsid w:val="004B3B67"/>
    <w:rsid w:val="004B46BA"/>
    <w:rsid w:val="004B60D2"/>
    <w:rsid w:val="004B63A8"/>
    <w:rsid w:val="004C154B"/>
    <w:rsid w:val="004C34AE"/>
    <w:rsid w:val="004C45D3"/>
    <w:rsid w:val="004C6368"/>
    <w:rsid w:val="004C7D34"/>
    <w:rsid w:val="004D07E1"/>
    <w:rsid w:val="004D1B16"/>
    <w:rsid w:val="004D291E"/>
    <w:rsid w:val="004D5341"/>
    <w:rsid w:val="004E04A5"/>
    <w:rsid w:val="004E3262"/>
    <w:rsid w:val="004E3F79"/>
    <w:rsid w:val="004E436B"/>
    <w:rsid w:val="004E4640"/>
    <w:rsid w:val="004E4FCC"/>
    <w:rsid w:val="004E5086"/>
    <w:rsid w:val="004E7A36"/>
    <w:rsid w:val="004F0292"/>
    <w:rsid w:val="004F0352"/>
    <w:rsid w:val="004F08BD"/>
    <w:rsid w:val="004F0B84"/>
    <w:rsid w:val="004F57D2"/>
    <w:rsid w:val="004F69B4"/>
    <w:rsid w:val="004F74FD"/>
    <w:rsid w:val="005003AB"/>
    <w:rsid w:val="00501634"/>
    <w:rsid w:val="00505C7A"/>
    <w:rsid w:val="0050676C"/>
    <w:rsid w:val="00506AE3"/>
    <w:rsid w:val="005071E1"/>
    <w:rsid w:val="00507575"/>
    <w:rsid w:val="00507A77"/>
    <w:rsid w:val="00510580"/>
    <w:rsid w:val="00511114"/>
    <w:rsid w:val="005121A4"/>
    <w:rsid w:val="00513319"/>
    <w:rsid w:val="00514D77"/>
    <w:rsid w:val="00516EAA"/>
    <w:rsid w:val="00520E21"/>
    <w:rsid w:val="00521F6C"/>
    <w:rsid w:val="0052349C"/>
    <w:rsid w:val="00524E72"/>
    <w:rsid w:val="00524FB9"/>
    <w:rsid w:val="00530F4F"/>
    <w:rsid w:val="00532D2E"/>
    <w:rsid w:val="00533B98"/>
    <w:rsid w:val="00533E74"/>
    <w:rsid w:val="00534ABB"/>
    <w:rsid w:val="00534BD4"/>
    <w:rsid w:val="005350E0"/>
    <w:rsid w:val="00535EC8"/>
    <w:rsid w:val="00536385"/>
    <w:rsid w:val="00537998"/>
    <w:rsid w:val="005400D0"/>
    <w:rsid w:val="00541231"/>
    <w:rsid w:val="005418DC"/>
    <w:rsid w:val="00543B80"/>
    <w:rsid w:val="00543D7B"/>
    <w:rsid w:val="005463FD"/>
    <w:rsid w:val="005470AE"/>
    <w:rsid w:val="005529F4"/>
    <w:rsid w:val="00553AC6"/>
    <w:rsid w:val="00553CF5"/>
    <w:rsid w:val="005546B3"/>
    <w:rsid w:val="00554D9E"/>
    <w:rsid w:val="00555287"/>
    <w:rsid w:val="0056040D"/>
    <w:rsid w:val="00561CF4"/>
    <w:rsid w:val="005634B7"/>
    <w:rsid w:val="00563935"/>
    <w:rsid w:val="00564EEE"/>
    <w:rsid w:val="00565E18"/>
    <w:rsid w:val="00566D43"/>
    <w:rsid w:val="00566F36"/>
    <w:rsid w:val="0056739E"/>
    <w:rsid w:val="005678CC"/>
    <w:rsid w:val="00572A1E"/>
    <w:rsid w:val="00573330"/>
    <w:rsid w:val="005736CF"/>
    <w:rsid w:val="00575D24"/>
    <w:rsid w:val="00576505"/>
    <w:rsid w:val="00577232"/>
    <w:rsid w:val="00577E7E"/>
    <w:rsid w:val="00580D8C"/>
    <w:rsid w:val="0058162C"/>
    <w:rsid w:val="00582847"/>
    <w:rsid w:val="00583669"/>
    <w:rsid w:val="00583A61"/>
    <w:rsid w:val="005844E0"/>
    <w:rsid w:val="00584A08"/>
    <w:rsid w:val="00585A13"/>
    <w:rsid w:val="00585ECD"/>
    <w:rsid w:val="0059075D"/>
    <w:rsid w:val="005914B4"/>
    <w:rsid w:val="00594EE9"/>
    <w:rsid w:val="005957DC"/>
    <w:rsid w:val="005A1FDC"/>
    <w:rsid w:val="005A3E38"/>
    <w:rsid w:val="005A4646"/>
    <w:rsid w:val="005A5111"/>
    <w:rsid w:val="005A518D"/>
    <w:rsid w:val="005A6953"/>
    <w:rsid w:val="005A70A2"/>
    <w:rsid w:val="005A7F34"/>
    <w:rsid w:val="005B128F"/>
    <w:rsid w:val="005B12C7"/>
    <w:rsid w:val="005B1716"/>
    <w:rsid w:val="005B1A99"/>
    <w:rsid w:val="005B2366"/>
    <w:rsid w:val="005B29C5"/>
    <w:rsid w:val="005B2F1B"/>
    <w:rsid w:val="005B5AF3"/>
    <w:rsid w:val="005B5B0D"/>
    <w:rsid w:val="005B6E79"/>
    <w:rsid w:val="005B7CF0"/>
    <w:rsid w:val="005C0371"/>
    <w:rsid w:val="005C25DB"/>
    <w:rsid w:val="005C3E91"/>
    <w:rsid w:val="005C51A0"/>
    <w:rsid w:val="005C5DB3"/>
    <w:rsid w:val="005C6F3D"/>
    <w:rsid w:val="005C77D8"/>
    <w:rsid w:val="005D39A0"/>
    <w:rsid w:val="005D798E"/>
    <w:rsid w:val="005E0753"/>
    <w:rsid w:val="005E4F5B"/>
    <w:rsid w:val="005E50DA"/>
    <w:rsid w:val="005E6976"/>
    <w:rsid w:val="005E75B3"/>
    <w:rsid w:val="005E76AD"/>
    <w:rsid w:val="005F4BF4"/>
    <w:rsid w:val="005F4FC2"/>
    <w:rsid w:val="005F5BF9"/>
    <w:rsid w:val="005F6431"/>
    <w:rsid w:val="005F6CB2"/>
    <w:rsid w:val="005F7417"/>
    <w:rsid w:val="005F7E69"/>
    <w:rsid w:val="006016AD"/>
    <w:rsid w:val="00601A6F"/>
    <w:rsid w:val="00602679"/>
    <w:rsid w:val="0060530D"/>
    <w:rsid w:val="00605944"/>
    <w:rsid w:val="00610624"/>
    <w:rsid w:val="0061076D"/>
    <w:rsid w:val="00611E71"/>
    <w:rsid w:val="006125CC"/>
    <w:rsid w:val="0061322E"/>
    <w:rsid w:val="006142E0"/>
    <w:rsid w:val="00615F1D"/>
    <w:rsid w:val="00617E7B"/>
    <w:rsid w:val="00620629"/>
    <w:rsid w:val="00621821"/>
    <w:rsid w:val="00621EE9"/>
    <w:rsid w:val="0062214C"/>
    <w:rsid w:val="00622AF6"/>
    <w:rsid w:val="00622B2E"/>
    <w:rsid w:val="00623564"/>
    <w:rsid w:val="00623CCA"/>
    <w:rsid w:val="0062535A"/>
    <w:rsid w:val="006254E6"/>
    <w:rsid w:val="00625928"/>
    <w:rsid w:val="00625A46"/>
    <w:rsid w:val="00630B8C"/>
    <w:rsid w:val="00631B53"/>
    <w:rsid w:val="00633268"/>
    <w:rsid w:val="0063651E"/>
    <w:rsid w:val="00636A7E"/>
    <w:rsid w:val="0064047C"/>
    <w:rsid w:val="00640D29"/>
    <w:rsid w:val="00645862"/>
    <w:rsid w:val="006468AC"/>
    <w:rsid w:val="00650A10"/>
    <w:rsid w:val="006518B8"/>
    <w:rsid w:val="00651EB9"/>
    <w:rsid w:val="00655221"/>
    <w:rsid w:val="00655817"/>
    <w:rsid w:val="0065701F"/>
    <w:rsid w:val="00660C5E"/>
    <w:rsid w:val="00662176"/>
    <w:rsid w:val="006637A7"/>
    <w:rsid w:val="00664CEB"/>
    <w:rsid w:val="00665D10"/>
    <w:rsid w:val="0066689F"/>
    <w:rsid w:val="006726F2"/>
    <w:rsid w:val="00673095"/>
    <w:rsid w:val="0067420F"/>
    <w:rsid w:val="00674EFA"/>
    <w:rsid w:val="006758CE"/>
    <w:rsid w:val="00676557"/>
    <w:rsid w:val="00676589"/>
    <w:rsid w:val="00676D91"/>
    <w:rsid w:val="00682CB6"/>
    <w:rsid w:val="00683672"/>
    <w:rsid w:val="00683C08"/>
    <w:rsid w:val="00684280"/>
    <w:rsid w:val="00684C7A"/>
    <w:rsid w:val="00685B4C"/>
    <w:rsid w:val="006864B9"/>
    <w:rsid w:val="00687244"/>
    <w:rsid w:val="006873B3"/>
    <w:rsid w:val="00690007"/>
    <w:rsid w:val="00690095"/>
    <w:rsid w:val="00690731"/>
    <w:rsid w:val="0069187A"/>
    <w:rsid w:val="00692096"/>
    <w:rsid w:val="00696DDA"/>
    <w:rsid w:val="00696E00"/>
    <w:rsid w:val="006972B2"/>
    <w:rsid w:val="006974DF"/>
    <w:rsid w:val="006A1255"/>
    <w:rsid w:val="006A14B8"/>
    <w:rsid w:val="006A2B68"/>
    <w:rsid w:val="006A41B5"/>
    <w:rsid w:val="006A4C3A"/>
    <w:rsid w:val="006A5DCE"/>
    <w:rsid w:val="006A6DFD"/>
    <w:rsid w:val="006A74F4"/>
    <w:rsid w:val="006A7E15"/>
    <w:rsid w:val="006A7ECE"/>
    <w:rsid w:val="006B0DD9"/>
    <w:rsid w:val="006B2959"/>
    <w:rsid w:val="006C5564"/>
    <w:rsid w:val="006C6B32"/>
    <w:rsid w:val="006D2976"/>
    <w:rsid w:val="006D363C"/>
    <w:rsid w:val="006D3D63"/>
    <w:rsid w:val="006D3F5F"/>
    <w:rsid w:val="006E271D"/>
    <w:rsid w:val="006E2D98"/>
    <w:rsid w:val="006E2E9E"/>
    <w:rsid w:val="006E59DD"/>
    <w:rsid w:val="006E5CF7"/>
    <w:rsid w:val="006E6247"/>
    <w:rsid w:val="006E67AF"/>
    <w:rsid w:val="006E7659"/>
    <w:rsid w:val="006F069D"/>
    <w:rsid w:val="006F13B5"/>
    <w:rsid w:val="006F1414"/>
    <w:rsid w:val="006F22A9"/>
    <w:rsid w:val="006F2AB5"/>
    <w:rsid w:val="006F5FCE"/>
    <w:rsid w:val="007032D0"/>
    <w:rsid w:val="007039A3"/>
    <w:rsid w:val="00704607"/>
    <w:rsid w:val="00705DEE"/>
    <w:rsid w:val="007069C1"/>
    <w:rsid w:val="00707399"/>
    <w:rsid w:val="00707529"/>
    <w:rsid w:val="0070764F"/>
    <w:rsid w:val="00713B2F"/>
    <w:rsid w:val="00714184"/>
    <w:rsid w:val="0071611F"/>
    <w:rsid w:val="007163F4"/>
    <w:rsid w:val="00716493"/>
    <w:rsid w:val="007164EA"/>
    <w:rsid w:val="00716AB2"/>
    <w:rsid w:val="00716BA6"/>
    <w:rsid w:val="00721C19"/>
    <w:rsid w:val="007220A0"/>
    <w:rsid w:val="00722199"/>
    <w:rsid w:val="007224C2"/>
    <w:rsid w:val="0072337B"/>
    <w:rsid w:val="0072415E"/>
    <w:rsid w:val="00725264"/>
    <w:rsid w:val="00725334"/>
    <w:rsid w:val="00725ECA"/>
    <w:rsid w:val="007265F1"/>
    <w:rsid w:val="00726856"/>
    <w:rsid w:val="007306CD"/>
    <w:rsid w:val="00731178"/>
    <w:rsid w:val="007326DF"/>
    <w:rsid w:val="00735458"/>
    <w:rsid w:val="00736DDE"/>
    <w:rsid w:val="00740D0A"/>
    <w:rsid w:val="007410D9"/>
    <w:rsid w:val="00743294"/>
    <w:rsid w:val="00743E9E"/>
    <w:rsid w:val="00744F25"/>
    <w:rsid w:val="00746B57"/>
    <w:rsid w:val="00750AF0"/>
    <w:rsid w:val="007516FC"/>
    <w:rsid w:val="0075677E"/>
    <w:rsid w:val="007576B0"/>
    <w:rsid w:val="00757A79"/>
    <w:rsid w:val="00757E5C"/>
    <w:rsid w:val="00760E3B"/>
    <w:rsid w:val="007625E3"/>
    <w:rsid w:val="007632AC"/>
    <w:rsid w:val="00765DB0"/>
    <w:rsid w:val="007670FF"/>
    <w:rsid w:val="00767700"/>
    <w:rsid w:val="007679E2"/>
    <w:rsid w:val="00772142"/>
    <w:rsid w:val="0077214A"/>
    <w:rsid w:val="007728AF"/>
    <w:rsid w:val="00772C0D"/>
    <w:rsid w:val="007741F4"/>
    <w:rsid w:val="00774B09"/>
    <w:rsid w:val="007755A4"/>
    <w:rsid w:val="00780250"/>
    <w:rsid w:val="00780444"/>
    <w:rsid w:val="0078249A"/>
    <w:rsid w:val="00783B4E"/>
    <w:rsid w:val="007846A9"/>
    <w:rsid w:val="007846D3"/>
    <w:rsid w:val="00786701"/>
    <w:rsid w:val="00790605"/>
    <w:rsid w:val="007920A7"/>
    <w:rsid w:val="00793BB6"/>
    <w:rsid w:val="007A01BC"/>
    <w:rsid w:val="007A09E1"/>
    <w:rsid w:val="007A0BDC"/>
    <w:rsid w:val="007A1323"/>
    <w:rsid w:val="007A2069"/>
    <w:rsid w:val="007A3085"/>
    <w:rsid w:val="007A398B"/>
    <w:rsid w:val="007A59E9"/>
    <w:rsid w:val="007A689A"/>
    <w:rsid w:val="007A69F9"/>
    <w:rsid w:val="007A6A51"/>
    <w:rsid w:val="007B1836"/>
    <w:rsid w:val="007B2DD3"/>
    <w:rsid w:val="007B5298"/>
    <w:rsid w:val="007B5EB0"/>
    <w:rsid w:val="007C0BAD"/>
    <w:rsid w:val="007C11C5"/>
    <w:rsid w:val="007C409B"/>
    <w:rsid w:val="007C40FE"/>
    <w:rsid w:val="007C5E30"/>
    <w:rsid w:val="007D0670"/>
    <w:rsid w:val="007D1274"/>
    <w:rsid w:val="007D1437"/>
    <w:rsid w:val="007D2A05"/>
    <w:rsid w:val="007D3303"/>
    <w:rsid w:val="007D4A0A"/>
    <w:rsid w:val="007D6013"/>
    <w:rsid w:val="007D7F24"/>
    <w:rsid w:val="007E0575"/>
    <w:rsid w:val="007E14A6"/>
    <w:rsid w:val="007E1B56"/>
    <w:rsid w:val="007E1CCF"/>
    <w:rsid w:val="007E222E"/>
    <w:rsid w:val="007E3AAA"/>
    <w:rsid w:val="007E5A9E"/>
    <w:rsid w:val="007E774E"/>
    <w:rsid w:val="007E78F6"/>
    <w:rsid w:val="007E7BB2"/>
    <w:rsid w:val="007F1B83"/>
    <w:rsid w:val="007F27D1"/>
    <w:rsid w:val="007F3E70"/>
    <w:rsid w:val="007F5FCC"/>
    <w:rsid w:val="007F6E71"/>
    <w:rsid w:val="0080092A"/>
    <w:rsid w:val="00803509"/>
    <w:rsid w:val="00803E58"/>
    <w:rsid w:val="00803EDE"/>
    <w:rsid w:val="00804B28"/>
    <w:rsid w:val="008061A8"/>
    <w:rsid w:val="00806912"/>
    <w:rsid w:val="00807303"/>
    <w:rsid w:val="008075BE"/>
    <w:rsid w:val="00807726"/>
    <w:rsid w:val="00807B18"/>
    <w:rsid w:val="00807B28"/>
    <w:rsid w:val="00807DB4"/>
    <w:rsid w:val="0081012D"/>
    <w:rsid w:val="00810CC9"/>
    <w:rsid w:val="008114C1"/>
    <w:rsid w:val="00811717"/>
    <w:rsid w:val="00811E5D"/>
    <w:rsid w:val="00813772"/>
    <w:rsid w:val="008167DF"/>
    <w:rsid w:val="008231FA"/>
    <w:rsid w:val="0082360C"/>
    <w:rsid w:val="00823CA3"/>
    <w:rsid w:val="00827919"/>
    <w:rsid w:val="00830284"/>
    <w:rsid w:val="00832044"/>
    <w:rsid w:val="00833103"/>
    <w:rsid w:val="008333C2"/>
    <w:rsid w:val="00833B09"/>
    <w:rsid w:val="0083435C"/>
    <w:rsid w:val="00834880"/>
    <w:rsid w:val="00834AFC"/>
    <w:rsid w:val="00836319"/>
    <w:rsid w:val="0084182A"/>
    <w:rsid w:val="00843038"/>
    <w:rsid w:val="00844045"/>
    <w:rsid w:val="00844389"/>
    <w:rsid w:val="00844A5F"/>
    <w:rsid w:val="00844E6B"/>
    <w:rsid w:val="00845737"/>
    <w:rsid w:val="00846105"/>
    <w:rsid w:val="00846660"/>
    <w:rsid w:val="0084735C"/>
    <w:rsid w:val="00847AF3"/>
    <w:rsid w:val="00852331"/>
    <w:rsid w:val="00852332"/>
    <w:rsid w:val="008527C0"/>
    <w:rsid w:val="00853ABA"/>
    <w:rsid w:val="008572C3"/>
    <w:rsid w:val="00861B5A"/>
    <w:rsid w:val="00863EC6"/>
    <w:rsid w:val="00865118"/>
    <w:rsid w:val="00865E33"/>
    <w:rsid w:val="008716AB"/>
    <w:rsid w:val="008751E9"/>
    <w:rsid w:val="00875B41"/>
    <w:rsid w:val="0087724A"/>
    <w:rsid w:val="008802D3"/>
    <w:rsid w:val="00880877"/>
    <w:rsid w:val="00880D8D"/>
    <w:rsid w:val="00882949"/>
    <w:rsid w:val="00883129"/>
    <w:rsid w:val="0088362A"/>
    <w:rsid w:val="00884A80"/>
    <w:rsid w:val="00884DA1"/>
    <w:rsid w:val="00885465"/>
    <w:rsid w:val="00886BDF"/>
    <w:rsid w:val="008874DC"/>
    <w:rsid w:val="00887A20"/>
    <w:rsid w:val="00887D4E"/>
    <w:rsid w:val="00890AAC"/>
    <w:rsid w:val="00890EFD"/>
    <w:rsid w:val="008950C9"/>
    <w:rsid w:val="00896DD8"/>
    <w:rsid w:val="00897F29"/>
    <w:rsid w:val="008A03F9"/>
    <w:rsid w:val="008A11E5"/>
    <w:rsid w:val="008A15D6"/>
    <w:rsid w:val="008A31AE"/>
    <w:rsid w:val="008A41F2"/>
    <w:rsid w:val="008A4955"/>
    <w:rsid w:val="008A58DC"/>
    <w:rsid w:val="008A78BB"/>
    <w:rsid w:val="008B1E3B"/>
    <w:rsid w:val="008B2D46"/>
    <w:rsid w:val="008B4E2A"/>
    <w:rsid w:val="008B54BB"/>
    <w:rsid w:val="008B5968"/>
    <w:rsid w:val="008B738C"/>
    <w:rsid w:val="008C08E7"/>
    <w:rsid w:val="008C0DAF"/>
    <w:rsid w:val="008C1F27"/>
    <w:rsid w:val="008C46D0"/>
    <w:rsid w:val="008C471B"/>
    <w:rsid w:val="008C656F"/>
    <w:rsid w:val="008C73BB"/>
    <w:rsid w:val="008C789A"/>
    <w:rsid w:val="008D0DD3"/>
    <w:rsid w:val="008D17FC"/>
    <w:rsid w:val="008D1FC7"/>
    <w:rsid w:val="008D2A2C"/>
    <w:rsid w:val="008D38D5"/>
    <w:rsid w:val="008D4DDB"/>
    <w:rsid w:val="008D4E93"/>
    <w:rsid w:val="008D5A14"/>
    <w:rsid w:val="008D5CF7"/>
    <w:rsid w:val="008D621C"/>
    <w:rsid w:val="008D7204"/>
    <w:rsid w:val="008E088F"/>
    <w:rsid w:val="008E08D7"/>
    <w:rsid w:val="008E20E9"/>
    <w:rsid w:val="008E3524"/>
    <w:rsid w:val="008E3A33"/>
    <w:rsid w:val="008E419F"/>
    <w:rsid w:val="008E420B"/>
    <w:rsid w:val="008E51A0"/>
    <w:rsid w:val="008E6373"/>
    <w:rsid w:val="008E7E90"/>
    <w:rsid w:val="008E7E98"/>
    <w:rsid w:val="008F118A"/>
    <w:rsid w:val="008F168F"/>
    <w:rsid w:val="008F29EC"/>
    <w:rsid w:val="008F33BF"/>
    <w:rsid w:val="008F3D95"/>
    <w:rsid w:val="008F4B15"/>
    <w:rsid w:val="008F5F48"/>
    <w:rsid w:val="008F6C6B"/>
    <w:rsid w:val="008F6CC7"/>
    <w:rsid w:val="008F72D2"/>
    <w:rsid w:val="00901018"/>
    <w:rsid w:val="00904D86"/>
    <w:rsid w:val="00905BA7"/>
    <w:rsid w:val="00907F7A"/>
    <w:rsid w:val="00911CE6"/>
    <w:rsid w:val="00912BA0"/>
    <w:rsid w:val="00916840"/>
    <w:rsid w:val="0092059C"/>
    <w:rsid w:val="00923489"/>
    <w:rsid w:val="0092353C"/>
    <w:rsid w:val="00924858"/>
    <w:rsid w:val="00925EF2"/>
    <w:rsid w:val="00926665"/>
    <w:rsid w:val="009267F0"/>
    <w:rsid w:val="00926C22"/>
    <w:rsid w:val="00930CAC"/>
    <w:rsid w:val="009320A8"/>
    <w:rsid w:val="00936CFF"/>
    <w:rsid w:val="00940A4E"/>
    <w:rsid w:val="00942417"/>
    <w:rsid w:val="00944066"/>
    <w:rsid w:val="00944123"/>
    <w:rsid w:val="0094539C"/>
    <w:rsid w:val="009461A3"/>
    <w:rsid w:val="00946E73"/>
    <w:rsid w:val="009479AE"/>
    <w:rsid w:val="00951332"/>
    <w:rsid w:val="00953027"/>
    <w:rsid w:val="00954061"/>
    <w:rsid w:val="00954E72"/>
    <w:rsid w:val="00955FD9"/>
    <w:rsid w:val="009577D5"/>
    <w:rsid w:val="00961360"/>
    <w:rsid w:val="00961E6A"/>
    <w:rsid w:val="00962F0E"/>
    <w:rsid w:val="00963C17"/>
    <w:rsid w:val="009643E4"/>
    <w:rsid w:val="00964611"/>
    <w:rsid w:val="00965D1F"/>
    <w:rsid w:val="009667C9"/>
    <w:rsid w:val="00966817"/>
    <w:rsid w:val="00966E66"/>
    <w:rsid w:val="009672E7"/>
    <w:rsid w:val="00967C28"/>
    <w:rsid w:val="00970A4D"/>
    <w:rsid w:val="00972C33"/>
    <w:rsid w:val="00972F54"/>
    <w:rsid w:val="0097349A"/>
    <w:rsid w:val="00976929"/>
    <w:rsid w:val="0098026D"/>
    <w:rsid w:val="009809CC"/>
    <w:rsid w:val="009832C9"/>
    <w:rsid w:val="00983D53"/>
    <w:rsid w:val="00983DFD"/>
    <w:rsid w:val="00984149"/>
    <w:rsid w:val="009850DC"/>
    <w:rsid w:val="009859A9"/>
    <w:rsid w:val="009907FD"/>
    <w:rsid w:val="00990B74"/>
    <w:rsid w:val="00991895"/>
    <w:rsid w:val="00992BF4"/>
    <w:rsid w:val="00993454"/>
    <w:rsid w:val="00993FA9"/>
    <w:rsid w:val="00996A6B"/>
    <w:rsid w:val="009A2457"/>
    <w:rsid w:val="009A2AA8"/>
    <w:rsid w:val="009A4039"/>
    <w:rsid w:val="009A44DF"/>
    <w:rsid w:val="009A737E"/>
    <w:rsid w:val="009A7684"/>
    <w:rsid w:val="009A777D"/>
    <w:rsid w:val="009B0190"/>
    <w:rsid w:val="009B026D"/>
    <w:rsid w:val="009B173B"/>
    <w:rsid w:val="009B21E8"/>
    <w:rsid w:val="009B2505"/>
    <w:rsid w:val="009B2E3E"/>
    <w:rsid w:val="009B349A"/>
    <w:rsid w:val="009B3665"/>
    <w:rsid w:val="009B5B78"/>
    <w:rsid w:val="009B6C2C"/>
    <w:rsid w:val="009B79DD"/>
    <w:rsid w:val="009C143F"/>
    <w:rsid w:val="009C1AA0"/>
    <w:rsid w:val="009C2805"/>
    <w:rsid w:val="009C2AD4"/>
    <w:rsid w:val="009C3421"/>
    <w:rsid w:val="009C3AD9"/>
    <w:rsid w:val="009C470A"/>
    <w:rsid w:val="009C5474"/>
    <w:rsid w:val="009C569F"/>
    <w:rsid w:val="009C64D1"/>
    <w:rsid w:val="009C6861"/>
    <w:rsid w:val="009C7382"/>
    <w:rsid w:val="009C74D5"/>
    <w:rsid w:val="009D280C"/>
    <w:rsid w:val="009D3DE4"/>
    <w:rsid w:val="009D51EA"/>
    <w:rsid w:val="009D76B9"/>
    <w:rsid w:val="009E0548"/>
    <w:rsid w:val="009E1054"/>
    <w:rsid w:val="009E11B8"/>
    <w:rsid w:val="009E25ED"/>
    <w:rsid w:val="009E3ADD"/>
    <w:rsid w:val="009E6DCE"/>
    <w:rsid w:val="009E7861"/>
    <w:rsid w:val="009F06C2"/>
    <w:rsid w:val="009F0D50"/>
    <w:rsid w:val="009F174E"/>
    <w:rsid w:val="009F1F30"/>
    <w:rsid w:val="009F3B39"/>
    <w:rsid w:val="009F4356"/>
    <w:rsid w:val="009F4D68"/>
    <w:rsid w:val="009F5D4F"/>
    <w:rsid w:val="009F6AB0"/>
    <w:rsid w:val="009F77CE"/>
    <w:rsid w:val="00A011FC"/>
    <w:rsid w:val="00A019E5"/>
    <w:rsid w:val="00A0266D"/>
    <w:rsid w:val="00A03556"/>
    <w:rsid w:val="00A04189"/>
    <w:rsid w:val="00A04596"/>
    <w:rsid w:val="00A04B48"/>
    <w:rsid w:val="00A07145"/>
    <w:rsid w:val="00A07FC6"/>
    <w:rsid w:val="00A13627"/>
    <w:rsid w:val="00A14EE0"/>
    <w:rsid w:val="00A16232"/>
    <w:rsid w:val="00A162DD"/>
    <w:rsid w:val="00A16AC6"/>
    <w:rsid w:val="00A17873"/>
    <w:rsid w:val="00A2126E"/>
    <w:rsid w:val="00A22547"/>
    <w:rsid w:val="00A237E2"/>
    <w:rsid w:val="00A2479E"/>
    <w:rsid w:val="00A25EB0"/>
    <w:rsid w:val="00A270FA"/>
    <w:rsid w:val="00A30B05"/>
    <w:rsid w:val="00A310A9"/>
    <w:rsid w:val="00A31134"/>
    <w:rsid w:val="00A316EA"/>
    <w:rsid w:val="00A31DA3"/>
    <w:rsid w:val="00A32767"/>
    <w:rsid w:val="00A345F3"/>
    <w:rsid w:val="00A34973"/>
    <w:rsid w:val="00A35253"/>
    <w:rsid w:val="00A35332"/>
    <w:rsid w:val="00A41011"/>
    <w:rsid w:val="00A41944"/>
    <w:rsid w:val="00A42293"/>
    <w:rsid w:val="00A42427"/>
    <w:rsid w:val="00A42A07"/>
    <w:rsid w:val="00A42B17"/>
    <w:rsid w:val="00A445F8"/>
    <w:rsid w:val="00A466B9"/>
    <w:rsid w:val="00A46DB0"/>
    <w:rsid w:val="00A47B1A"/>
    <w:rsid w:val="00A5068F"/>
    <w:rsid w:val="00A5171B"/>
    <w:rsid w:val="00A5192F"/>
    <w:rsid w:val="00A559E4"/>
    <w:rsid w:val="00A55F1C"/>
    <w:rsid w:val="00A564EB"/>
    <w:rsid w:val="00A56B82"/>
    <w:rsid w:val="00A57DBD"/>
    <w:rsid w:val="00A604E9"/>
    <w:rsid w:val="00A60CCA"/>
    <w:rsid w:val="00A61631"/>
    <w:rsid w:val="00A6276A"/>
    <w:rsid w:val="00A63603"/>
    <w:rsid w:val="00A63780"/>
    <w:rsid w:val="00A64FAE"/>
    <w:rsid w:val="00A65037"/>
    <w:rsid w:val="00A66420"/>
    <w:rsid w:val="00A67957"/>
    <w:rsid w:val="00A70E5B"/>
    <w:rsid w:val="00A712CF"/>
    <w:rsid w:val="00A71D9F"/>
    <w:rsid w:val="00A74183"/>
    <w:rsid w:val="00A75987"/>
    <w:rsid w:val="00A75C7D"/>
    <w:rsid w:val="00A75FB2"/>
    <w:rsid w:val="00A81D17"/>
    <w:rsid w:val="00A8211D"/>
    <w:rsid w:val="00A825B4"/>
    <w:rsid w:val="00A83AF0"/>
    <w:rsid w:val="00A842F2"/>
    <w:rsid w:val="00A84857"/>
    <w:rsid w:val="00A85420"/>
    <w:rsid w:val="00A85BCD"/>
    <w:rsid w:val="00A871C5"/>
    <w:rsid w:val="00A873DA"/>
    <w:rsid w:val="00A87F8A"/>
    <w:rsid w:val="00A91513"/>
    <w:rsid w:val="00A917DE"/>
    <w:rsid w:val="00A91D9B"/>
    <w:rsid w:val="00A92D54"/>
    <w:rsid w:val="00A930D6"/>
    <w:rsid w:val="00A94507"/>
    <w:rsid w:val="00A94A04"/>
    <w:rsid w:val="00A951D2"/>
    <w:rsid w:val="00A95AB9"/>
    <w:rsid w:val="00A961D5"/>
    <w:rsid w:val="00A9700B"/>
    <w:rsid w:val="00AA0D9A"/>
    <w:rsid w:val="00AA0DE4"/>
    <w:rsid w:val="00AA0ECD"/>
    <w:rsid w:val="00AA2B3D"/>
    <w:rsid w:val="00AA4D48"/>
    <w:rsid w:val="00AA4E21"/>
    <w:rsid w:val="00AA55AD"/>
    <w:rsid w:val="00AA6089"/>
    <w:rsid w:val="00AA7D26"/>
    <w:rsid w:val="00AB0CE5"/>
    <w:rsid w:val="00AB2767"/>
    <w:rsid w:val="00AB27D9"/>
    <w:rsid w:val="00AB5378"/>
    <w:rsid w:val="00AB7912"/>
    <w:rsid w:val="00AB7CD0"/>
    <w:rsid w:val="00AC0018"/>
    <w:rsid w:val="00AC0795"/>
    <w:rsid w:val="00AC10EA"/>
    <w:rsid w:val="00AC1107"/>
    <w:rsid w:val="00AC1BA6"/>
    <w:rsid w:val="00AC1DD2"/>
    <w:rsid w:val="00AC281D"/>
    <w:rsid w:val="00AC3B84"/>
    <w:rsid w:val="00AC5C45"/>
    <w:rsid w:val="00AC74AD"/>
    <w:rsid w:val="00AD00A3"/>
    <w:rsid w:val="00AD429A"/>
    <w:rsid w:val="00AD5897"/>
    <w:rsid w:val="00AD6F56"/>
    <w:rsid w:val="00AE0067"/>
    <w:rsid w:val="00AE02A2"/>
    <w:rsid w:val="00AE070D"/>
    <w:rsid w:val="00AE0D5A"/>
    <w:rsid w:val="00AE119C"/>
    <w:rsid w:val="00AE1D54"/>
    <w:rsid w:val="00AE561A"/>
    <w:rsid w:val="00AE5A26"/>
    <w:rsid w:val="00AE5AD7"/>
    <w:rsid w:val="00AE6F96"/>
    <w:rsid w:val="00AE7E17"/>
    <w:rsid w:val="00AE7F20"/>
    <w:rsid w:val="00AF1090"/>
    <w:rsid w:val="00AF236D"/>
    <w:rsid w:val="00AF26E4"/>
    <w:rsid w:val="00AF4F6D"/>
    <w:rsid w:val="00AF56D8"/>
    <w:rsid w:val="00AF61C2"/>
    <w:rsid w:val="00AF65E1"/>
    <w:rsid w:val="00B01CA5"/>
    <w:rsid w:val="00B02BB3"/>
    <w:rsid w:val="00B04229"/>
    <w:rsid w:val="00B049A9"/>
    <w:rsid w:val="00B0522B"/>
    <w:rsid w:val="00B05F7A"/>
    <w:rsid w:val="00B13FA3"/>
    <w:rsid w:val="00B153A3"/>
    <w:rsid w:val="00B154FA"/>
    <w:rsid w:val="00B1551D"/>
    <w:rsid w:val="00B158FC"/>
    <w:rsid w:val="00B158FF"/>
    <w:rsid w:val="00B1609A"/>
    <w:rsid w:val="00B16D50"/>
    <w:rsid w:val="00B1795B"/>
    <w:rsid w:val="00B23875"/>
    <w:rsid w:val="00B23E1F"/>
    <w:rsid w:val="00B247DD"/>
    <w:rsid w:val="00B24870"/>
    <w:rsid w:val="00B31AA2"/>
    <w:rsid w:val="00B33BC5"/>
    <w:rsid w:val="00B33DC2"/>
    <w:rsid w:val="00B361F4"/>
    <w:rsid w:val="00B37EED"/>
    <w:rsid w:val="00B41353"/>
    <w:rsid w:val="00B41F70"/>
    <w:rsid w:val="00B43AB8"/>
    <w:rsid w:val="00B4401B"/>
    <w:rsid w:val="00B46A99"/>
    <w:rsid w:val="00B4775B"/>
    <w:rsid w:val="00B501F5"/>
    <w:rsid w:val="00B5043C"/>
    <w:rsid w:val="00B52874"/>
    <w:rsid w:val="00B54081"/>
    <w:rsid w:val="00B54A1D"/>
    <w:rsid w:val="00B56809"/>
    <w:rsid w:val="00B60F7A"/>
    <w:rsid w:val="00B60FCF"/>
    <w:rsid w:val="00B6366D"/>
    <w:rsid w:val="00B663E3"/>
    <w:rsid w:val="00B67BA0"/>
    <w:rsid w:val="00B72131"/>
    <w:rsid w:val="00B756B2"/>
    <w:rsid w:val="00B81719"/>
    <w:rsid w:val="00B826AF"/>
    <w:rsid w:val="00B84CCD"/>
    <w:rsid w:val="00B84D60"/>
    <w:rsid w:val="00B85BB3"/>
    <w:rsid w:val="00B85D34"/>
    <w:rsid w:val="00B9029A"/>
    <w:rsid w:val="00B9150A"/>
    <w:rsid w:val="00B92DFB"/>
    <w:rsid w:val="00B930BF"/>
    <w:rsid w:val="00B93843"/>
    <w:rsid w:val="00B9419F"/>
    <w:rsid w:val="00B94F1C"/>
    <w:rsid w:val="00B960A3"/>
    <w:rsid w:val="00B9644B"/>
    <w:rsid w:val="00B97B55"/>
    <w:rsid w:val="00BA1199"/>
    <w:rsid w:val="00BA1616"/>
    <w:rsid w:val="00BA2BCC"/>
    <w:rsid w:val="00BA2DED"/>
    <w:rsid w:val="00BA3955"/>
    <w:rsid w:val="00BA5CAF"/>
    <w:rsid w:val="00BA7636"/>
    <w:rsid w:val="00BA798D"/>
    <w:rsid w:val="00BB02CC"/>
    <w:rsid w:val="00BB11BB"/>
    <w:rsid w:val="00BB19CE"/>
    <w:rsid w:val="00BB29A1"/>
    <w:rsid w:val="00BB3669"/>
    <w:rsid w:val="00BB3AC9"/>
    <w:rsid w:val="00BB4A2E"/>
    <w:rsid w:val="00BB6457"/>
    <w:rsid w:val="00BC0148"/>
    <w:rsid w:val="00BC08DB"/>
    <w:rsid w:val="00BC0A9D"/>
    <w:rsid w:val="00BC0DE3"/>
    <w:rsid w:val="00BC2B6F"/>
    <w:rsid w:val="00BC39DF"/>
    <w:rsid w:val="00BC481D"/>
    <w:rsid w:val="00BC4822"/>
    <w:rsid w:val="00BC540F"/>
    <w:rsid w:val="00BC5AAA"/>
    <w:rsid w:val="00BC5BAD"/>
    <w:rsid w:val="00BC6CC6"/>
    <w:rsid w:val="00BC73C5"/>
    <w:rsid w:val="00BD486A"/>
    <w:rsid w:val="00BD582F"/>
    <w:rsid w:val="00BD6779"/>
    <w:rsid w:val="00BD729F"/>
    <w:rsid w:val="00BD7E3E"/>
    <w:rsid w:val="00BE0011"/>
    <w:rsid w:val="00BE018A"/>
    <w:rsid w:val="00BE3369"/>
    <w:rsid w:val="00BE3D73"/>
    <w:rsid w:val="00BE79F9"/>
    <w:rsid w:val="00BE7AF9"/>
    <w:rsid w:val="00BF3751"/>
    <w:rsid w:val="00BF464E"/>
    <w:rsid w:val="00BF46C3"/>
    <w:rsid w:val="00BF7A80"/>
    <w:rsid w:val="00C011C0"/>
    <w:rsid w:val="00C01301"/>
    <w:rsid w:val="00C0183D"/>
    <w:rsid w:val="00C01CAE"/>
    <w:rsid w:val="00C01E29"/>
    <w:rsid w:val="00C02CCA"/>
    <w:rsid w:val="00C04044"/>
    <w:rsid w:val="00C04621"/>
    <w:rsid w:val="00C04F59"/>
    <w:rsid w:val="00C06CB1"/>
    <w:rsid w:val="00C1145D"/>
    <w:rsid w:val="00C11CCF"/>
    <w:rsid w:val="00C11DB0"/>
    <w:rsid w:val="00C128F9"/>
    <w:rsid w:val="00C164B2"/>
    <w:rsid w:val="00C17130"/>
    <w:rsid w:val="00C202A1"/>
    <w:rsid w:val="00C20B80"/>
    <w:rsid w:val="00C229C0"/>
    <w:rsid w:val="00C23D84"/>
    <w:rsid w:val="00C25F53"/>
    <w:rsid w:val="00C274DB"/>
    <w:rsid w:val="00C30CBA"/>
    <w:rsid w:val="00C326BC"/>
    <w:rsid w:val="00C40822"/>
    <w:rsid w:val="00C41110"/>
    <w:rsid w:val="00C427ED"/>
    <w:rsid w:val="00C438D3"/>
    <w:rsid w:val="00C4557D"/>
    <w:rsid w:val="00C460B6"/>
    <w:rsid w:val="00C505F8"/>
    <w:rsid w:val="00C5154C"/>
    <w:rsid w:val="00C524F2"/>
    <w:rsid w:val="00C5796A"/>
    <w:rsid w:val="00C5796F"/>
    <w:rsid w:val="00C6166C"/>
    <w:rsid w:val="00C62084"/>
    <w:rsid w:val="00C6290E"/>
    <w:rsid w:val="00C6388D"/>
    <w:rsid w:val="00C64B38"/>
    <w:rsid w:val="00C66415"/>
    <w:rsid w:val="00C6644F"/>
    <w:rsid w:val="00C676CC"/>
    <w:rsid w:val="00C71D45"/>
    <w:rsid w:val="00C72E5F"/>
    <w:rsid w:val="00C73685"/>
    <w:rsid w:val="00C75737"/>
    <w:rsid w:val="00C76F0E"/>
    <w:rsid w:val="00C77139"/>
    <w:rsid w:val="00C771F3"/>
    <w:rsid w:val="00C77BBC"/>
    <w:rsid w:val="00C819A3"/>
    <w:rsid w:val="00C834BD"/>
    <w:rsid w:val="00C84BF1"/>
    <w:rsid w:val="00C85DF6"/>
    <w:rsid w:val="00C8635A"/>
    <w:rsid w:val="00C86883"/>
    <w:rsid w:val="00C876B1"/>
    <w:rsid w:val="00C8791D"/>
    <w:rsid w:val="00C93C24"/>
    <w:rsid w:val="00C9433C"/>
    <w:rsid w:val="00C96EEC"/>
    <w:rsid w:val="00C97511"/>
    <w:rsid w:val="00CA0C25"/>
    <w:rsid w:val="00CA0D26"/>
    <w:rsid w:val="00CA276A"/>
    <w:rsid w:val="00CA2ECF"/>
    <w:rsid w:val="00CA3B19"/>
    <w:rsid w:val="00CA3E34"/>
    <w:rsid w:val="00CA47F4"/>
    <w:rsid w:val="00CA528C"/>
    <w:rsid w:val="00CA5A7C"/>
    <w:rsid w:val="00CA6362"/>
    <w:rsid w:val="00CA6C7B"/>
    <w:rsid w:val="00CA7B9C"/>
    <w:rsid w:val="00CB462A"/>
    <w:rsid w:val="00CB5A96"/>
    <w:rsid w:val="00CB7CC3"/>
    <w:rsid w:val="00CC0D9E"/>
    <w:rsid w:val="00CC13AA"/>
    <w:rsid w:val="00CC2C86"/>
    <w:rsid w:val="00CC4026"/>
    <w:rsid w:val="00CC4720"/>
    <w:rsid w:val="00CC4904"/>
    <w:rsid w:val="00CC4B75"/>
    <w:rsid w:val="00CC53CD"/>
    <w:rsid w:val="00CC543B"/>
    <w:rsid w:val="00CC6ACD"/>
    <w:rsid w:val="00CD1674"/>
    <w:rsid w:val="00CE1447"/>
    <w:rsid w:val="00CE155D"/>
    <w:rsid w:val="00CE16CC"/>
    <w:rsid w:val="00CE1EFA"/>
    <w:rsid w:val="00CE2D1A"/>
    <w:rsid w:val="00CE3233"/>
    <w:rsid w:val="00CE391B"/>
    <w:rsid w:val="00CE4388"/>
    <w:rsid w:val="00CE48AB"/>
    <w:rsid w:val="00CE4F05"/>
    <w:rsid w:val="00CE5756"/>
    <w:rsid w:val="00CE5B4D"/>
    <w:rsid w:val="00CE7FE9"/>
    <w:rsid w:val="00CF1F42"/>
    <w:rsid w:val="00CF231A"/>
    <w:rsid w:val="00CF3DDE"/>
    <w:rsid w:val="00CF6718"/>
    <w:rsid w:val="00D02262"/>
    <w:rsid w:val="00D070FA"/>
    <w:rsid w:val="00D07244"/>
    <w:rsid w:val="00D072B1"/>
    <w:rsid w:val="00D07990"/>
    <w:rsid w:val="00D07C4D"/>
    <w:rsid w:val="00D10777"/>
    <w:rsid w:val="00D10A3B"/>
    <w:rsid w:val="00D112F8"/>
    <w:rsid w:val="00D115FA"/>
    <w:rsid w:val="00D12F41"/>
    <w:rsid w:val="00D1327B"/>
    <w:rsid w:val="00D1344C"/>
    <w:rsid w:val="00D15C57"/>
    <w:rsid w:val="00D1779E"/>
    <w:rsid w:val="00D2059E"/>
    <w:rsid w:val="00D20902"/>
    <w:rsid w:val="00D229CA"/>
    <w:rsid w:val="00D22A3F"/>
    <w:rsid w:val="00D2306D"/>
    <w:rsid w:val="00D24322"/>
    <w:rsid w:val="00D2499E"/>
    <w:rsid w:val="00D25666"/>
    <w:rsid w:val="00D262B4"/>
    <w:rsid w:val="00D31FDF"/>
    <w:rsid w:val="00D328FC"/>
    <w:rsid w:val="00D32909"/>
    <w:rsid w:val="00D32982"/>
    <w:rsid w:val="00D329B6"/>
    <w:rsid w:val="00D411BE"/>
    <w:rsid w:val="00D41F14"/>
    <w:rsid w:val="00D433D6"/>
    <w:rsid w:val="00D4549B"/>
    <w:rsid w:val="00D463B3"/>
    <w:rsid w:val="00D469F6"/>
    <w:rsid w:val="00D46EC8"/>
    <w:rsid w:val="00D5130B"/>
    <w:rsid w:val="00D51D27"/>
    <w:rsid w:val="00D52D8D"/>
    <w:rsid w:val="00D5326B"/>
    <w:rsid w:val="00D534FB"/>
    <w:rsid w:val="00D53A3C"/>
    <w:rsid w:val="00D54869"/>
    <w:rsid w:val="00D5550B"/>
    <w:rsid w:val="00D55F2F"/>
    <w:rsid w:val="00D5619F"/>
    <w:rsid w:val="00D60CD4"/>
    <w:rsid w:val="00D614B5"/>
    <w:rsid w:val="00D62203"/>
    <w:rsid w:val="00D63FE2"/>
    <w:rsid w:val="00D70A8E"/>
    <w:rsid w:val="00D71587"/>
    <w:rsid w:val="00D7232F"/>
    <w:rsid w:val="00D727C0"/>
    <w:rsid w:val="00D80856"/>
    <w:rsid w:val="00D819B1"/>
    <w:rsid w:val="00D83BAC"/>
    <w:rsid w:val="00D842AA"/>
    <w:rsid w:val="00D851B1"/>
    <w:rsid w:val="00D8575A"/>
    <w:rsid w:val="00D867B8"/>
    <w:rsid w:val="00D87563"/>
    <w:rsid w:val="00D90055"/>
    <w:rsid w:val="00D909FE"/>
    <w:rsid w:val="00D9181D"/>
    <w:rsid w:val="00D91F63"/>
    <w:rsid w:val="00D938E6"/>
    <w:rsid w:val="00D93A87"/>
    <w:rsid w:val="00D9512F"/>
    <w:rsid w:val="00D95776"/>
    <w:rsid w:val="00D95A00"/>
    <w:rsid w:val="00D97369"/>
    <w:rsid w:val="00DA19D6"/>
    <w:rsid w:val="00DA217E"/>
    <w:rsid w:val="00DA5734"/>
    <w:rsid w:val="00DA5818"/>
    <w:rsid w:val="00DA6283"/>
    <w:rsid w:val="00DB1F65"/>
    <w:rsid w:val="00DB1FB1"/>
    <w:rsid w:val="00DB274B"/>
    <w:rsid w:val="00DB2FE6"/>
    <w:rsid w:val="00DB3279"/>
    <w:rsid w:val="00DB32D9"/>
    <w:rsid w:val="00DB3D8B"/>
    <w:rsid w:val="00DB791B"/>
    <w:rsid w:val="00DC008C"/>
    <w:rsid w:val="00DC0392"/>
    <w:rsid w:val="00DC0756"/>
    <w:rsid w:val="00DC3249"/>
    <w:rsid w:val="00DC3EDF"/>
    <w:rsid w:val="00DC6F5D"/>
    <w:rsid w:val="00DC71AD"/>
    <w:rsid w:val="00DD1320"/>
    <w:rsid w:val="00DD4422"/>
    <w:rsid w:val="00DD47D4"/>
    <w:rsid w:val="00DD5789"/>
    <w:rsid w:val="00DE12AE"/>
    <w:rsid w:val="00DE18DC"/>
    <w:rsid w:val="00DE1B5A"/>
    <w:rsid w:val="00DE4DC6"/>
    <w:rsid w:val="00DE63BF"/>
    <w:rsid w:val="00DE7997"/>
    <w:rsid w:val="00DF04C9"/>
    <w:rsid w:val="00DF12B6"/>
    <w:rsid w:val="00DF146B"/>
    <w:rsid w:val="00DF238D"/>
    <w:rsid w:val="00DF2680"/>
    <w:rsid w:val="00DF2DF3"/>
    <w:rsid w:val="00DF31E4"/>
    <w:rsid w:val="00DF46C1"/>
    <w:rsid w:val="00DF6AA4"/>
    <w:rsid w:val="00DF6C86"/>
    <w:rsid w:val="00E000A3"/>
    <w:rsid w:val="00E02175"/>
    <w:rsid w:val="00E023D6"/>
    <w:rsid w:val="00E0402A"/>
    <w:rsid w:val="00E04976"/>
    <w:rsid w:val="00E04F97"/>
    <w:rsid w:val="00E0539F"/>
    <w:rsid w:val="00E10E1F"/>
    <w:rsid w:val="00E110BE"/>
    <w:rsid w:val="00E12E04"/>
    <w:rsid w:val="00E157A1"/>
    <w:rsid w:val="00E1635D"/>
    <w:rsid w:val="00E218FF"/>
    <w:rsid w:val="00E2304F"/>
    <w:rsid w:val="00E24430"/>
    <w:rsid w:val="00E25214"/>
    <w:rsid w:val="00E254E7"/>
    <w:rsid w:val="00E26047"/>
    <w:rsid w:val="00E30BBF"/>
    <w:rsid w:val="00E32F6A"/>
    <w:rsid w:val="00E332A0"/>
    <w:rsid w:val="00E3398D"/>
    <w:rsid w:val="00E34466"/>
    <w:rsid w:val="00E34FAC"/>
    <w:rsid w:val="00E3575A"/>
    <w:rsid w:val="00E35D31"/>
    <w:rsid w:val="00E37436"/>
    <w:rsid w:val="00E40DB2"/>
    <w:rsid w:val="00E40DE5"/>
    <w:rsid w:val="00E4218E"/>
    <w:rsid w:val="00E42E73"/>
    <w:rsid w:val="00E438BE"/>
    <w:rsid w:val="00E4554C"/>
    <w:rsid w:val="00E45C0D"/>
    <w:rsid w:val="00E479B1"/>
    <w:rsid w:val="00E503A5"/>
    <w:rsid w:val="00E510AE"/>
    <w:rsid w:val="00E5298F"/>
    <w:rsid w:val="00E53055"/>
    <w:rsid w:val="00E54671"/>
    <w:rsid w:val="00E558E5"/>
    <w:rsid w:val="00E565D8"/>
    <w:rsid w:val="00E56EAC"/>
    <w:rsid w:val="00E5726A"/>
    <w:rsid w:val="00E603A6"/>
    <w:rsid w:val="00E61CDC"/>
    <w:rsid w:val="00E631E4"/>
    <w:rsid w:val="00E647B8"/>
    <w:rsid w:val="00E66DB2"/>
    <w:rsid w:val="00E678A5"/>
    <w:rsid w:val="00E72B53"/>
    <w:rsid w:val="00E73559"/>
    <w:rsid w:val="00E7406B"/>
    <w:rsid w:val="00E74563"/>
    <w:rsid w:val="00E7723A"/>
    <w:rsid w:val="00E80F37"/>
    <w:rsid w:val="00E82727"/>
    <w:rsid w:val="00E8279F"/>
    <w:rsid w:val="00E84F97"/>
    <w:rsid w:val="00E85EB5"/>
    <w:rsid w:val="00E91584"/>
    <w:rsid w:val="00E922A4"/>
    <w:rsid w:val="00E94839"/>
    <w:rsid w:val="00E96344"/>
    <w:rsid w:val="00E97088"/>
    <w:rsid w:val="00E97A44"/>
    <w:rsid w:val="00EA005B"/>
    <w:rsid w:val="00EA41F2"/>
    <w:rsid w:val="00EA4C9B"/>
    <w:rsid w:val="00EA5D98"/>
    <w:rsid w:val="00EA5FC3"/>
    <w:rsid w:val="00EA61D4"/>
    <w:rsid w:val="00EA6817"/>
    <w:rsid w:val="00EA7145"/>
    <w:rsid w:val="00EA7A05"/>
    <w:rsid w:val="00EB3FB6"/>
    <w:rsid w:val="00EB4C69"/>
    <w:rsid w:val="00EB7861"/>
    <w:rsid w:val="00EB7AE5"/>
    <w:rsid w:val="00EC1267"/>
    <w:rsid w:val="00EC1F5C"/>
    <w:rsid w:val="00EC205A"/>
    <w:rsid w:val="00EC2A33"/>
    <w:rsid w:val="00EC3F61"/>
    <w:rsid w:val="00EC44DC"/>
    <w:rsid w:val="00EC4D41"/>
    <w:rsid w:val="00EC79CA"/>
    <w:rsid w:val="00ED0CAB"/>
    <w:rsid w:val="00ED14E8"/>
    <w:rsid w:val="00ED2A9B"/>
    <w:rsid w:val="00ED6845"/>
    <w:rsid w:val="00ED690E"/>
    <w:rsid w:val="00ED7209"/>
    <w:rsid w:val="00ED7850"/>
    <w:rsid w:val="00EE0426"/>
    <w:rsid w:val="00EE1C87"/>
    <w:rsid w:val="00EE23B9"/>
    <w:rsid w:val="00EE30CE"/>
    <w:rsid w:val="00EE3624"/>
    <w:rsid w:val="00EE551C"/>
    <w:rsid w:val="00EE5A60"/>
    <w:rsid w:val="00EE6965"/>
    <w:rsid w:val="00EE6971"/>
    <w:rsid w:val="00EE7411"/>
    <w:rsid w:val="00EF2575"/>
    <w:rsid w:val="00EF4362"/>
    <w:rsid w:val="00EF4EA6"/>
    <w:rsid w:val="00EF7C06"/>
    <w:rsid w:val="00F01C26"/>
    <w:rsid w:val="00F01E0F"/>
    <w:rsid w:val="00F03D5C"/>
    <w:rsid w:val="00F04A83"/>
    <w:rsid w:val="00F04BC5"/>
    <w:rsid w:val="00F04E07"/>
    <w:rsid w:val="00F05516"/>
    <w:rsid w:val="00F06F2E"/>
    <w:rsid w:val="00F103A1"/>
    <w:rsid w:val="00F1092B"/>
    <w:rsid w:val="00F12ECE"/>
    <w:rsid w:val="00F12F88"/>
    <w:rsid w:val="00F14427"/>
    <w:rsid w:val="00F16445"/>
    <w:rsid w:val="00F16F66"/>
    <w:rsid w:val="00F16F6B"/>
    <w:rsid w:val="00F17F03"/>
    <w:rsid w:val="00F26B5A"/>
    <w:rsid w:val="00F278EC"/>
    <w:rsid w:val="00F27CBD"/>
    <w:rsid w:val="00F307B0"/>
    <w:rsid w:val="00F30C73"/>
    <w:rsid w:val="00F30DCF"/>
    <w:rsid w:val="00F325EB"/>
    <w:rsid w:val="00F345CE"/>
    <w:rsid w:val="00F353E8"/>
    <w:rsid w:val="00F35F8B"/>
    <w:rsid w:val="00F36769"/>
    <w:rsid w:val="00F402C2"/>
    <w:rsid w:val="00F4286A"/>
    <w:rsid w:val="00F42C62"/>
    <w:rsid w:val="00F434A0"/>
    <w:rsid w:val="00F45CC7"/>
    <w:rsid w:val="00F4639A"/>
    <w:rsid w:val="00F4641F"/>
    <w:rsid w:val="00F47413"/>
    <w:rsid w:val="00F47B0D"/>
    <w:rsid w:val="00F50D28"/>
    <w:rsid w:val="00F50FB8"/>
    <w:rsid w:val="00F533D1"/>
    <w:rsid w:val="00F539BA"/>
    <w:rsid w:val="00F53BAC"/>
    <w:rsid w:val="00F560C6"/>
    <w:rsid w:val="00F60276"/>
    <w:rsid w:val="00F6042C"/>
    <w:rsid w:val="00F61934"/>
    <w:rsid w:val="00F63947"/>
    <w:rsid w:val="00F649E2"/>
    <w:rsid w:val="00F65D0B"/>
    <w:rsid w:val="00F66A23"/>
    <w:rsid w:val="00F67524"/>
    <w:rsid w:val="00F72C73"/>
    <w:rsid w:val="00F72FB2"/>
    <w:rsid w:val="00F74A59"/>
    <w:rsid w:val="00F75135"/>
    <w:rsid w:val="00F7563F"/>
    <w:rsid w:val="00F75CD9"/>
    <w:rsid w:val="00F81189"/>
    <w:rsid w:val="00F82F85"/>
    <w:rsid w:val="00F83269"/>
    <w:rsid w:val="00F84932"/>
    <w:rsid w:val="00F85FCA"/>
    <w:rsid w:val="00F86902"/>
    <w:rsid w:val="00F873A3"/>
    <w:rsid w:val="00F87A93"/>
    <w:rsid w:val="00F900C6"/>
    <w:rsid w:val="00F90DF8"/>
    <w:rsid w:val="00F9134D"/>
    <w:rsid w:val="00F91F18"/>
    <w:rsid w:val="00F9280D"/>
    <w:rsid w:val="00F92CF1"/>
    <w:rsid w:val="00F932F2"/>
    <w:rsid w:val="00F934A6"/>
    <w:rsid w:val="00F95001"/>
    <w:rsid w:val="00F950D0"/>
    <w:rsid w:val="00F95A4E"/>
    <w:rsid w:val="00F974AF"/>
    <w:rsid w:val="00FA65F4"/>
    <w:rsid w:val="00FA6E75"/>
    <w:rsid w:val="00FB07FB"/>
    <w:rsid w:val="00FB0C4C"/>
    <w:rsid w:val="00FB14D2"/>
    <w:rsid w:val="00FB28C6"/>
    <w:rsid w:val="00FB3F61"/>
    <w:rsid w:val="00FB4409"/>
    <w:rsid w:val="00FB5B90"/>
    <w:rsid w:val="00FB5F93"/>
    <w:rsid w:val="00FB7D8F"/>
    <w:rsid w:val="00FC0426"/>
    <w:rsid w:val="00FC1085"/>
    <w:rsid w:val="00FC189E"/>
    <w:rsid w:val="00FC2824"/>
    <w:rsid w:val="00FC5D8E"/>
    <w:rsid w:val="00FC5FB3"/>
    <w:rsid w:val="00FC6C64"/>
    <w:rsid w:val="00FD1596"/>
    <w:rsid w:val="00FD2215"/>
    <w:rsid w:val="00FD22A1"/>
    <w:rsid w:val="00FD4511"/>
    <w:rsid w:val="00FD5049"/>
    <w:rsid w:val="00FD5AC1"/>
    <w:rsid w:val="00FD6150"/>
    <w:rsid w:val="00FD6AE0"/>
    <w:rsid w:val="00FE013F"/>
    <w:rsid w:val="00FE0C37"/>
    <w:rsid w:val="00FE4EFC"/>
    <w:rsid w:val="00FE58E1"/>
    <w:rsid w:val="00FE5FD1"/>
    <w:rsid w:val="00FE69A2"/>
    <w:rsid w:val="00FE6FF0"/>
    <w:rsid w:val="00FE702A"/>
    <w:rsid w:val="00FF0EE6"/>
    <w:rsid w:val="00FF203C"/>
    <w:rsid w:val="00FF25A1"/>
    <w:rsid w:val="00FF2E10"/>
    <w:rsid w:val="00FF3539"/>
    <w:rsid w:val="00FF605C"/>
    <w:rsid w:val="00FF63FB"/>
    <w:rsid w:val="00FF6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E73500"/>
  <w15:chartTrackingRefBased/>
  <w15:docId w15:val="{FAD266C4-31F4-472C-A613-9DA4AC973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Spacing"/>
    <w:qFormat/>
    <w:rsid w:val="007679E2"/>
    <w:pPr>
      <w:spacing w:after="0" w:line="240" w:lineRule="auto"/>
      <w:contextualSpacing/>
    </w:pPr>
    <w:rPr>
      <w:rFonts w:ascii="Tahoma" w:hAnsi="Tahoma" w:cs="Taho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155F05"/>
    <w:rPr>
      <w:rFonts w:cs="Arial"/>
    </w:rPr>
  </w:style>
  <w:style w:type="paragraph" w:styleId="Header">
    <w:name w:val="header"/>
    <w:basedOn w:val="Normal"/>
    <w:link w:val="HeaderChar"/>
    <w:uiPriority w:val="99"/>
    <w:unhideWhenUsed/>
    <w:rsid w:val="00944123"/>
    <w:pPr>
      <w:tabs>
        <w:tab w:val="center" w:pos="4680"/>
        <w:tab w:val="right" w:pos="9360"/>
      </w:tabs>
    </w:pPr>
  </w:style>
  <w:style w:type="character" w:customStyle="1" w:styleId="HeaderChar">
    <w:name w:val="Header Char"/>
    <w:basedOn w:val="DefaultParagraphFont"/>
    <w:link w:val="Header"/>
    <w:uiPriority w:val="99"/>
    <w:rsid w:val="00944123"/>
    <w:rPr>
      <w:rFonts w:ascii="Arial" w:hAnsi="Arial"/>
      <w:sz w:val="24"/>
    </w:rPr>
  </w:style>
  <w:style w:type="paragraph" w:styleId="Footer">
    <w:name w:val="footer"/>
    <w:basedOn w:val="Normal"/>
    <w:link w:val="FooterChar"/>
    <w:uiPriority w:val="99"/>
    <w:unhideWhenUsed/>
    <w:rsid w:val="00944123"/>
    <w:pPr>
      <w:tabs>
        <w:tab w:val="center" w:pos="4680"/>
        <w:tab w:val="right" w:pos="9360"/>
      </w:tabs>
    </w:pPr>
  </w:style>
  <w:style w:type="character" w:customStyle="1" w:styleId="FooterChar">
    <w:name w:val="Footer Char"/>
    <w:basedOn w:val="DefaultParagraphFont"/>
    <w:link w:val="Footer"/>
    <w:uiPriority w:val="99"/>
    <w:rsid w:val="00944123"/>
    <w:rPr>
      <w:rFonts w:ascii="Arial" w:hAnsi="Arial"/>
      <w:sz w:val="24"/>
    </w:rPr>
  </w:style>
  <w:style w:type="character" w:styleId="Hyperlink">
    <w:name w:val="Hyperlink"/>
    <w:basedOn w:val="DefaultParagraphFont"/>
    <w:uiPriority w:val="99"/>
    <w:unhideWhenUsed/>
    <w:rsid w:val="00944123"/>
    <w:rPr>
      <w:color w:val="0563C1" w:themeColor="hyperlink"/>
      <w:u w:val="single"/>
    </w:rPr>
  </w:style>
  <w:style w:type="character" w:styleId="UnresolvedMention">
    <w:name w:val="Unresolved Mention"/>
    <w:basedOn w:val="DefaultParagraphFont"/>
    <w:uiPriority w:val="99"/>
    <w:semiHidden/>
    <w:unhideWhenUsed/>
    <w:rsid w:val="00C438D3"/>
    <w:rPr>
      <w:color w:val="605E5C"/>
      <w:shd w:val="clear" w:color="auto" w:fill="E1DFDD"/>
    </w:rPr>
  </w:style>
  <w:style w:type="table" w:styleId="TableGrid">
    <w:name w:val="Table Grid"/>
    <w:basedOn w:val="TableNormal"/>
    <w:uiPriority w:val="39"/>
    <w:rsid w:val="00CA0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38D5"/>
    <w:pPr>
      <w:ind w:left="720"/>
    </w:pPr>
  </w:style>
  <w:style w:type="character" w:styleId="PlaceholderText">
    <w:name w:val="Placeholder Text"/>
    <w:basedOn w:val="DefaultParagraphFont"/>
    <w:uiPriority w:val="99"/>
    <w:semiHidden/>
    <w:rsid w:val="00C164B2"/>
    <w:rPr>
      <w:color w:val="808080"/>
    </w:rPr>
  </w:style>
  <w:style w:type="paragraph" w:customStyle="1" w:styleId="GreenIndent">
    <w:name w:val="Green_Indent"/>
    <w:basedOn w:val="NoSpacing"/>
    <w:link w:val="GreenIndentChar"/>
    <w:qFormat/>
    <w:rsid w:val="000835C8"/>
    <w:pPr>
      <w:ind w:left="360" w:right="360"/>
    </w:pPr>
    <w:rPr>
      <w:color w:val="00B050"/>
    </w:rPr>
  </w:style>
  <w:style w:type="character" w:customStyle="1" w:styleId="NoSpacingChar">
    <w:name w:val="No Spacing Char"/>
    <w:basedOn w:val="DefaultParagraphFont"/>
    <w:link w:val="NoSpacing"/>
    <w:uiPriority w:val="1"/>
    <w:rsid w:val="000835C8"/>
    <w:rPr>
      <w:rFonts w:ascii="Tahoma" w:hAnsi="Tahoma" w:cs="Arial"/>
    </w:rPr>
  </w:style>
  <w:style w:type="character" w:customStyle="1" w:styleId="GreenIndentChar">
    <w:name w:val="Green_Indent Char"/>
    <w:basedOn w:val="NoSpacingChar"/>
    <w:link w:val="GreenIndent"/>
    <w:rsid w:val="000835C8"/>
    <w:rPr>
      <w:rFonts w:ascii="Tahoma" w:hAnsi="Tahoma" w:cs="Arial"/>
      <w:color w:val="00B05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258918">
      <w:bodyDiv w:val="1"/>
      <w:marLeft w:val="0"/>
      <w:marRight w:val="0"/>
      <w:marTop w:val="0"/>
      <w:marBottom w:val="0"/>
      <w:divBdr>
        <w:top w:val="none" w:sz="0" w:space="0" w:color="auto"/>
        <w:left w:val="none" w:sz="0" w:space="0" w:color="auto"/>
        <w:bottom w:val="none" w:sz="0" w:space="0" w:color="auto"/>
        <w:right w:val="none" w:sz="0" w:space="0" w:color="auto"/>
      </w:divBdr>
    </w:div>
    <w:div w:id="707266186">
      <w:bodyDiv w:val="1"/>
      <w:marLeft w:val="0"/>
      <w:marRight w:val="0"/>
      <w:marTop w:val="0"/>
      <w:marBottom w:val="0"/>
      <w:divBdr>
        <w:top w:val="none" w:sz="0" w:space="0" w:color="auto"/>
        <w:left w:val="none" w:sz="0" w:space="0" w:color="auto"/>
        <w:bottom w:val="none" w:sz="0" w:space="0" w:color="auto"/>
        <w:right w:val="none" w:sz="0" w:space="0" w:color="auto"/>
      </w:divBdr>
    </w:div>
    <w:div w:id="915166732">
      <w:bodyDiv w:val="1"/>
      <w:marLeft w:val="0"/>
      <w:marRight w:val="0"/>
      <w:marTop w:val="0"/>
      <w:marBottom w:val="0"/>
      <w:divBdr>
        <w:top w:val="none" w:sz="0" w:space="0" w:color="auto"/>
        <w:left w:val="none" w:sz="0" w:space="0" w:color="auto"/>
        <w:bottom w:val="none" w:sz="0" w:space="0" w:color="auto"/>
        <w:right w:val="none" w:sz="0" w:space="0" w:color="auto"/>
      </w:divBdr>
    </w:div>
    <w:div w:id="1287464399">
      <w:bodyDiv w:val="1"/>
      <w:marLeft w:val="0"/>
      <w:marRight w:val="0"/>
      <w:marTop w:val="0"/>
      <w:marBottom w:val="0"/>
      <w:divBdr>
        <w:top w:val="none" w:sz="0" w:space="0" w:color="auto"/>
        <w:left w:val="none" w:sz="0" w:space="0" w:color="auto"/>
        <w:bottom w:val="none" w:sz="0" w:space="0" w:color="auto"/>
        <w:right w:val="none" w:sz="0" w:space="0" w:color="auto"/>
      </w:divBdr>
    </w:div>
    <w:div w:id="1312178957">
      <w:bodyDiv w:val="1"/>
      <w:marLeft w:val="0"/>
      <w:marRight w:val="0"/>
      <w:marTop w:val="0"/>
      <w:marBottom w:val="0"/>
      <w:divBdr>
        <w:top w:val="none" w:sz="0" w:space="0" w:color="auto"/>
        <w:left w:val="none" w:sz="0" w:space="0" w:color="auto"/>
        <w:bottom w:val="none" w:sz="0" w:space="0" w:color="auto"/>
        <w:right w:val="none" w:sz="0" w:space="0" w:color="auto"/>
      </w:divBdr>
    </w:div>
    <w:div w:id="1353721209">
      <w:bodyDiv w:val="1"/>
      <w:marLeft w:val="0"/>
      <w:marRight w:val="0"/>
      <w:marTop w:val="0"/>
      <w:marBottom w:val="0"/>
      <w:divBdr>
        <w:top w:val="none" w:sz="0" w:space="0" w:color="auto"/>
        <w:left w:val="none" w:sz="0" w:space="0" w:color="auto"/>
        <w:bottom w:val="none" w:sz="0" w:space="0" w:color="auto"/>
        <w:right w:val="none" w:sz="0" w:space="0" w:color="auto"/>
      </w:divBdr>
    </w:div>
    <w:div w:id="1664818452">
      <w:bodyDiv w:val="1"/>
      <w:marLeft w:val="0"/>
      <w:marRight w:val="0"/>
      <w:marTop w:val="0"/>
      <w:marBottom w:val="0"/>
      <w:divBdr>
        <w:top w:val="none" w:sz="0" w:space="0" w:color="auto"/>
        <w:left w:val="none" w:sz="0" w:space="0" w:color="auto"/>
        <w:bottom w:val="none" w:sz="0" w:space="0" w:color="auto"/>
        <w:right w:val="none" w:sz="0" w:space="0" w:color="auto"/>
      </w:divBdr>
    </w:div>
    <w:div w:id="1964463934">
      <w:bodyDiv w:val="1"/>
      <w:marLeft w:val="0"/>
      <w:marRight w:val="0"/>
      <w:marTop w:val="0"/>
      <w:marBottom w:val="0"/>
      <w:divBdr>
        <w:top w:val="none" w:sz="0" w:space="0" w:color="auto"/>
        <w:left w:val="none" w:sz="0" w:space="0" w:color="auto"/>
        <w:bottom w:val="none" w:sz="0" w:space="0" w:color="auto"/>
        <w:right w:val="none" w:sz="0" w:space="0" w:color="auto"/>
      </w:divBdr>
      <w:divsChild>
        <w:div w:id="1689334292">
          <w:marLeft w:val="0"/>
          <w:marRight w:val="0"/>
          <w:marTop w:val="0"/>
          <w:marBottom w:val="0"/>
          <w:divBdr>
            <w:top w:val="none" w:sz="0" w:space="0" w:color="auto"/>
            <w:left w:val="none" w:sz="0" w:space="0" w:color="auto"/>
            <w:bottom w:val="none" w:sz="0" w:space="0" w:color="auto"/>
            <w:right w:val="none" w:sz="0" w:space="0" w:color="auto"/>
          </w:divBdr>
          <w:divsChild>
            <w:div w:id="759721200">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Tahoma%2011%20Single%20Space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F6B83B-9F63-4322-81D1-F04AB6B6C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Tahoma 11 Single Spaced</Template>
  <TotalTime>28</TotalTime>
  <Pages>12</Pages>
  <Words>1939</Words>
  <Characters>11057</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 Morgan</cp:lastModifiedBy>
  <cp:revision>16</cp:revision>
  <cp:lastPrinted>2024-06-02T21:47:00Z</cp:lastPrinted>
  <dcterms:created xsi:type="dcterms:W3CDTF">2024-06-02T21:21:00Z</dcterms:created>
  <dcterms:modified xsi:type="dcterms:W3CDTF">2024-06-02T21:47:00Z</dcterms:modified>
</cp:coreProperties>
</file>