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3EC" w:rsidRDefault="00F05CD7">
      <w:bookmarkStart w:id="0" w:name="_GoBack"/>
      <w:r>
        <w:t>Câu 1:</w:t>
      </w:r>
    </w:p>
    <w:p w:rsidR="00B20C88" w:rsidRPr="00D23E60" w:rsidRDefault="00B20C88">
      <w:pPr>
        <w:rPr>
          <w:b/>
        </w:rPr>
      </w:pPr>
      <w:r w:rsidRPr="00D23E60">
        <w:rPr>
          <w:b/>
        </w:rPr>
        <w:t>CÔNG TY VĂN HÓA MINH KHAI</w:t>
      </w:r>
    </w:p>
    <w:p w:rsidR="00B20C88" w:rsidRDefault="00B20C88" w:rsidP="00B20C88">
      <w:pPr>
        <w:tabs>
          <w:tab w:val="left" w:pos="567"/>
        </w:tabs>
      </w:pPr>
      <w:r>
        <w:tab/>
      </w:r>
      <w:r>
        <w:sym w:font="Wingdings" w:char="F02A"/>
      </w:r>
      <w:r>
        <w:t>940 Đường Nguyễn Thị Minh Khai, Phường 15, Quận 1, TP.HCM</w:t>
      </w:r>
    </w:p>
    <w:p w:rsidR="00B20C88" w:rsidRDefault="00B20C88" w:rsidP="00B20C88">
      <w:pPr>
        <w:tabs>
          <w:tab w:val="left" w:pos="1134"/>
        </w:tabs>
      </w:pPr>
      <w:r>
        <w:tab/>
      </w:r>
      <w:r>
        <w:sym w:font="Wingdings" w:char="F028"/>
      </w:r>
      <w:r>
        <w:t>(083) 8663447 – 8663448 * Fax (84.83) 8663449</w:t>
      </w:r>
    </w:p>
    <w:p w:rsidR="00B20C88" w:rsidRDefault="00B20C88" w:rsidP="00B20C88">
      <w:pPr>
        <w:tabs>
          <w:tab w:val="left" w:pos="851"/>
        </w:tabs>
      </w:pPr>
      <w:r>
        <w:tab/>
        <w:t xml:space="preserve">Email: </w:t>
      </w:r>
      <w:hyperlink r:id="rId6" w:history="1">
        <w:r w:rsidRPr="00AD5136">
          <w:rPr>
            <w:rStyle w:val="Hyperlink"/>
          </w:rPr>
          <w:t>info@minhkhai.com</w:t>
        </w:r>
      </w:hyperlink>
      <w:r>
        <w:t xml:space="preserve"> . Website</w:t>
      </w:r>
      <w:r w:rsidR="00F05CD7">
        <w:t xml:space="preserve">: </w:t>
      </w:r>
      <w:hyperlink r:id="rId7" w:history="1">
        <w:r w:rsidR="00F05CD7" w:rsidRPr="00D23E60">
          <w:rPr>
            <w:rStyle w:val="Hyperlink"/>
            <w:u w:val="none"/>
          </w:rPr>
          <w:t>www.minhkhai.com</w:t>
        </w:r>
      </w:hyperlink>
    </w:p>
    <w:p w:rsidR="00F05CD7" w:rsidRDefault="00F05CD7" w:rsidP="00B20C88">
      <w:pPr>
        <w:tabs>
          <w:tab w:val="left" w:pos="851"/>
        </w:tabs>
      </w:pPr>
      <w:r>
        <w:t xml:space="preserve">Câu 2: </w:t>
      </w:r>
    </w:p>
    <w:tbl>
      <w:tblPr>
        <w:tblStyle w:val="TableGrid"/>
        <w:tblW w:w="9493" w:type="dxa"/>
        <w:tblLook w:val="04A0" w:firstRow="1" w:lastRow="0" w:firstColumn="1" w:lastColumn="0" w:noHBand="0" w:noVBand="1"/>
      </w:tblPr>
      <w:tblGrid>
        <w:gridCol w:w="3051"/>
        <w:gridCol w:w="6442"/>
      </w:tblGrid>
      <w:tr w:rsidR="00F05CD7" w:rsidTr="00F05CD7">
        <w:tc>
          <w:tcPr>
            <w:tcW w:w="3051" w:type="dxa"/>
            <w:vMerge w:val="restart"/>
          </w:tcPr>
          <w:p w:rsidR="00F05CD7" w:rsidRDefault="00F05CD7">
            <w:pPr>
              <w:rPr>
                <w:noProof/>
              </w:rPr>
            </w:pPr>
            <w:r>
              <w:rPr>
                <w:noProof/>
              </w:rPr>
              <w:drawing>
                <wp:inline distT="0" distB="0" distL="0" distR="0" wp14:anchorId="4F63EDBA" wp14:editId="47A3C9DE">
                  <wp:extent cx="1800225"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tree-adult-man-reading-a-book-at-the-table-image_1138571.jpg"/>
                          <pic:cNvPicPr/>
                        </pic:nvPicPr>
                        <pic:blipFill>
                          <a:blip r:embed="rId8" cstate="print">
                            <a:extLst>
                              <a:ext uri="{BEBA8EAE-BF5A-486C-A8C5-ECC9F3942E4B}">
                                <a14:imgProps xmlns:a14="http://schemas.microsoft.com/office/drawing/2010/main">
                                  <a14:imgLayer r:embed="rId9">
                                    <a14:imgEffect>
                                      <a14:backgroundRemoval t="6719" b="98594" l="6094" r="95469"/>
                                    </a14:imgEffect>
                                  </a14:imgLayer>
                                </a14:imgProps>
                              </a:ext>
                              <a:ext uri="{28A0092B-C50C-407E-A947-70E740481C1C}">
                                <a14:useLocalDpi xmlns:a14="http://schemas.microsoft.com/office/drawing/2010/main" val="0"/>
                              </a:ext>
                            </a:extLst>
                          </a:blip>
                          <a:stretch>
                            <a:fillRect/>
                          </a:stretch>
                        </pic:blipFill>
                        <pic:spPr>
                          <a:xfrm>
                            <a:off x="0" y="0"/>
                            <a:ext cx="1841750" cy="1841750"/>
                          </a:xfrm>
                          <a:prstGeom prst="rect">
                            <a:avLst/>
                          </a:prstGeom>
                        </pic:spPr>
                      </pic:pic>
                    </a:graphicData>
                  </a:graphic>
                </wp:inline>
              </w:drawing>
            </w:r>
          </w:p>
        </w:tc>
        <w:tc>
          <w:tcPr>
            <w:tcW w:w="6442" w:type="dxa"/>
            <w:shd w:val="clear" w:color="auto" w:fill="AEAAAA" w:themeFill="background2" w:themeFillShade="BF"/>
          </w:tcPr>
          <w:p w:rsidR="00F05CD7" w:rsidRDefault="00F05CD7" w:rsidP="00F05CD7">
            <w:pPr>
              <w:jc w:val="both"/>
            </w:pPr>
            <w:r w:rsidRPr="00F05CD7">
              <w:rPr>
                <w:sz w:val="28"/>
              </w:rPr>
              <w:t>Phiếu đặt mua tạp chí</w:t>
            </w:r>
            <w:r w:rsidRPr="00F05CD7">
              <w:rPr>
                <w:sz w:val="32"/>
              </w:rPr>
              <w:t xml:space="preserve"> </w:t>
            </w:r>
            <w:r>
              <w:rPr>
                <w:sz w:val="32"/>
              </w:rPr>
              <w:t xml:space="preserve"> </w:t>
            </w:r>
            <w:r w:rsidRPr="00F05CD7">
              <w:rPr>
                <w:sz w:val="32"/>
              </w:rPr>
              <w:t>T</w:t>
            </w:r>
            <w:r>
              <w:rPr>
                <w:sz w:val="32"/>
              </w:rPr>
              <w:t xml:space="preserve"> </w:t>
            </w:r>
            <w:r w:rsidRPr="00F05CD7">
              <w:rPr>
                <w:sz w:val="32"/>
              </w:rPr>
              <w:t>ạ</w:t>
            </w:r>
            <w:r>
              <w:rPr>
                <w:sz w:val="32"/>
              </w:rPr>
              <w:t xml:space="preserve">  </w:t>
            </w:r>
            <w:r w:rsidRPr="00F05CD7">
              <w:rPr>
                <w:sz w:val="32"/>
              </w:rPr>
              <w:t xml:space="preserve">p </w:t>
            </w:r>
            <w:r>
              <w:rPr>
                <w:sz w:val="32"/>
              </w:rPr>
              <w:t xml:space="preserve"> </w:t>
            </w:r>
            <w:r w:rsidRPr="00F05CD7">
              <w:rPr>
                <w:sz w:val="32"/>
              </w:rPr>
              <w:t>Ch</w:t>
            </w:r>
            <w:r>
              <w:rPr>
                <w:sz w:val="32"/>
              </w:rPr>
              <w:t xml:space="preserve"> </w:t>
            </w:r>
            <w:r w:rsidRPr="00F05CD7">
              <w:rPr>
                <w:sz w:val="32"/>
              </w:rPr>
              <w:t xml:space="preserve">í </w:t>
            </w:r>
            <w:r>
              <w:rPr>
                <w:sz w:val="32"/>
              </w:rPr>
              <w:t xml:space="preserve"> </w:t>
            </w:r>
            <w:r w:rsidRPr="00F05CD7">
              <w:rPr>
                <w:sz w:val="32"/>
              </w:rPr>
              <w:t>P</w:t>
            </w:r>
            <w:r>
              <w:rPr>
                <w:sz w:val="32"/>
              </w:rPr>
              <w:t xml:space="preserve"> </w:t>
            </w:r>
            <w:r w:rsidRPr="00F05CD7">
              <w:rPr>
                <w:sz w:val="32"/>
              </w:rPr>
              <w:t>C</w:t>
            </w:r>
            <w:r>
              <w:rPr>
                <w:sz w:val="32"/>
              </w:rPr>
              <w:t xml:space="preserve"> </w:t>
            </w:r>
            <w:r w:rsidRPr="00F05CD7">
              <w:rPr>
                <w:sz w:val="32"/>
              </w:rPr>
              <w:t>W</w:t>
            </w:r>
            <w:r>
              <w:rPr>
                <w:sz w:val="32"/>
              </w:rPr>
              <w:t xml:space="preserve"> </w:t>
            </w:r>
            <w:r w:rsidRPr="00F05CD7">
              <w:rPr>
                <w:sz w:val="32"/>
              </w:rPr>
              <w:t>O</w:t>
            </w:r>
            <w:r>
              <w:rPr>
                <w:sz w:val="32"/>
              </w:rPr>
              <w:t xml:space="preserve"> </w:t>
            </w:r>
            <w:r w:rsidRPr="00F05CD7">
              <w:rPr>
                <w:sz w:val="32"/>
              </w:rPr>
              <w:t>R</w:t>
            </w:r>
            <w:r>
              <w:rPr>
                <w:sz w:val="32"/>
              </w:rPr>
              <w:t xml:space="preserve"> </w:t>
            </w:r>
            <w:r w:rsidRPr="00F05CD7">
              <w:rPr>
                <w:sz w:val="32"/>
              </w:rPr>
              <w:t>L</w:t>
            </w:r>
            <w:r>
              <w:rPr>
                <w:sz w:val="32"/>
              </w:rPr>
              <w:t xml:space="preserve"> </w:t>
            </w:r>
            <w:r w:rsidRPr="00F05CD7">
              <w:rPr>
                <w:sz w:val="32"/>
              </w:rPr>
              <w:t>D</w:t>
            </w:r>
          </w:p>
        </w:tc>
      </w:tr>
      <w:tr w:rsidR="00F05CD7" w:rsidTr="00F05CD7">
        <w:tc>
          <w:tcPr>
            <w:tcW w:w="3051" w:type="dxa"/>
            <w:vMerge/>
          </w:tcPr>
          <w:p w:rsidR="00F05CD7" w:rsidRDefault="00F05CD7"/>
        </w:tc>
        <w:tc>
          <w:tcPr>
            <w:tcW w:w="6442" w:type="dxa"/>
          </w:tcPr>
          <w:p w:rsidR="00F05CD7" w:rsidRDefault="00D23E60" w:rsidP="00D23E60">
            <w:pPr>
              <w:tabs>
                <w:tab w:val="right" w:leader="dot" w:pos="5906"/>
              </w:tabs>
            </w:pPr>
            <w:r>
              <w:t>Họ và tên hoặc cơ quan</w:t>
            </w:r>
            <w:r>
              <w:tab/>
            </w:r>
          </w:p>
          <w:p w:rsidR="00D23E60" w:rsidRDefault="00D23E60" w:rsidP="00D23E60">
            <w:pPr>
              <w:tabs>
                <w:tab w:val="right" w:leader="dot" w:pos="5906"/>
              </w:tabs>
            </w:pPr>
            <w:r>
              <w:t>Địa chỉ nhận tạp chí</w:t>
            </w:r>
            <w:r>
              <w:tab/>
            </w:r>
          </w:p>
          <w:p w:rsidR="00D23E60" w:rsidRDefault="00D23E60" w:rsidP="00D23E60">
            <w:pPr>
              <w:tabs>
                <w:tab w:val="right" w:leader="dot" w:pos="5906"/>
              </w:tabs>
            </w:pPr>
            <w:r>
              <w:t>Nơi làm việc</w:t>
            </w:r>
            <w:r>
              <w:tab/>
            </w:r>
          </w:p>
          <w:p w:rsidR="00D23E60" w:rsidRDefault="00D23E60" w:rsidP="00D23E60">
            <w:pPr>
              <w:tabs>
                <w:tab w:val="right" w:leader="dot" w:pos="5906"/>
              </w:tabs>
            </w:pPr>
            <w:r>
              <w:t>Điện thoại</w:t>
            </w:r>
            <w:r>
              <w:tab/>
            </w:r>
          </w:p>
          <w:p w:rsidR="00D23E60" w:rsidRDefault="00D23E60" w:rsidP="00D23E60">
            <w:pPr>
              <w:tabs>
                <w:tab w:val="center" w:pos="3213"/>
                <w:tab w:val="center" w:pos="5198"/>
              </w:tabs>
            </w:pPr>
            <w:r>
              <w:tab/>
              <w:t>Gửi thường</w:t>
            </w:r>
            <w:r>
              <w:tab/>
              <w:t>Gửi bảo đảm</w:t>
            </w:r>
          </w:p>
          <w:p w:rsidR="00D23E60" w:rsidRDefault="00D23E60" w:rsidP="00D23E60">
            <w:pPr>
              <w:tabs>
                <w:tab w:val="center" w:pos="1512"/>
                <w:tab w:val="center" w:pos="3213"/>
                <w:tab w:val="center" w:pos="5198"/>
              </w:tabs>
            </w:pPr>
            <w:r>
              <w:tab/>
              <w:t>Cả năm</w:t>
            </w:r>
            <w:r>
              <w:tab/>
              <w:t>80.000</w:t>
            </w:r>
            <w:r>
              <w:tab/>
              <w:t>96.000</w:t>
            </w:r>
          </w:p>
          <w:p w:rsidR="00D23E60" w:rsidRDefault="00D23E60" w:rsidP="00D23E60">
            <w:pPr>
              <w:tabs>
                <w:tab w:val="center" w:pos="1512"/>
                <w:tab w:val="center" w:pos="3213"/>
                <w:tab w:val="center" w:pos="5198"/>
              </w:tabs>
            </w:pPr>
            <w:r>
              <w:tab/>
              <w:t>Nửa năm</w:t>
            </w:r>
            <w:r>
              <w:tab/>
              <w:t>37.000</w:t>
            </w:r>
            <w:r>
              <w:tab/>
              <w:t>45.000</w:t>
            </w:r>
          </w:p>
          <w:p w:rsidR="00D23E60" w:rsidRDefault="00D23E60" w:rsidP="00D23E60">
            <w:pPr>
              <w:tabs>
                <w:tab w:val="center" w:pos="1512"/>
                <w:tab w:val="center" w:pos="3213"/>
                <w:tab w:val="center" w:pos="5198"/>
              </w:tabs>
            </w:pPr>
            <w:r>
              <w:tab/>
              <w:t>Một quý</w:t>
            </w:r>
            <w:r>
              <w:tab/>
              <w:t>22.000</w:t>
            </w:r>
            <w:r>
              <w:tab/>
              <w:t>25.000</w:t>
            </w:r>
          </w:p>
        </w:tc>
      </w:tr>
    </w:tbl>
    <w:p w:rsidR="00B20C88" w:rsidRDefault="00B20C88"/>
    <w:p w:rsidR="00D23E60" w:rsidRDefault="00D23E60">
      <w:r>
        <w:rPr>
          <w:noProof/>
        </w:rPr>
        <mc:AlternateContent>
          <mc:Choice Requires="wps">
            <w:drawing>
              <wp:anchor distT="0" distB="0" distL="114300" distR="114300" simplePos="0" relativeHeight="251659264" behindDoc="0" locked="0" layoutInCell="1" allowOverlap="1" wp14:anchorId="3FEF4B9D" wp14:editId="5A34ABF0">
                <wp:simplePos x="0" y="0"/>
                <wp:positionH relativeFrom="margin">
                  <wp:align>right</wp:align>
                </wp:positionH>
                <wp:positionV relativeFrom="paragraph">
                  <wp:posOffset>304165</wp:posOffset>
                </wp:positionV>
                <wp:extent cx="5948045" cy="182880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5948045" cy="1828800"/>
                        </a:xfrm>
                        <a:prstGeom prst="rect">
                          <a:avLst/>
                        </a:prstGeom>
                        <a:noFill/>
                        <a:ln>
                          <a:noFill/>
                        </a:ln>
                      </wps:spPr>
                      <wps:txbx>
                        <w:txbxContent>
                          <w:p w:rsidR="00D23E60" w:rsidRPr="00D23E60" w:rsidRDefault="00D23E60" w:rsidP="00D23E60">
                            <w:pPr>
                              <w:jc w:val="cente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3E60">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Hương vị Hà Nội Phố ở Sài Gòn</w:t>
                            </w:r>
                          </w:p>
                        </w:txbxContent>
                      </wps:txbx>
                      <wps:bodyPr rot="0" spcFirstLastPara="0" vertOverflow="overflow" horzOverflow="overflow" vert="horz" wrap="square" lIns="91440" tIns="45720" rIns="91440" bIns="45720" numCol="1" spcCol="0" rtlCol="0" fromWordArt="0" anchor="t" anchorCtr="0" forceAA="0" compatLnSpc="1">
                        <a:prstTxWarp prst="textWave2">
                          <a:avLst/>
                        </a:prstTxWarp>
                        <a:spAutoFit/>
                      </wps:bodyPr>
                    </wps:wsp>
                  </a:graphicData>
                </a:graphic>
                <wp14:sizeRelH relativeFrom="margin">
                  <wp14:pctWidth>0</wp14:pctWidth>
                </wp14:sizeRelH>
              </wp:anchor>
            </w:drawing>
          </mc:Choice>
          <mc:Fallback>
            <w:pict>
              <v:shapetype w14:anchorId="3FEF4B9D" id="_x0000_t202" coordsize="21600,21600" o:spt="202" path="m,l,21600r21600,l21600,xe">
                <v:stroke joinstyle="miter"/>
                <v:path gradientshapeok="t" o:connecttype="rect"/>
              </v:shapetype>
              <v:shape id="Text Box 1" o:spid="_x0000_s1026" type="#_x0000_t202" style="position:absolute;margin-left:417.15pt;margin-top:23.95pt;width:468.3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" filled="f" stroked="f">
                <v:fill o:detectmouseclick="t"/>
                <v:textbox style="mso-fit-shape-to-text:t">
                  <w:txbxContent>
                    <w:p w:rsidR="00D23E60" w:rsidRPr="00D23E60" w:rsidRDefault="00D23E60" w:rsidP="00D23E60">
                      <w:pPr>
                        <w:jc w:val="cente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3E60">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Hương vị Hà Nội Phố ở Sài Gòn</w:t>
                      </w:r>
                    </w:p>
                  </w:txbxContent>
                </v:textbox>
                <w10:wrap type="square" anchorx="margin"/>
              </v:shape>
            </w:pict>
          </mc:Fallback>
        </mc:AlternateContent>
      </w:r>
      <w:r>
        <w:t>Câu 3:</w:t>
      </w:r>
    </w:p>
    <w:p w:rsidR="00490273" w:rsidRDefault="00490273">
      <w:pPr>
        <w:sectPr w:rsidR="00490273">
          <w:pgSz w:w="12240" w:h="15840"/>
          <w:pgMar w:top="1440" w:right="1440" w:bottom="1440" w:left="1440" w:header="720" w:footer="720" w:gutter="0"/>
          <w:cols w:space="720"/>
          <w:docGrid w:linePitch="360"/>
        </w:sectPr>
      </w:pPr>
    </w:p>
    <w:p w:rsidR="00D23E60" w:rsidRDefault="00D23E60">
      <w:r>
        <w:t>Như hiểu được nỗi niềm người Hà Nội xa xứ, giờ đây ở giữa đất Sài Gòn đô hội, bạn có thể tìm thấy cho mình</w:t>
      </w:r>
      <w:r w:rsidR="00C5180C">
        <w:t xml:space="preserve"> một góc nhỏ với những món ăn hoài niệm, mang hương vị của món ăn Bắc …</w:t>
      </w:r>
    </w:p>
    <w:p w:rsidR="00C5180C" w:rsidRDefault="00C5180C">
      <w:r>
        <w:t>Theo lời một số người Sài Gòn, trước giải phóng, ở thành phố có hai quán ăn nổi tiếng chuyện bán “chả cá Hà Nội”. Sau năm 1975, hai quán ăn này vắng bóng. Vào khoảng 1986, một số người sành ăn bắt đầu mách nhau về món chả cá Hà Nội tại một quán ăn trên đường Nguyễn Hữu Cảnh.</w:t>
      </w:r>
    </w:p>
    <w:p w:rsidR="00C5180C" w:rsidRDefault="00C5180C">
      <w:r>
        <w:t>Chủ nhân của quán vốn là người Hà Nội chính gốc. Nhà hàng này còn được nhà báo Mary Ann Tagle giới thiệu trên tạp chí Saveur như một địa chỉ du lịch ẩm thực đáng tin cậy. Đài truyền hình của Nhật Bản cũng làm phóng sự về quán. Sau 16 năm, nay quán đã dời sang đường Trần Nhật Duật (phường Tân Định, Quận 1).</w:t>
      </w:r>
    </w:p>
    <w:p w:rsidR="002C4E0E" w:rsidRDefault="00C5180C">
      <w:pPr>
        <w:sectPr w:rsidR="002C4E0E" w:rsidSect="00490273">
          <w:type w:val="continuous"/>
          <w:pgSz w:w="12240" w:h="15840"/>
          <w:pgMar w:top="1440" w:right="1440" w:bottom="1440" w:left="1440" w:header="720" w:footer="720" w:gutter="0"/>
          <w:cols w:num="3" w:space="720"/>
          <w:docGrid w:linePitch="360"/>
        </w:sectPr>
      </w:pPr>
      <w:r>
        <w:t xml:space="preserve">Có thể nói phần lớn du khách tìm đến quán </w:t>
      </w:r>
      <w:r w:rsidR="00490273">
        <w:t>không đơn thuần tìm một món ăn, mà họ đến để thưởng thức cả một không gian văn hóa một hương vị một hoài niệm về Hà Nộ</w:t>
      </w:r>
      <w:r w:rsidR="00374EC1">
        <w:t>i.</w:t>
      </w:r>
    </w:p>
    <w:bookmarkEnd w:id="0"/>
    <w:p w:rsidR="00C5180C" w:rsidRDefault="00C5180C" w:rsidP="002C4E0E"/>
    <w:sectPr w:rsidR="00C5180C" w:rsidSect="0049027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EC1" w:rsidRDefault="00374EC1" w:rsidP="00374EC1">
      <w:pPr>
        <w:spacing w:after="0" w:line="240" w:lineRule="auto"/>
      </w:pPr>
      <w:r>
        <w:separator/>
      </w:r>
    </w:p>
  </w:endnote>
  <w:endnote w:type="continuationSeparator" w:id="0">
    <w:p w:rsidR="00374EC1" w:rsidRDefault="00374EC1" w:rsidP="0037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EC1" w:rsidRDefault="00374EC1" w:rsidP="00374EC1">
      <w:pPr>
        <w:spacing w:after="0" w:line="240" w:lineRule="auto"/>
      </w:pPr>
      <w:r>
        <w:separator/>
      </w:r>
    </w:p>
  </w:footnote>
  <w:footnote w:type="continuationSeparator" w:id="0">
    <w:p w:rsidR="00374EC1" w:rsidRDefault="00374EC1" w:rsidP="00374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47"/>
    <w:rsid w:val="002053EC"/>
    <w:rsid w:val="002451BE"/>
    <w:rsid w:val="002C4E0E"/>
    <w:rsid w:val="00374EC1"/>
    <w:rsid w:val="00490273"/>
    <w:rsid w:val="004D2A47"/>
    <w:rsid w:val="00B20C88"/>
    <w:rsid w:val="00C5180C"/>
    <w:rsid w:val="00D23E60"/>
    <w:rsid w:val="00F0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28CE"/>
  <w15:chartTrackingRefBased/>
  <w15:docId w15:val="{06A0EB5C-3381-46A1-8492-069F919F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C88"/>
    <w:rPr>
      <w:color w:val="0563C1" w:themeColor="hyperlink"/>
      <w:u w:val="single"/>
    </w:rPr>
  </w:style>
  <w:style w:type="table" w:styleId="TableGrid">
    <w:name w:val="Table Grid"/>
    <w:basedOn w:val="TableNormal"/>
    <w:uiPriority w:val="39"/>
    <w:rsid w:val="00F05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EC1"/>
  </w:style>
  <w:style w:type="paragraph" w:styleId="Footer">
    <w:name w:val="footer"/>
    <w:basedOn w:val="Normal"/>
    <w:link w:val="FooterChar"/>
    <w:uiPriority w:val="99"/>
    <w:unhideWhenUsed/>
    <w:rsid w:val="00374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minhkh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minhkhai.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Minh Nhật</dc:creator>
  <cp:keywords/>
  <dc:description/>
  <cp:lastModifiedBy>Đỗ Minh Nhật</cp:lastModifiedBy>
  <cp:revision>4</cp:revision>
  <dcterms:created xsi:type="dcterms:W3CDTF">2023-12-09T15:43:00Z</dcterms:created>
  <dcterms:modified xsi:type="dcterms:W3CDTF">2023-12-12T13:37:00Z</dcterms:modified>
</cp:coreProperties>
</file>