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ACE9" w14:textId="77777777" w:rsidR="009F4324" w:rsidRPr="00CE208F" w:rsidRDefault="004D4932">
      <w:pPr>
        <w:rPr>
          <w:rFonts w:ascii="Arial" w:eastAsia="+mj-ea" w:hAnsi="Arial" w:cs="Arial"/>
          <w:b/>
          <w:bCs/>
          <w:color w:val="00CCCC"/>
          <w:sz w:val="48"/>
          <w:szCs w:val="48"/>
        </w:rPr>
      </w:pPr>
      <w:r>
        <w:rPr>
          <w:rFonts w:ascii="Arial" w:eastAsia="+mj-ea" w:hAnsi="Arial" w:cs="+mj-cs"/>
          <w:b/>
          <w:bCs/>
          <w:color w:val="00CCCC"/>
          <w:sz w:val="48"/>
          <w:szCs w:val="48"/>
        </w:rPr>
        <w:t>3G E/// Equipmen</w:t>
      </w:r>
      <w:r w:rsidR="00501704">
        <w:rPr>
          <w:rFonts w:ascii="Arial" w:eastAsia="+mj-ea" w:hAnsi="Arial" w:cs="+mj-cs"/>
          <w:b/>
          <w:bCs/>
          <w:color w:val="00CCCC"/>
          <w:sz w:val="48"/>
          <w:szCs w:val="48"/>
        </w:rPr>
        <w:t>t New Q-Code Structure Issue 2.0</w:t>
      </w:r>
    </w:p>
    <w:p w14:paraId="453A4774" w14:textId="77777777" w:rsidR="00CE208F" w:rsidRPr="00CE208F" w:rsidRDefault="00CE208F">
      <w:pPr>
        <w:rPr>
          <w:rFonts w:ascii="Arial" w:hAnsi="Arial" w:cs="Arial"/>
        </w:rPr>
      </w:pPr>
    </w:p>
    <w:p w14:paraId="67D3FAB0" w14:textId="77777777" w:rsidR="00CE208F" w:rsidRDefault="004D4932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  <w:r>
        <w:rPr>
          <w:rFonts w:ascii="Arial" w:eastAsia="+mn-ea" w:hAnsi="Arial" w:cs="+mn-cs"/>
          <w:b/>
          <w:bCs/>
          <w:color w:val="FF000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009999"/>
          <w:sz w:val="64"/>
          <w:szCs w:val="64"/>
          <w:lang w:val="en-US"/>
        </w:rPr>
        <w:t>6</w:t>
      </w:r>
      <w:r>
        <w:rPr>
          <w:rFonts w:ascii="Arial" w:eastAsia="+mn-ea" w:hAnsi="Arial" w:cs="+mn-cs"/>
          <w:b/>
          <w:bCs/>
          <w:color w:val="99CC00"/>
          <w:sz w:val="64"/>
          <w:szCs w:val="64"/>
          <w:lang w:val="en-US"/>
        </w:rPr>
        <w:t>E</w:t>
      </w:r>
      <w:r>
        <w:rPr>
          <w:rFonts w:ascii="Arial" w:eastAsia="+mn-ea" w:hAnsi="Arial" w:cs="+mn-cs"/>
          <w:b/>
          <w:bCs/>
          <w:color w:val="9900CC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FF990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33CC33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00B0F0"/>
          <w:sz w:val="64"/>
          <w:szCs w:val="64"/>
          <w:lang w:val="en-US"/>
        </w:rPr>
        <w:t>3</w:t>
      </w:r>
      <w:r>
        <w:rPr>
          <w:rFonts w:ascii="Arial" w:eastAsia="+mn-ea" w:hAnsi="Arial" w:cs="+mn-cs"/>
          <w:b/>
          <w:bCs/>
          <w:color w:val="A50021"/>
          <w:sz w:val="64"/>
          <w:szCs w:val="64"/>
          <w:lang w:val="en-US"/>
        </w:rPr>
        <w:t>id</w:t>
      </w:r>
      <w:r>
        <w:rPr>
          <w:rFonts w:ascii="Arial" w:eastAsia="+mn-ea" w:hAnsi="Arial" w:cs="+mn-cs"/>
          <w:b/>
          <w:bCs/>
          <w:color w:val="000000"/>
          <w:sz w:val="64"/>
          <w:szCs w:val="64"/>
          <w:lang w:val="en-US"/>
        </w:rPr>
        <w:t>0H7</w:t>
      </w:r>
    </w:p>
    <w:p w14:paraId="4A453211" w14:textId="77777777" w:rsidR="00CE208F" w:rsidRPr="00CE208F" w:rsidRDefault="00CE208F" w:rsidP="00CE208F">
      <w:pPr>
        <w:spacing w:after="0" w:line="192" w:lineRule="auto"/>
        <w:contextualSpacing/>
        <w:textAlignment w:val="baseline"/>
        <w:rPr>
          <w:rFonts w:ascii="Arial" w:eastAsia="+mn-ea" w:hAnsi="Arial" w:cs="Arial"/>
          <w:b/>
          <w:bCs/>
          <w:color w:val="000000"/>
          <w:sz w:val="64"/>
          <w:szCs w:val="64"/>
          <w:lang w:val="en-US" w:eastAsia="en-GB"/>
        </w:rPr>
      </w:pPr>
    </w:p>
    <w:p w14:paraId="5B9E80E1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always a </w:t>
      </w:r>
      <w:r w:rsidRPr="004D4932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for UMTS</w:t>
      </w:r>
    </w:p>
    <w:p w14:paraId="6AC3153F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9999"/>
          <w:sz w:val="20"/>
          <w:szCs w:val="20"/>
          <w:lang w:val="en-US" w:eastAsia="en-GB"/>
        </w:rPr>
        <w:t>6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equipment platform – </w:t>
      </w:r>
      <w:r w:rsidRPr="004D4932">
        <w:rPr>
          <w:rFonts w:ascii="Arial" w:eastAsia="Times New Roman" w:hAnsi="Arial" w:cs="Arial"/>
          <w:b/>
          <w:bCs/>
          <w:color w:val="009999"/>
          <w:sz w:val="20"/>
          <w:szCs w:val="20"/>
          <w:lang w:val="en-US" w:eastAsia="en-GB"/>
        </w:rPr>
        <w:t>6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(6000 Series Platform)</w:t>
      </w:r>
    </w:p>
    <w:p w14:paraId="59130619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99CC00"/>
          <w:sz w:val="20"/>
          <w:szCs w:val="20"/>
          <w:lang w:val="en-US" w:eastAsia="en-GB"/>
        </w:rPr>
        <w:t>E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vendor indicator -  </w:t>
      </w:r>
      <w:r w:rsidRPr="004D4932">
        <w:rPr>
          <w:rFonts w:ascii="Arial" w:eastAsia="Times New Roman" w:hAnsi="Arial" w:cs="Arial"/>
          <w:b/>
          <w:bCs/>
          <w:color w:val="99CC00"/>
          <w:sz w:val="20"/>
          <w:szCs w:val="20"/>
          <w:lang w:val="en-US" w:eastAsia="en-GB"/>
        </w:rPr>
        <w:t>E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(E///)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49DDE2B8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U900 sectors –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1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2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or </w:t>
      </w:r>
      <w:r w:rsidRPr="004D4932">
        <w:rPr>
          <w:rFonts w:ascii="Arial" w:eastAsia="Times New Roman" w:hAnsi="Arial" w:cs="Arial"/>
          <w:b/>
          <w:bCs/>
          <w:color w:val="9900CC"/>
          <w:sz w:val="20"/>
          <w:szCs w:val="20"/>
          <w:lang w:val="en-US" w:eastAsia="en-GB"/>
        </w:rPr>
        <w:t>3</w:t>
      </w:r>
    </w:p>
    <w:p w14:paraId="604F8D6D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FF990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U900 RF Units RFMs or RRUs</w:t>
      </w:r>
    </w:p>
    <w:p w14:paraId="66F16D9B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U2100 sectors -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1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2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, or </w:t>
      </w:r>
      <w:r w:rsidRPr="004D4932">
        <w:rPr>
          <w:rFonts w:ascii="Arial" w:eastAsia="Times New Roman" w:hAnsi="Arial" w:cs="Arial"/>
          <w:b/>
          <w:bCs/>
          <w:color w:val="33CC33"/>
          <w:sz w:val="20"/>
          <w:szCs w:val="20"/>
          <w:lang w:val="en-US" w:eastAsia="en-GB"/>
        </w:rPr>
        <w:t>3</w:t>
      </w:r>
    </w:p>
    <w:p w14:paraId="5706B96F" w14:textId="77777777" w:rsidR="004D4932" w:rsidRPr="004D4932" w:rsidRDefault="004D4932" w:rsidP="004D4932">
      <w:pPr>
        <w:numPr>
          <w:ilvl w:val="0"/>
          <w:numId w:val="11"/>
        </w:numPr>
        <w:spacing w:after="0" w:line="36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B0F0"/>
          <w:sz w:val="20"/>
          <w:szCs w:val="20"/>
          <w:lang w:val="en-US" w:eastAsia="en-GB"/>
        </w:rPr>
        <w:t>3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number of U2100 RF Units RFMs or RRUs</w:t>
      </w:r>
    </w:p>
    <w:p w14:paraId="3804C745" w14:textId="77777777" w:rsidR="00CE208F" w:rsidRPr="004D4932" w:rsidRDefault="00CE208F" w:rsidP="00CE208F">
      <w:pPr>
        <w:spacing w:after="0" w:line="240" w:lineRule="auto"/>
        <w:ind w:left="360"/>
        <w:contextualSpacing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A5D63C8" w14:textId="77777777" w:rsidR="004D4932" w:rsidRPr="004D4932" w:rsidRDefault="00CE208F" w:rsidP="002C3D20">
      <w:pPr>
        <w:numPr>
          <w:ilvl w:val="0"/>
          <w:numId w:val="9"/>
        </w:numPr>
        <w:spacing w:after="0" w:line="36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A50021"/>
          <w:sz w:val="20"/>
          <w:szCs w:val="20"/>
          <w:lang w:val="en-US" w:eastAsia="en-GB"/>
        </w:rPr>
        <w:t>id</w:t>
      </w:r>
      <w:r w:rsidRPr="004D493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 – equipment Style; </w:t>
      </w:r>
      <w:r w:rsidRPr="004D4932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ab/>
      </w:r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id</w:t>
      </w:r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DC RBS 6201); </w:t>
      </w:r>
      <w:proofErr w:type="spellStart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oa</w:t>
      </w:r>
      <w:proofErr w:type="spellEnd"/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RBS 6102); </w:t>
      </w:r>
      <w:proofErr w:type="spellStart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sc</w:t>
      </w:r>
      <w:proofErr w:type="spellEnd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(Indoor DC ‘Standard Cube’ RBS 6202</w:t>
      </w:r>
      <w:proofErr w:type="gramStart"/>
      <w:r w:rsidR="004D4932"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  <w:r w:rsidR="004D4932"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</w:p>
    <w:p w14:paraId="5BC9AE98" w14:textId="77777777" w:rsidR="004D4932" w:rsidRP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oc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Retrofit Combination – U2100 in DC RBS6202; U900 Integral to RBS6102);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ir</w:t>
      </w:r>
      <w:proofErr w:type="spellEnd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 xml:space="preserve"> 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(Indoor </w:t>
      </w:r>
      <w:r w:rsidR="00B64991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Remote 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DC RBS6601</w:t>
      </w:r>
      <w:proofErr w:type="gramStart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</w:p>
    <w:p w14:paraId="633BED3C" w14:textId="77777777" w:rsidR="004D4932" w:rsidRP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sm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Small Cell RBS 6501);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ib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DC Baseband);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ob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AC Cab 6140/50</w:t>
      </w:r>
      <w:proofErr w:type="gramStart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</w:p>
    <w:p w14:paraId="0D0905D8" w14:textId="77777777" w:rsidR="004D4932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od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DC Cab 6320); </w:t>
      </w: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io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(Indoor/Outdoor Cab 6147); </w:t>
      </w: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of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U9 in 6102-U21 in 3</w:t>
      </w:r>
      <w:proofErr w:type="spellStart"/>
      <w:r w:rsidRPr="004D4932">
        <w:rPr>
          <w:rFonts w:ascii="Arial" w:eastAsia="+mn-ea" w:hAnsi="Arial" w:cs="+mn-cs"/>
          <w:color w:val="000000"/>
          <w:position w:val="5"/>
          <w:sz w:val="20"/>
          <w:szCs w:val="20"/>
          <w:vertAlign w:val="superscript"/>
          <w:lang w:val="en-US"/>
        </w:rPr>
        <w:t>rd</w:t>
      </w:r>
      <w:proofErr w:type="spellEnd"/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Party Cab</w:t>
      </w:r>
      <w:proofErr w:type="gramStart"/>
      <w:r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</w:p>
    <w:p w14:paraId="2E31EA4A" w14:textId="77777777" w:rsidR="00CC7B46" w:rsidRDefault="004D4932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+mn-ea" w:hAnsi="Arial" w:cs="+mn-cs"/>
          <w:color w:val="000000"/>
          <w:sz w:val="20"/>
          <w:szCs w:val="20"/>
          <w:lang w:val="en-US"/>
        </w:rPr>
      </w:pP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ie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(Indoor Eltek);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oe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Eltek); </w:t>
      </w:r>
      <w:proofErr w:type="spellStart"/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zf</w:t>
      </w:r>
      <w:proofErr w:type="spellEnd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(Zero Footprint); </w:t>
      </w:r>
      <w:r w:rsidRPr="004D4932"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oy</w:t>
      </w:r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</w:t>
      </w:r>
      <w:r w:rsidR="00CC7B46" w:rsidRPr="003D4D5F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 xml:space="preserve">Outdoor </w:t>
      </w:r>
      <w:r w:rsidR="00CC7B46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AC </w:t>
      </w:r>
      <w:r w:rsidR="00CC7B46" w:rsidRPr="00CE208F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>6102</w:t>
      </w:r>
      <w:r w:rsidR="00CC7B46">
        <w:rPr>
          <w:rFonts w:ascii="Arial" w:eastAsia="Times New Roman" w:hAnsi="Arial" w:cs="Arial"/>
          <w:color w:val="000000" w:themeColor="text1"/>
          <w:sz w:val="19"/>
          <w:szCs w:val="19"/>
          <w:lang w:val="en-US" w:eastAsia="en-GB"/>
        </w:rPr>
        <w:t xml:space="preserve"> + </w:t>
      </w:r>
      <w:r w:rsidR="00CC7B46"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  <w:t>York</w:t>
      </w:r>
      <w:proofErr w:type="gramStart"/>
      <w:r w:rsidRPr="004D4932"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  <w:r w:rsidR="00F75330"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</w:t>
      </w:r>
    </w:p>
    <w:p w14:paraId="4BF5E2E9" w14:textId="77777777" w:rsidR="00CE208F" w:rsidRPr="004D4932" w:rsidRDefault="00F75330" w:rsidP="002C3D20">
      <w:pPr>
        <w:spacing w:after="0" w:line="360" w:lineRule="auto"/>
        <w:ind w:left="2160" w:firstLine="720"/>
        <w:contextualSpacing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 w:eastAsia="en-GB"/>
        </w:rPr>
      </w:pPr>
      <w:proofErr w:type="spellStart"/>
      <w:r>
        <w:rPr>
          <w:rFonts w:ascii="Arial" w:eastAsia="+mn-ea" w:hAnsi="Arial" w:cs="+mn-cs"/>
          <w:b/>
          <w:bCs/>
          <w:color w:val="A50021"/>
          <w:sz w:val="20"/>
          <w:szCs w:val="20"/>
          <w:lang w:val="en-US"/>
        </w:rPr>
        <w:t>ys</w:t>
      </w:r>
      <w:proofErr w:type="spellEnd"/>
      <w:r>
        <w:rPr>
          <w:rFonts w:ascii="Arial" w:eastAsia="+mn-ea" w:hAnsi="Arial" w:cs="+mn-cs"/>
          <w:color w:val="000000"/>
          <w:sz w:val="20"/>
          <w:szCs w:val="20"/>
          <w:lang w:val="en-US"/>
        </w:rPr>
        <w:t xml:space="preserve"> (Outdoor All units in York/Shire cab</w:t>
      </w:r>
      <w:proofErr w:type="gramStart"/>
      <w:r>
        <w:rPr>
          <w:rFonts w:ascii="Arial" w:eastAsia="+mn-ea" w:hAnsi="Arial" w:cs="+mn-cs"/>
          <w:color w:val="000000"/>
          <w:sz w:val="20"/>
          <w:szCs w:val="20"/>
          <w:lang w:val="en-US"/>
        </w:rPr>
        <w:t>);</w:t>
      </w:r>
      <w:proofErr w:type="gramEnd"/>
    </w:p>
    <w:p w14:paraId="330EF02B" w14:textId="77777777" w:rsidR="00B84A42" w:rsidRPr="004D4932" w:rsidRDefault="00B84A42" w:rsidP="002C3D20">
      <w:pPr>
        <w:spacing w:after="0" w:line="240" w:lineRule="auto"/>
        <w:ind w:left="3231" w:hanging="357"/>
        <w:textAlignment w:val="baseline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F206E32" w14:textId="77777777" w:rsidR="004D4932" w:rsidRPr="004D4932" w:rsidRDefault="004D4932" w:rsidP="002C3D20">
      <w:pPr>
        <w:numPr>
          <w:ilvl w:val="0"/>
          <w:numId w:val="1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0H7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– </w:t>
      </w: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1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st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Baseband sharing;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C7B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0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= Single Mode;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M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= Mixed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Mode;</w:t>
      </w:r>
      <w:proofErr w:type="gram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     </w:t>
      </w:r>
    </w:p>
    <w:p w14:paraId="7A30666D" w14:textId="77777777" w:rsidR="00892C83" w:rsidRDefault="004D4932" w:rsidP="002C3D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 xml:space="preserve">                 2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nd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Quantity &amp; Type of DUW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  <w:t>A = 1 x DUW31 (U9 OR U21</w:t>
      </w:r>
      <w:proofErr w:type="gramStart"/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2DD663E0" w14:textId="77777777" w:rsidR="00892C83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 = 2 x DUW31 (U9 OR 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14C26105" w14:textId="77777777" w:rsidR="00892C83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C =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0010ABBA" w14:textId="77777777" w:rsidR="00892C83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 = 1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</w:t>
      </w:r>
      <w:r w:rsidR="002D0B5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1A98A6CF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E =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6D441B6E" w14:textId="77777777" w:rsidR="00C77CD6" w:rsidRDefault="002C3D20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F = 1 x DUW31 (U9) + 2 x DUW</w:t>
      </w:r>
      <w:r w:rsidR="00C77CD6"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30 (U21</w:t>
      </w:r>
      <w:proofErr w:type="gramStart"/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68DD365A" w14:textId="77777777" w:rsidR="004D4932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 xml:space="preserve">G = 1 x </w:t>
      </w:r>
      <w:proofErr w:type="gramStart"/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BB5216;</w:t>
      </w:r>
      <w:proofErr w:type="gramEnd"/>
    </w:p>
    <w:p w14:paraId="097AF7FC" w14:textId="77777777" w:rsidR="00C77CD6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 xml:space="preserve">H = 2 x </w:t>
      </w:r>
      <w:proofErr w:type="gramStart"/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BB5216;</w:t>
      </w:r>
      <w:proofErr w:type="gramEnd"/>
    </w:p>
    <w:p w14:paraId="4D88377E" w14:textId="77777777" w:rsidR="00C77CD6" w:rsidRPr="00B64991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</w:pPr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 xml:space="preserve">J = 1 x BB5216 + 1 x </w:t>
      </w:r>
      <w:proofErr w:type="gramStart"/>
      <w:r w:rsidRPr="00B64991">
        <w:rPr>
          <w:rFonts w:ascii="Arial" w:eastAsia="Times New Roman" w:hAnsi="Arial" w:cs="Arial"/>
          <w:strike/>
          <w:color w:val="000000"/>
          <w:sz w:val="20"/>
          <w:szCs w:val="20"/>
          <w:lang w:val="en-US" w:eastAsia="en-GB"/>
        </w:rPr>
        <w:t>BB6630;</w:t>
      </w:r>
      <w:proofErr w:type="gramEnd"/>
    </w:p>
    <w:p w14:paraId="7DC5B868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K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 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2540739B" w14:textId="77777777" w:rsidR="004D4932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L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349FC4AC" w14:textId="77777777" w:rsidR="00A47864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M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7048B946" w14:textId="77777777" w:rsidR="00A47864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N = 2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30F89483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P = 2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4B663696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Q =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);</w:t>
      </w:r>
      <w:proofErr w:type="gramEnd"/>
    </w:p>
    <w:p w14:paraId="2B48FFE5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R = 1 x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BB6630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2A8DC125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S = 1 x 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 OR 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1B3770D3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T = 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+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38F013F6" w14:textId="77777777" w:rsidR="00C77CD6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9 =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DUW20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(U9)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+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1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x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DUW30</w:t>
      </w:r>
      <w:r w:rsidR="002C3D20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 xml:space="preserve">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(U21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nl-NL" w:eastAsia="en-GB"/>
        </w:rPr>
        <w:t>;</w:t>
      </w:r>
      <w:proofErr w:type="gramEnd"/>
    </w:p>
    <w:p w14:paraId="6D3A9EE1" w14:textId="77777777" w:rsidR="00C77CD6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8 = 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  <w:t xml:space="preserve">1 x BB6630 + 1 x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  <w:t>R503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pt-BR" w:eastAsia="en-GB"/>
        </w:rPr>
        <w:t>;</w:t>
      </w:r>
      <w:proofErr w:type="gramEnd"/>
    </w:p>
    <w:p w14:paraId="7CEE07C2" w14:textId="77777777" w:rsidR="00C77CD6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7 = 1 x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BB6620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52AC9E94" w14:textId="77777777" w:rsidR="004D4932" w:rsidRDefault="004D4932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6 = 1 x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BB6318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434C6C68" w14:textId="77777777" w:rsidR="00BE54DC" w:rsidRDefault="00BE54DC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5 =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</w:t>
      </w:r>
      <w:proofErr w:type="gramStart"/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65E7A70C" w14:textId="77777777" w:rsidR="00BE54DC" w:rsidRDefault="00BE54DC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4 =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x DUW30 + 1 x DUW31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(U9) + 2 x DUW30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  <w:r w:rsidRPr="00BE54DC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(U21)</w:t>
      </w:r>
    </w:p>
    <w:p w14:paraId="03006C54" w14:textId="77777777" w:rsidR="00A47864" w:rsidRDefault="00C77CD6" w:rsidP="002C3D20">
      <w:pPr>
        <w:spacing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X = No </w:t>
      </w:r>
      <w:proofErr w:type="spell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Add’l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BB 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Units;</w:t>
      </w:r>
      <w:proofErr w:type="gramEnd"/>
    </w:p>
    <w:p w14:paraId="42487462" w14:textId="77777777" w:rsidR="00C77CD6" w:rsidRPr="004D4932" w:rsidRDefault="00C77CD6" w:rsidP="002C3D20">
      <w:pPr>
        <w:spacing w:after="0" w:line="240" w:lineRule="auto"/>
        <w:ind w:left="5040"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0A5B156" w14:textId="77777777" w:rsidR="004D4932" w:rsidRDefault="004D4932" w:rsidP="002C3D20">
      <w:pPr>
        <w:spacing w:before="20" w:after="0" w:line="240" w:lineRule="auto"/>
        <w:ind w:left="907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>3</w:t>
      </w:r>
      <w:proofErr w:type="spellStart"/>
      <w:r w:rsidRPr="004D4932">
        <w:rPr>
          <w:rFonts w:ascii="Arial" w:eastAsia="Times New Roman" w:hAnsi="Arial" w:cs="Arial"/>
          <w:b/>
          <w:bCs/>
          <w:color w:val="000000"/>
          <w:position w:val="5"/>
          <w:sz w:val="20"/>
          <w:szCs w:val="20"/>
          <w:vertAlign w:val="superscript"/>
          <w:lang w:val="en-US" w:eastAsia="en-GB"/>
        </w:rPr>
        <w:t>rd</w:t>
      </w:r>
      <w:proofErr w:type="spell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character denotes Type of RUS Unit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1 = (RUS02 Only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="00A47864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1F912A01" w14:textId="77777777" w:rsidR="00A47864" w:rsidRDefault="00A47864" w:rsidP="002C3D20">
      <w:pPr>
        <w:spacing w:before="20" w:after="0" w:line="240" w:lineRule="auto"/>
        <w:ind w:left="907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n-GB"/>
        </w:rPr>
        <w:tab/>
      </w:r>
      <w:r w:rsidR="004D4932"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2 = (RUS01 Only</w:t>
      </w:r>
      <w:proofErr w:type="gramStart"/>
      <w:r w:rsidR="004D4932"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1F052249" w14:textId="77777777" w:rsidR="00C77CD6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3 = U900 (RUS02) &amp; U2100 (RUS01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23010DA8" w14:textId="77777777"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4 = U900 (RUS02 [6]) &amp; U2100 (RUS01 [6]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7A75B647" w14:textId="77777777"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5 = U900 (RUS01) &amp; U2100 (RRUS12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10DEB03E" w14:textId="77777777"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6 = U900 (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RUS02) &amp; U2100 (RRUS12 [RRU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ab/>
      </w:r>
    </w:p>
    <w:p w14:paraId="4A1BE41C" w14:textId="77777777" w:rsidR="004D4932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7 = U900 (RUS02) &amp; U2100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2B0AD8BF" w14:textId="77777777" w:rsidR="002C3D20" w:rsidRDefault="004D4932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8 = U900 (RUS01) &amp; U2100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 w:rsidR="00C77CD6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5A29D14E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9 = U900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114F86D7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A = U2100 (Radio2203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32F48FFE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B = U900 (Radio 2217 [RRU]) &amp; U2100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6B44CB5A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C = U2100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493A31DB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D = U900 (Radio 2212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589789A1" w14:textId="77777777" w:rsidR="002C3D20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E = U900 (Radio 2212 [RRU] &amp; U2100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(</w:t>
      </w: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  <w:r w:rsidRPr="002C3D20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 </w:t>
      </w:r>
    </w:p>
    <w:p w14:paraId="4887D4FB" w14:textId="77777777" w:rsidR="004D4932" w:rsidRDefault="002C3D20" w:rsidP="002C3D20">
      <w:pPr>
        <w:spacing w:before="20" w:after="0" w:line="240" w:lineRule="auto"/>
        <w:ind w:left="5040" w:firstLine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</w:pPr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F = U900 (RRUS12) &amp; U2100 (Radio 2217 [RRU]</w:t>
      </w:r>
      <w:proofErr w:type="gramStart"/>
      <w:r w:rsidRPr="004D4932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1E0285D1" w14:textId="77777777" w:rsidR="002C3D20" w:rsidRPr="004D4932" w:rsidRDefault="002C3D20" w:rsidP="002C3D20">
      <w:pPr>
        <w:spacing w:before="20" w:after="0" w:line="240" w:lineRule="auto"/>
        <w:ind w:left="5040" w:firstLine="72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G = </w:t>
      </w:r>
      <w:r w:rsidR="006B34A5" w:rsidRP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U900 (Radio 2238 [</w:t>
      </w:r>
      <w:r w:rsid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 xml:space="preserve">TB </w:t>
      </w:r>
      <w:r w:rsidR="006B34A5" w:rsidRP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RRU]</w:t>
      </w:r>
      <w:proofErr w:type="gramStart"/>
      <w:r w:rsidR="006B34A5" w:rsidRPr="006B34A5"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n-GB"/>
        </w:rPr>
        <w:t>;</w:t>
      </w:r>
      <w:proofErr w:type="gramEnd"/>
    </w:p>
    <w:p w14:paraId="61D4543A" w14:textId="77777777" w:rsidR="00CE208F" w:rsidRPr="00CE208F" w:rsidRDefault="00CE208F">
      <w:pPr>
        <w:rPr>
          <w:rFonts w:ascii="Arial" w:hAnsi="Arial" w:cs="Arial"/>
        </w:rPr>
      </w:pPr>
    </w:p>
    <w:sectPr w:rsidR="00CE208F" w:rsidRPr="00CE208F" w:rsidSect="00851BB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3B905" w14:textId="77777777" w:rsidR="001472D5" w:rsidRDefault="001472D5" w:rsidP="00491E9C">
      <w:pPr>
        <w:spacing w:after="0" w:line="240" w:lineRule="auto"/>
      </w:pPr>
      <w:r>
        <w:separator/>
      </w:r>
    </w:p>
  </w:endnote>
  <w:endnote w:type="continuationSeparator" w:id="0">
    <w:p w14:paraId="46D5C82D" w14:textId="77777777" w:rsidR="001472D5" w:rsidRDefault="001472D5" w:rsidP="00491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4F7F" w14:textId="77777777" w:rsidR="001472D5" w:rsidRDefault="001472D5" w:rsidP="00491E9C">
      <w:pPr>
        <w:spacing w:after="0" w:line="240" w:lineRule="auto"/>
      </w:pPr>
      <w:r>
        <w:separator/>
      </w:r>
    </w:p>
  </w:footnote>
  <w:footnote w:type="continuationSeparator" w:id="0">
    <w:p w14:paraId="3340B242" w14:textId="77777777" w:rsidR="001472D5" w:rsidRDefault="001472D5" w:rsidP="00491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A0F"/>
    <w:multiLevelType w:val="hybridMultilevel"/>
    <w:tmpl w:val="210292CE"/>
    <w:lvl w:ilvl="0" w:tplc="57A0E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78A078">
      <w:start w:val="5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A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04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189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CA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72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D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6C3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77236D"/>
    <w:multiLevelType w:val="hybridMultilevel"/>
    <w:tmpl w:val="AEA6BB02"/>
    <w:lvl w:ilvl="0" w:tplc="C65C475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10F5A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44C15C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6EA7C1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4DAE87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06FB1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3AE8F4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63C5C3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48A097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F71DB"/>
    <w:multiLevelType w:val="hybridMultilevel"/>
    <w:tmpl w:val="4F90A10E"/>
    <w:lvl w:ilvl="0" w:tplc="393AF5D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14845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7CABC6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502E8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1529A1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CCC4F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E3CFAF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D9210D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7A63EB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C6712"/>
    <w:multiLevelType w:val="hybridMultilevel"/>
    <w:tmpl w:val="F06AB478"/>
    <w:lvl w:ilvl="0" w:tplc="FF4EFE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8405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2D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4A22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8B1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7C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677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E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8B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B4153"/>
    <w:multiLevelType w:val="hybridMultilevel"/>
    <w:tmpl w:val="88964DA4"/>
    <w:lvl w:ilvl="0" w:tplc="1BD644C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DBA5D7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4FEC6D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106EC6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4039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2FEA14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10AF5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F144BB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78390C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A56747"/>
    <w:multiLevelType w:val="hybridMultilevel"/>
    <w:tmpl w:val="A5149024"/>
    <w:lvl w:ilvl="0" w:tplc="16761D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DE0B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09B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C0B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D45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2DE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ABB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EF3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82B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A40A7"/>
    <w:multiLevelType w:val="hybridMultilevel"/>
    <w:tmpl w:val="044E818C"/>
    <w:lvl w:ilvl="0" w:tplc="713801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B9C556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8B4D0D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B0127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4ACFC4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1DA53BA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88EAD7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3AED88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3D6BFB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C73465"/>
    <w:multiLevelType w:val="hybridMultilevel"/>
    <w:tmpl w:val="66343FE4"/>
    <w:lvl w:ilvl="0" w:tplc="826CE86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6AB87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644F5A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8F80012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804FC5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B2E5C6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162826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C20B87C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FEC253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61F3C"/>
    <w:multiLevelType w:val="hybridMultilevel"/>
    <w:tmpl w:val="15FA9B74"/>
    <w:lvl w:ilvl="0" w:tplc="1B9478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778FB1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C124F3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342CFC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1A51F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840334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68D7AC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A028F80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7CF3A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465D8"/>
    <w:multiLevelType w:val="hybridMultilevel"/>
    <w:tmpl w:val="ADEA98EE"/>
    <w:lvl w:ilvl="0" w:tplc="72EE71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8EAAE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98A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5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6E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98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274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AF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CB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26338"/>
    <w:multiLevelType w:val="hybridMultilevel"/>
    <w:tmpl w:val="6000335E"/>
    <w:lvl w:ilvl="0" w:tplc="F5E29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ED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0A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105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83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36B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D22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9C5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0C8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AA13A09"/>
    <w:multiLevelType w:val="hybridMultilevel"/>
    <w:tmpl w:val="32A8CC08"/>
    <w:lvl w:ilvl="0" w:tplc="F86E48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C01F4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325972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B5A76D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1A0BB6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3CE5C0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EAC88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67621DE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D9066C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9"/>
    <w:rsid w:val="000610D9"/>
    <w:rsid w:val="0007129D"/>
    <w:rsid w:val="00102EFD"/>
    <w:rsid w:val="001472D5"/>
    <w:rsid w:val="001F476F"/>
    <w:rsid w:val="00262D3D"/>
    <w:rsid w:val="00274F35"/>
    <w:rsid w:val="002B51FE"/>
    <w:rsid w:val="002C3D20"/>
    <w:rsid w:val="002D0B50"/>
    <w:rsid w:val="00303A71"/>
    <w:rsid w:val="003968D9"/>
    <w:rsid w:val="003D4D5F"/>
    <w:rsid w:val="00491E9C"/>
    <w:rsid w:val="004D4932"/>
    <w:rsid w:val="004F428C"/>
    <w:rsid w:val="00501704"/>
    <w:rsid w:val="005B6588"/>
    <w:rsid w:val="006B34A5"/>
    <w:rsid w:val="006F6E62"/>
    <w:rsid w:val="00723BC9"/>
    <w:rsid w:val="00851BB9"/>
    <w:rsid w:val="00892C83"/>
    <w:rsid w:val="008A7A90"/>
    <w:rsid w:val="00916FED"/>
    <w:rsid w:val="009F4324"/>
    <w:rsid w:val="00A47864"/>
    <w:rsid w:val="00A9062A"/>
    <w:rsid w:val="00A9110F"/>
    <w:rsid w:val="00B63FD5"/>
    <w:rsid w:val="00B64991"/>
    <w:rsid w:val="00B84A42"/>
    <w:rsid w:val="00BE54DC"/>
    <w:rsid w:val="00C77CD6"/>
    <w:rsid w:val="00CC7B46"/>
    <w:rsid w:val="00CD470E"/>
    <w:rsid w:val="00CE208F"/>
    <w:rsid w:val="00D15AA0"/>
    <w:rsid w:val="00DC47F8"/>
    <w:rsid w:val="00ED5240"/>
    <w:rsid w:val="00F7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0F0A"/>
  <w15:chartTrackingRefBased/>
  <w15:docId w15:val="{C617D0D3-F964-4A2E-9022-8C98681D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51BB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35">
          <w:marLeft w:val="135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75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0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282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9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0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50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17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6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190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2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24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26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8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16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42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2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25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33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674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02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41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553">
          <w:marLeft w:val="60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654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978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671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168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542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342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7010">
          <w:marLeft w:val="135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501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 (UK)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Watson (UK)</dc:creator>
  <cp:keywords/>
  <dc:description/>
  <cp:lastModifiedBy>Donnie Neylon</cp:lastModifiedBy>
  <cp:revision>2</cp:revision>
  <dcterms:created xsi:type="dcterms:W3CDTF">2021-07-28T13:17:00Z</dcterms:created>
  <dcterms:modified xsi:type="dcterms:W3CDTF">2021-07-28T13:17:00Z</dcterms:modified>
</cp:coreProperties>
</file>