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8421" w14:textId="77777777" w:rsidR="005D3E12" w:rsidRDefault="005D3E12" w:rsidP="005D3E12">
      <w:pPr>
        <w:pStyle w:val="NormalWeb"/>
      </w:pPr>
      <w:r>
        <w:rPr>
          <w:rStyle w:val="Strong"/>
        </w:rPr>
        <w:t>Ecosistema Digital de Responsabilidad Civil Vehicular (RCV) para Motocicletas</w:t>
      </w:r>
    </w:p>
    <w:p w14:paraId="748FC778" w14:textId="77777777" w:rsidR="005D3E12" w:rsidRDefault="005D3E12" w:rsidP="005D3E12">
      <w:pPr>
        <w:pStyle w:val="Heading3"/>
      </w:pPr>
      <w:r>
        <w:rPr>
          <w:rStyle w:val="Strong"/>
          <w:b/>
          <w:bCs/>
        </w:rPr>
        <w:t>Introducción</w:t>
      </w:r>
    </w:p>
    <w:p w14:paraId="4AE42C7F" w14:textId="77777777" w:rsidR="005D3E12" w:rsidRDefault="005D3E12" w:rsidP="005D3E12">
      <w:pPr>
        <w:pStyle w:val="NormalWeb"/>
      </w:pPr>
      <w:r>
        <w:t>Las motocicletas representan mucho más que un medio de transporte en Venezuela: son herramientas de trabajo que sostienen a cientos de miles de familias, impulsan la economía informal y conectan comunidades. Este ecosistema digital de RCV para motocicletas busca transformar el acceso al seguro vehicular, brindando protección financiera a una fuerza vital para el país. Nuestro propósito es claro: incluir a los motorizados en el esquema asegurador y garantizar que cada viaje esté respaldado por una cobertura justa, accesible y eficiente.</w:t>
      </w:r>
    </w:p>
    <w:p w14:paraId="2E8BDF2D" w14:textId="77777777" w:rsidR="005D3E12" w:rsidRDefault="005D3E12" w:rsidP="005D3E12">
      <w:pPr>
        <w:pStyle w:val="NormalWeb"/>
      </w:pPr>
      <w:r>
        <w:t xml:space="preserve">Con una población activa de </w:t>
      </w:r>
      <w:r>
        <w:rPr>
          <w:rStyle w:val="Strong"/>
        </w:rPr>
        <w:t>750,000 motocicletas</w:t>
      </w:r>
      <w:r>
        <w:t xml:space="preserve">, el sector de reparto, mensajería y </w:t>
      </w:r>
      <w:proofErr w:type="spellStart"/>
      <w:r>
        <w:t>delivery</w:t>
      </w:r>
      <w:proofErr w:type="spellEnd"/>
      <w:r>
        <w:t xml:space="preserve"> se ha consolidado como un pilar de la economía venezolana. Es gracias al esfuerzo incansable de estos motorizados que miles de venezolanos reciben alimentos, medicamentos y otros bienes esenciales. A través de este ecosistema, Seguros Pirámide reafirma su compromiso con quienes construyen el día a día del país, generando oportunidades de protección y tranquilidad para todos.</w:t>
      </w:r>
    </w:p>
    <w:p w14:paraId="46FD8F6C" w14:textId="77777777" w:rsidR="005D3E12" w:rsidRDefault="005D3E12" w:rsidP="005D3E12">
      <w:pPr>
        <w:pStyle w:val="Heading3"/>
      </w:pPr>
      <w:r>
        <w:rPr>
          <w:rStyle w:val="Strong"/>
          <w:b/>
          <w:bCs/>
        </w:rPr>
        <w:t>Justificación Comercial</w:t>
      </w:r>
    </w:p>
    <w:p w14:paraId="0874066B" w14:textId="77777777" w:rsidR="005D3E12" w:rsidRDefault="005D3E12" w:rsidP="005D3E12">
      <w:pPr>
        <w:pStyle w:val="NormalWeb"/>
      </w:pPr>
      <w:r>
        <w:t xml:space="preserve">Las motocicletas son mucho más que vehículos; son herramientas indispensables para actividades como el </w:t>
      </w:r>
      <w:proofErr w:type="spellStart"/>
      <w:r>
        <w:t>delivery</w:t>
      </w:r>
      <w:proofErr w:type="spellEnd"/>
      <w:r>
        <w:t>, la mensajería y el transporte de mercancías en sectores donde la movilidad rápida y eficiente es esencial. En un entorno con limitaciones económicas, estas actividades han sido clave para dinamizar el comercio, apoyar pequeñas empresas y brindar ingresos a miles de familias.</w:t>
      </w:r>
    </w:p>
    <w:p w14:paraId="6626E4BA" w14:textId="77777777" w:rsidR="005D3E12" w:rsidRDefault="005D3E12" w:rsidP="005D3E12">
      <w:pPr>
        <w:pStyle w:val="NormalWeb"/>
      </w:pPr>
      <w:r>
        <w:t>Sin embargo, gran parte de estos trabajadores opera sin la protección adecuada, enfrentando riesgos innecesarios y vulnerabilidades económicas. La ausencia de pólizas accesibles y adaptadas al sector motorizado ha dejado un vacío que Seguros Pirámide está decidido a llenar. Este ecosistema digital no solo democratiza el acceso a seguros, sino que también aporta al desarrollo económico y social del país, apoyando una fuerza laboral indispensable para la Venezuela de hoy.</w:t>
      </w:r>
    </w:p>
    <w:p w14:paraId="7D2193B3" w14:textId="77777777" w:rsidR="005D3E12" w:rsidRDefault="005D3E12" w:rsidP="005D3E12">
      <w:pPr>
        <w:pStyle w:val="Heading3"/>
      </w:pPr>
      <w:r>
        <w:rPr>
          <w:rStyle w:val="Strong"/>
          <w:b/>
          <w:bCs/>
        </w:rPr>
        <w:t>Mercado Potencial</w:t>
      </w:r>
    </w:p>
    <w:p w14:paraId="0C2C3BF5" w14:textId="77777777" w:rsidR="005D3E12" w:rsidRDefault="005D3E12" w:rsidP="005D3E12">
      <w:pPr>
        <w:pStyle w:val="NormalWeb"/>
        <w:numPr>
          <w:ilvl w:val="0"/>
          <w:numId w:val="11"/>
        </w:numPr>
      </w:pPr>
      <w:r>
        <w:rPr>
          <w:rStyle w:val="Strong"/>
        </w:rPr>
        <w:t>Parque de motocicletas:</w:t>
      </w:r>
      <w:r>
        <w:t xml:space="preserve"> </w:t>
      </w:r>
      <w:r>
        <w:rPr>
          <w:rStyle w:val="Strong"/>
        </w:rPr>
        <w:t>750,000 unidades</w:t>
      </w:r>
      <w:r>
        <w:t xml:space="preserve">, con un importante excedente vinculado a actividades de </w:t>
      </w:r>
      <w:proofErr w:type="spellStart"/>
      <w:r>
        <w:t>delivery</w:t>
      </w:r>
      <w:proofErr w:type="spellEnd"/>
      <w:r>
        <w:t xml:space="preserve"> y mensajería.</w:t>
      </w:r>
    </w:p>
    <w:p w14:paraId="1804D849" w14:textId="77777777" w:rsidR="005D3E12" w:rsidRDefault="005D3E12" w:rsidP="005D3E12">
      <w:pPr>
        <w:pStyle w:val="NormalWeb"/>
        <w:numPr>
          <w:ilvl w:val="0"/>
          <w:numId w:val="11"/>
        </w:numPr>
      </w:pPr>
      <w:r>
        <w:rPr>
          <w:rStyle w:val="Strong"/>
        </w:rPr>
        <w:t>Distribución de pólizas:</w:t>
      </w:r>
    </w:p>
    <w:p w14:paraId="0CEA176E" w14:textId="77777777" w:rsidR="005D3E12" w:rsidRDefault="005D3E12" w:rsidP="005D3E12">
      <w:pPr>
        <w:pStyle w:val="NormalWeb"/>
        <w:numPr>
          <w:ilvl w:val="1"/>
          <w:numId w:val="11"/>
        </w:numPr>
      </w:pPr>
      <w:r>
        <w:rPr>
          <w:rStyle w:val="Strong"/>
        </w:rPr>
        <w:t>70% Básicas (USD 17):</w:t>
      </w:r>
      <w:r>
        <w:t xml:space="preserve"> Enfocadas en protección esencial.</w:t>
      </w:r>
    </w:p>
    <w:p w14:paraId="0B917F33" w14:textId="77777777" w:rsidR="005D3E12" w:rsidRDefault="005D3E12" w:rsidP="005D3E12">
      <w:pPr>
        <w:pStyle w:val="NormalWeb"/>
        <w:numPr>
          <w:ilvl w:val="1"/>
          <w:numId w:val="11"/>
        </w:numPr>
      </w:pPr>
      <w:r>
        <w:rPr>
          <w:rStyle w:val="Strong"/>
        </w:rPr>
        <w:t>30% Plus (USD 31):</w:t>
      </w:r>
      <w:r>
        <w:t xml:space="preserve"> Incluyen gastos médicos para seguridad ampliada.</w:t>
      </w:r>
    </w:p>
    <w:p w14:paraId="67C98FC2" w14:textId="77777777" w:rsidR="005D3E12" w:rsidRDefault="005D3E12" w:rsidP="005D3E12">
      <w:pPr>
        <w:pStyle w:val="NormalWeb"/>
        <w:numPr>
          <w:ilvl w:val="1"/>
          <w:numId w:val="11"/>
        </w:numPr>
      </w:pPr>
      <w:r>
        <w:rPr>
          <w:rStyle w:val="Strong"/>
        </w:rPr>
        <w:t>5% Cobertura Ampliada (USD 110):</w:t>
      </w:r>
      <w:r>
        <w:t xml:space="preserve"> Protección premium para motorizados de alto perfil.</w:t>
      </w:r>
    </w:p>
    <w:p w14:paraId="3A9CE336" w14:textId="77777777" w:rsidR="005D3E12" w:rsidRDefault="005D3E12" w:rsidP="005D3E12">
      <w:pPr>
        <w:pStyle w:val="NormalWeb"/>
        <w:numPr>
          <w:ilvl w:val="0"/>
          <w:numId w:val="11"/>
        </w:numPr>
      </w:pPr>
      <w:r>
        <w:rPr>
          <w:rStyle w:val="Strong"/>
        </w:rPr>
        <w:t>Cálculo del mercado potencial:</w:t>
      </w:r>
    </w:p>
    <w:p w14:paraId="2FC57160" w14:textId="77777777" w:rsidR="005D3E12" w:rsidRDefault="005D3E12" w:rsidP="005D3E12">
      <w:pPr>
        <w:pStyle w:val="NormalWeb"/>
        <w:numPr>
          <w:ilvl w:val="1"/>
          <w:numId w:val="11"/>
        </w:numPr>
      </w:pPr>
      <w:r>
        <w:rPr>
          <w:rStyle w:val="Strong"/>
        </w:rPr>
        <w:t>Pólizas Básicas:</w:t>
      </w:r>
      <w:r>
        <w:t xml:space="preserve"> $$750,000 \times 0.70 = 525,000$$, ingresos de </w:t>
      </w:r>
      <w:r>
        <w:rPr>
          <w:rStyle w:val="Strong"/>
        </w:rPr>
        <w:t>8,925,000 USD</w:t>
      </w:r>
      <w:r>
        <w:t>.</w:t>
      </w:r>
    </w:p>
    <w:p w14:paraId="449B32C9" w14:textId="77777777" w:rsidR="005D3E12" w:rsidRDefault="005D3E12" w:rsidP="005D3E12">
      <w:pPr>
        <w:pStyle w:val="NormalWeb"/>
        <w:numPr>
          <w:ilvl w:val="1"/>
          <w:numId w:val="11"/>
        </w:numPr>
      </w:pPr>
      <w:r>
        <w:rPr>
          <w:rStyle w:val="Strong"/>
        </w:rPr>
        <w:lastRenderedPageBreak/>
        <w:t>Pólizas Plus:</w:t>
      </w:r>
      <w:r>
        <w:t xml:space="preserve"> $$750,000 \times 0.30 = 225,000$$, ingresos de </w:t>
      </w:r>
      <w:r>
        <w:rPr>
          <w:rStyle w:val="Strong"/>
        </w:rPr>
        <w:t>6,975,000 USD</w:t>
      </w:r>
      <w:r>
        <w:t>.</w:t>
      </w:r>
    </w:p>
    <w:p w14:paraId="10F82ABB" w14:textId="77777777" w:rsidR="005D3E12" w:rsidRDefault="005D3E12" w:rsidP="005D3E12">
      <w:pPr>
        <w:pStyle w:val="NormalWeb"/>
        <w:numPr>
          <w:ilvl w:val="1"/>
          <w:numId w:val="11"/>
        </w:numPr>
      </w:pPr>
      <w:r>
        <w:rPr>
          <w:rStyle w:val="Strong"/>
        </w:rPr>
        <w:t>Cobertura Ampliada:</w:t>
      </w:r>
      <w:r>
        <w:t xml:space="preserve"> $$750,000 \times 0.05 = 37,500$$, ingresos de </w:t>
      </w:r>
      <w:r>
        <w:rPr>
          <w:rStyle w:val="Strong"/>
        </w:rPr>
        <w:t>4,125,000 USD</w:t>
      </w:r>
      <w:r>
        <w:t>.</w:t>
      </w:r>
    </w:p>
    <w:p w14:paraId="1B8BF604" w14:textId="77777777" w:rsidR="005D3E12" w:rsidRDefault="005D3E12" w:rsidP="005D3E12">
      <w:pPr>
        <w:pStyle w:val="NormalWeb"/>
        <w:numPr>
          <w:ilvl w:val="1"/>
          <w:numId w:val="11"/>
        </w:numPr>
      </w:pPr>
      <w:proofErr w:type="gramStart"/>
      <w:r>
        <w:rPr>
          <w:rStyle w:val="Strong"/>
        </w:rPr>
        <w:t>Total</w:t>
      </w:r>
      <w:proofErr w:type="gramEnd"/>
      <w:r>
        <w:rPr>
          <w:rStyle w:val="Strong"/>
        </w:rPr>
        <w:t xml:space="preserve"> del mercado potencial:</w:t>
      </w:r>
      <w:r>
        <w:t xml:space="preserve"> $$8,925,000 + 6,975,000 + 4,125,000 = 20,025,000 \</w:t>
      </w:r>
      <w:proofErr w:type="spellStart"/>
      <w:proofErr w:type="gramStart"/>
      <w:r>
        <w:t>text</w:t>
      </w:r>
      <w:proofErr w:type="spellEnd"/>
      <w:r>
        <w:t>{ USD.}$</w:t>
      </w:r>
      <w:proofErr w:type="gramEnd"/>
      <w:r>
        <w:t>$</w:t>
      </w:r>
    </w:p>
    <w:p w14:paraId="6369C620" w14:textId="77777777" w:rsidR="005D3E12" w:rsidRDefault="005D3E12" w:rsidP="005D3E12">
      <w:pPr>
        <w:pStyle w:val="NormalWeb"/>
      </w:pPr>
      <w:r>
        <w:t xml:space="preserve">Este mercado, con un potencial anual de </w:t>
      </w:r>
      <w:r>
        <w:rPr>
          <w:rStyle w:val="Strong"/>
        </w:rPr>
        <w:t>20.02 millones USD</w:t>
      </w:r>
      <w:r>
        <w:t>, resalta la importancia de ofrecer soluciones asequibles y diferenciadas que se adapten a las necesidades de cada cliente.</w:t>
      </w:r>
    </w:p>
    <w:p w14:paraId="6BE2AF2F" w14:textId="77777777" w:rsidR="005D3E12" w:rsidRDefault="005D3E12" w:rsidP="005D3E12">
      <w:pPr>
        <w:pStyle w:val="Heading3"/>
      </w:pPr>
      <w:r>
        <w:rPr>
          <w:rStyle w:val="Strong"/>
          <w:b/>
          <w:bCs/>
        </w:rPr>
        <w:t>Propuesta de Valor</w:t>
      </w:r>
    </w:p>
    <w:p w14:paraId="72679E0D" w14:textId="77777777" w:rsidR="005D3E12" w:rsidRDefault="005D3E12" w:rsidP="005D3E12">
      <w:pPr>
        <w:pStyle w:val="NormalWeb"/>
        <w:numPr>
          <w:ilvl w:val="0"/>
          <w:numId w:val="12"/>
        </w:numPr>
      </w:pPr>
      <w:r>
        <w:rPr>
          <w:rStyle w:val="Strong"/>
        </w:rPr>
        <w:t xml:space="preserve">Accesibilidad </w:t>
      </w:r>
      <w:proofErr w:type="spellStart"/>
      <w:r>
        <w:rPr>
          <w:rStyle w:val="Strong"/>
        </w:rPr>
        <w:t>y</w:t>
      </w:r>
      <w:proofErr w:type="spellEnd"/>
      <w:r>
        <w:rPr>
          <w:rStyle w:val="Strong"/>
        </w:rPr>
        <w:t xml:space="preserve"> Inclusión:</w:t>
      </w:r>
      <w:r>
        <w:t xml:space="preserve"> Pólizas adaptadas a las diversas capacidades económicas de los motorizados, promoviendo su acceso al sistema asegurador.</w:t>
      </w:r>
    </w:p>
    <w:p w14:paraId="0C273BDB" w14:textId="77777777" w:rsidR="005D3E12" w:rsidRDefault="005D3E12" w:rsidP="005D3E12">
      <w:pPr>
        <w:pStyle w:val="NormalWeb"/>
        <w:numPr>
          <w:ilvl w:val="0"/>
          <w:numId w:val="12"/>
        </w:numPr>
      </w:pPr>
      <w:r>
        <w:rPr>
          <w:rStyle w:val="Strong"/>
        </w:rPr>
        <w:t>Cobertura de Gastos Médicos:</w:t>
      </w:r>
      <w:r>
        <w:t xml:space="preserve"> La Cobertura Plus asegura protección integral, cubriendo no solo daños a terceros, sino también los costos médicos que suelen ser un desafío crítico en situaciones de emergencia.</w:t>
      </w:r>
    </w:p>
    <w:p w14:paraId="58300006" w14:textId="77777777" w:rsidR="005D3E12" w:rsidRDefault="005D3E12" w:rsidP="005D3E12">
      <w:pPr>
        <w:pStyle w:val="NormalWeb"/>
        <w:numPr>
          <w:ilvl w:val="0"/>
          <w:numId w:val="12"/>
        </w:numPr>
      </w:pPr>
      <w:r>
        <w:rPr>
          <w:rStyle w:val="Strong"/>
        </w:rPr>
        <w:t>Innovación:</w:t>
      </w:r>
      <w:r>
        <w:t xml:space="preserve"> Pólizas completamente digitales, emitidas en formato PDF con código QR para garantizar validez y cumplimiento legal.</w:t>
      </w:r>
    </w:p>
    <w:p w14:paraId="447DBA40" w14:textId="77777777" w:rsidR="005D3E12" w:rsidRDefault="005D3E12" w:rsidP="005D3E12">
      <w:pPr>
        <w:pStyle w:val="NormalWeb"/>
        <w:numPr>
          <w:ilvl w:val="0"/>
          <w:numId w:val="12"/>
        </w:numPr>
      </w:pPr>
      <w:r>
        <w:rPr>
          <w:rStyle w:val="Strong"/>
        </w:rPr>
        <w:t>Apoyo Económico:</w:t>
      </w:r>
      <w:r>
        <w:t xml:space="preserve"> Este ecosistema contribuye al fortalecimiento económico del país, respaldando actividades claves como el </w:t>
      </w:r>
      <w:proofErr w:type="spellStart"/>
      <w:r>
        <w:t>delivery</w:t>
      </w:r>
      <w:proofErr w:type="spellEnd"/>
      <w:r>
        <w:t>, la mensajería y el transporte urbano.</w:t>
      </w:r>
    </w:p>
    <w:p w14:paraId="265EFB73" w14:textId="77777777" w:rsidR="005D3E12" w:rsidRDefault="005D3E12" w:rsidP="005D3E12">
      <w:pPr>
        <w:pStyle w:val="Heading3"/>
      </w:pPr>
      <w:r>
        <w:rPr>
          <w:rStyle w:val="Strong"/>
          <w:b/>
          <w:bCs/>
        </w:rPr>
        <w:t>Proceso Digital de Emisión</w:t>
      </w:r>
    </w:p>
    <w:p w14:paraId="24E12838" w14:textId="77777777" w:rsidR="005D3E12" w:rsidRDefault="005D3E12" w:rsidP="005D3E12">
      <w:pPr>
        <w:pStyle w:val="NormalWeb"/>
        <w:numPr>
          <w:ilvl w:val="0"/>
          <w:numId w:val="13"/>
        </w:numPr>
      </w:pPr>
      <w:r>
        <w:rPr>
          <w:rStyle w:val="Strong"/>
        </w:rPr>
        <w:t>Documentación Requerida:</w:t>
      </w:r>
    </w:p>
    <w:p w14:paraId="6CD0C415" w14:textId="77777777" w:rsidR="005D3E12" w:rsidRDefault="005D3E12" w:rsidP="005D3E12">
      <w:pPr>
        <w:pStyle w:val="NormalWeb"/>
        <w:numPr>
          <w:ilvl w:val="1"/>
          <w:numId w:val="13"/>
        </w:numPr>
      </w:pPr>
      <w:r>
        <w:rPr>
          <w:rStyle w:val="Strong"/>
        </w:rPr>
        <w:t>Cédula de identidad.</w:t>
      </w:r>
    </w:p>
    <w:p w14:paraId="1FFF4E5F" w14:textId="77777777" w:rsidR="005D3E12" w:rsidRDefault="005D3E12" w:rsidP="005D3E12">
      <w:pPr>
        <w:pStyle w:val="NormalWeb"/>
        <w:numPr>
          <w:ilvl w:val="1"/>
          <w:numId w:val="13"/>
        </w:numPr>
      </w:pPr>
      <w:r>
        <w:rPr>
          <w:rStyle w:val="Strong"/>
        </w:rPr>
        <w:t>Carnet de circulación.</w:t>
      </w:r>
    </w:p>
    <w:p w14:paraId="206E45FD" w14:textId="77777777" w:rsidR="005D3E12" w:rsidRDefault="005D3E12" w:rsidP="005D3E12">
      <w:pPr>
        <w:pStyle w:val="NormalWeb"/>
        <w:numPr>
          <w:ilvl w:val="1"/>
          <w:numId w:val="13"/>
        </w:numPr>
      </w:pPr>
      <w:r>
        <w:rPr>
          <w:rStyle w:val="Strong"/>
        </w:rPr>
        <w:t>Factura de compra de la motocicleta.</w:t>
      </w:r>
    </w:p>
    <w:p w14:paraId="417FCC95" w14:textId="77777777" w:rsidR="005D3E12" w:rsidRDefault="005D3E12" w:rsidP="005D3E12">
      <w:pPr>
        <w:pStyle w:val="NormalWeb"/>
        <w:numPr>
          <w:ilvl w:val="0"/>
          <w:numId w:val="13"/>
        </w:numPr>
      </w:pPr>
      <w:r>
        <w:rPr>
          <w:rStyle w:val="Strong"/>
        </w:rPr>
        <w:t>Flujo del Proceso:</w:t>
      </w:r>
    </w:p>
    <w:p w14:paraId="5ED84984" w14:textId="77777777" w:rsidR="005D3E12" w:rsidRDefault="005D3E12" w:rsidP="005D3E12">
      <w:pPr>
        <w:pStyle w:val="NormalWeb"/>
        <w:numPr>
          <w:ilvl w:val="1"/>
          <w:numId w:val="13"/>
        </w:numPr>
      </w:pPr>
      <w:r>
        <w:t>Carga de documentos en el portal o aplicación móvil.</w:t>
      </w:r>
    </w:p>
    <w:p w14:paraId="2A89418B" w14:textId="77777777" w:rsidR="005D3E12" w:rsidRDefault="005D3E12" w:rsidP="005D3E12">
      <w:pPr>
        <w:pStyle w:val="NormalWeb"/>
        <w:numPr>
          <w:ilvl w:val="1"/>
          <w:numId w:val="13"/>
        </w:numPr>
      </w:pPr>
      <w:r>
        <w:t>Validación automática y emisión inmediata en PDF con código QR.</w:t>
      </w:r>
    </w:p>
    <w:p w14:paraId="6EA43D3F" w14:textId="77777777" w:rsidR="005D3E12" w:rsidRDefault="005D3E12" w:rsidP="005D3E12">
      <w:pPr>
        <w:pStyle w:val="NormalWeb"/>
        <w:numPr>
          <w:ilvl w:val="1"/>
          <w:numId w:val="13"/>
        </w:numPr>
      </w:pPr>
      <w:r>
        <w:t>Envío directo por correo electrónico o descarga desde la plataforma.</w:t>
      </w:r>
    </w:p>
    <w:p w14:paraId="2DCE8C3B" w14:textId="77777777" w:rsidR="005D3E12" w:rsidRDefault="005D3E12" w:rsidP="005D3E12">
      <w:pPr>
        <w:pStyle w:val="Heading3"/>
      </w:pPr>
      <w:r>
        <w:rPr>
          <w:rStyle w:val="Strong"/>
          <w:b/>
          <w:bCs/>
        </w:rPr>
        <w:t>Definición de Actores en el Sistema de Ventas</w:t>
      </w:r>
    </w:p>
    <w:p w14:paraId="67E66E1A" w14:textId="77777777" w:rsidR="005D3E12" w:rsidRDefault="005D3E12" w:rsidP="005D3E12">
      <w:pPr>
        <w:pStyle w:val="NormalWeb"/>
        <w:numPr>
          <w:ilvl w:val="0"/>
          <w:numId w:val="14"/>
        </w:numPr>
      </w:pPr>
      <w:r>
        <w:rPr>
          <w:rStyle w:val="Strong"/>
        </w:rPr>
        <w:t>Motorizados como Aliados de Ventas:</w:t>
      </w:r>
      <w:r>
        <w:t xml:space="preserve"> Promotores directos que venden pólizas en talleres, estaciones de servicio y eventos motorizados, impulsando la penetración del producto en su comunidad.</w:t>
      </w:r>
    </w:p>
    <w:p w14:paraId="0E1ABDE8" w14:textId="77777777" w:rsidR="005D3E12" w:rsidRDefault="005D3E12" w:rsidP="005D3E12">
      <w:pPr>
        <w:pStyle w:val="NormalWeb"/>
        <w:numPr>
          <w:ilvl w:val="0"/>
          <w:numId w:val="14"/>
        </w:numPr>
      </w:pPr>
      <w:r>
        <w:rPr>
          <w:rStyle w:val="Strong"/>
        </w:rPr>
        <w:t>Estaciones de Servicio como Puntos de Venta:</w:t>
      </w:r>
      <w:r>
        <w:t xml:space="preserve"> Espacios estratégicos con alta concentración de motorizados en tránsito, ideales para la promoción de pólizas.</w:t>
      </w:r>
    </w:p>
    <w:p w14:paraId="32F41452" w14:textId="77777777" w:rsidR="005D3E12" w:rsidRDefault="005D3E12" w:rsidP="005D3E12">
      <w:pPr>
        <w:pStyle w:val="NormalWeb"/>
        <w:numPr>
          <w:ilvl w:val="0"/>
          <w:numId w:val="14"/>
        </w:numPr>
      </w:pPr>
      <w:r>
        <w:rPr>
          <w:rStyle w:val="Strong"/>
        </w:rPr>
        <w:t>Casas de Venta de Repuestos de Motos:</w:t>
      </w:r>
      <w:r>
        <w:t xml:space="preserve"> Aliados comerciales que integran la oferta de pólizas como parte de sus servicios, asegurando contacto directo con los clientes.</w:t>
      </w:r>
    </w:p>
    <w:p w14:paraId="58BC599E" w14:textId="77777777" w:rsidR="005D3E12" w:rsidRDefault="005D3E12" w:rsidP="005D3E12">
      <w:pPr>
        <w:pStyle w:val="NormalWeb"/>
        <w:numPr>
          <w:ilvl w:val="0"/>
          <w:numId w:val="14"/>
        </w:numPr>
      </w:pPr>
      <w:r>
        <w:rPr>
          <w:rStyle w:val="Strong"/>
        </w:rPr>
        <w:lastRenderedPageBreak/>
        <w:t>Corredores de Seguros:</w:t>
      </w:r>
      <w:r>
        <w:t xml:space="preserve"> Supervisores y coordinadores del equipo de ventas, responsables de garantizar la ejecución eficiente del modelo comercial.</w:t>
      </w:r>
    </w:p>
    <w:p w14:paraId="4CC6D558" w14:textId="77777777" w:rsidR="005D3E12" w:rsidRDefault="005D3E12" w:rsidP="005D3E12">
      <w:pPr>
        <w:pStyle w:val="NormalWeb"/>
        <w:numPr>
          <w:ilvl w:val="0"/>
          <w:numId w:val="14"/>
        </w:numPr>
      </w:pPr>
      <w:r>
        <w:rPr>
          <w:rStyle w:val="Strong"/>
        </w:rPr>
        <w:t>Entes Reguladores:</w:t>
      </w:r>
      <w:r>
        <w:t xml:space="preserve"> Supervisores del cumplimiento normativo, reforzando la seguridad y transparencia en las operaciones.</w:t>
      </w:r>
    </w:p>
    <w:p w14:paraId="02F36DBC" w14:textId="77777777" w:rsidR="005D3E12" w:rsidRDefault="005D3E12" w:rsidP="005D3E12">
      <w:pPr>
        <w:pStyle w:val="Heading3"/>
      </w:pPr>
      <w:r>
        <w:rPr>
          <w:rStyle w:val="Strong"/>
          <w:b/>
          <w:bCs/>
        </w:rPr>
        <w:t>Estrategia de Sinergia entre Actores</w:t>
      </w:r>
    </w:p>
    <w:p w14:paraId="4FC573D4" w14:textId="77777777" w:rsidR="005D3E12" w:rsidRDefault="005D3E12" w:rsidP="005D3E12">
      <w:pPr>
        <w:pStyle w:val="NormalWeb"/>
      </w:pPr>
      <w:r>
        <w:t>Este ecosistema fomenta la colaboración entre actores clave para garantizar:</w:t>
      </w:r>
    </w:p>
    <w:p w14:paraId="64F95E23" w14:textId="77777777" w:rsidR="005D3E12" w:rsidRDefault="005D3E12" w:rsidP="005D3E12">
      <w:pPr>
        <w:pStyle w:val="NormalWeb"/>
        <w:numPr>
          <w:ilvl w:val="0"/>
          <w:numId w:val="15"/>
        </w:numPr>
      </w:pPr>
      <w:r>
        <w:rPr>
          <w:rStyle w:val="Strong"/>
        </w:rPr>
        <w:t>Inclusión:</w:t>
      </w:r>
      <w:r>
        <w:t xml:space="preserve"> Llegar a motorizados en todos los rincones del país, respaldando a una fuerza laboral vital.</w:t>
      </w:r>
    </w:p>
    <w:p w14:paraId="4D9D588E" w14:textId="77777777" w:rsidR="005D3E12" w:rsidRDefault="005D3E12" w:rsidP="005D3E12">
      <w:pPr>
        <w:pStyle w:val="NormalWeb"/>
        <w:numPr>
          <w:ilvl w:val="0"/>
          <w:numId w:val="15"/>
        </w:numPr>
      </w:pPr>
      <w:r>
        <w:rPr>
          <w:rStyle w:val="Strong"/>
        </w:rPr>
        <w:t>Ventas Directas:</w:t>
      </w:r>
      <w:r>
        <w:t xml:space="preserve"> Proveer pólizas personalizadas a través de promotores capacitados.</w:t>
      </w:r>
    </w:p>
    <w:p w14:paraId="285B1262" w14:textId="77777777" w:rsidR="005D3E12" w:rsidRDefault="005D3E12" w:rsidP="005D3E12">
      <w:pPr>
        <w:pStyle w:val="NormalWeb"/>
        <w:numPr>
          <w:ilvl w:val="0"/>
          <w:numId w:val="15"/>
        </w:numPr>
      </w:pPr>
      <w:r>
        <w:rPr>
          <w:rStyle w:val="Strong"/>
        </w:rPr>
        <w:t>Cumplimiento Legal:</w:t>
      </w:r>
      <w:r>
        <w:t xml:space="preserve"> Supervisión constante de entes reguladores, garantizando seguridad y transparencia.</w:t>
      </w:r>
    </w:p>
    <w:p w14:paraId="48DD086D" w14:textId="77777777" w:rsidR="005D3E12" w:rsidRDefault="005D3E12" w:rsidP="005D3E12">
      <w:pPr>
        <w:pStyle w:val="Heading3"/>
      </w:pPr>
      <w:r>
        <w:rPr>
          <w:rStyle w:val="Strong"/>
          <w:b/>
          <w:bCs/>
        </w:rPr>
        <w:t xml:space="preserve">Importancia del </w:t>
      </w:r>
      <w:proofErr w:type="spellStart"/>
      <w:r>
        <w:rPr>
          <w:rStyle w:val="Strong"/>
          <w:b/>
          <w:bCs/>
        </w:rPr>
        <w:t>Delivery</w:t>
      </w:r>
      <w:proofErr w:type="spellEnd"/>
      <w:r>
        <w:rPr>
          <w:rStyle w:val="Strong"/>
          <w:b/>
          <w:bCs/>
        </w:rPr>
        <w:t>, Mensajería y Reparto</w:t>
      </w:r>
    </w:p>
    <w:p w14:paraId="62991ABB" w14:textId="77777777" w:rsidR="005D3E12" w:rsidRDefault="005D3E12" w:rsidP="005D3E12">
      <w:pPr>
        <w:pStyle w:val="NormalWeb"/>
      </w:pPr>
      <w:r>
        <w:t>El sector motorizado es el motor que mueve Venezuela. Cada motocicleta que realiza entregas representa esperanza y solución para familias que dependen de medicamentos urgentes, alimentos esenciales o productos comerciales. Este ecosistema de RCV es mucho más que un modelo de negocio: es un puente hacia la inclusión social y el reconocimiento de una fuerza laboral que conecta ciudades y comunidades.</w:t>
      </w:r>
    </w:p>
    <w:p w14:paraId="26A36FAC" w14:textId="77777777" w:rsidR="005D3E12" w:rsidRDefault="005D3E12" w:rsidP="005D3E12">
      <w:pPr>
        <w:pStyle w:val="NormalWeb"/>
      </w:pPr>
      <w:r>
        <w:rPr>
          <w:rStyle w:val="Strong"/>
        </w:rPr>
        <w:t>Seguros Pirámide</w:t>
      </w:r>
      <w:r>
        <w:t>, al brindar protección a estos trabajadores, no solo ofrece seguridad financiera; también refuerza su papel como aliados del desarrollo económico y social. Porque detrás de cada entrega hay una historia de trabajo, esfuerzo y dedicación que merece ser protegida.</w:t>
      </w:r>
    </w:p>
    <w:p w14:paraId="66FFD700" w14:textId="77777777" w:rsidR="005D3E12" w:rsidRDefault="005D3E12" w:rsidP="005D3E12">
      <w:pPr>
        <w:pStyle w:val="Heading3"/>
      </w:pPr>
      <w:r>
        <w:rPr>
          <w:rStyle w:val="Strong"/>
          <w:b/>
          <w:bCs/>
        </w:rPr>
        <w:t>Beneficios Estratégicos</w:t>
      </w:r>
    </w:p>
    <w:p w14:paraId="7FE7F9B5" w14:textId="77777777" w:rsidR="005D3E12" w:rsidRDefault="005D3E12" w:rsidP="005D3E12">
      <w:pPr>
        <w:pStyle w:val="NormalWeb"/>
        <w:numPr>
          <w:ilvl w:val="0"/>
          <w:numId w:val="16"/>
        </w:numPr>
      </w:pPr>
      <w:r>
        <w:rPr>
          <w:rStyle w:val="Strong"/>
        </w:rPr>
        <w:t>Cuantitativos:</w:t>
      </w:r>
    </w:p>
    <w:p w14:paraId="01638560" w14:textId="77777777" w:rsidR="005D3E12" w:rsidRDefault="005D3E12" w:rsidP="005D3E12">
      <w:pPr>
        <w:pStyle w:val="NormalWeb"/>
        <w:numPr>
          <w:ilvl w:val="1"/>
          <w:numId w:val="16"/>
        </w:numPr>
      </w:pPr>
      <w:r>
        <w:t xml:space="preserve">Potencial de ingresos anual de </w:t>
      </w:r>
      <w:r>
        <w:rPr>
          <w:rStyle w:val="Strong"/>
        </w:rPr>
        <w:t>20.02 millones USD</w:t>
      </w:r>
      <w:r>
        <w:t>.</w:t>
      </w:r>
    </w:p>
    <w:p w14:paraId="620067A6" w14:textId="77777777" w:rsidR="005D3E12" w:rsidRDefault="005D3E12" w:rsidP="005D3E12">
      <w:pPr>
        <w:pStyle w:val="NormalWeb"/>
        <w:numPr>
          <w:ilvl w:val="1"/>
          <w:numId w:val="16"/>
        </w:numPr>
      </w:pPr>
      <w:r>
        <w:t>Reducción de costos mediante digitalización y simplificación operativa.</w:t>
      </w:r>
    </w:p>
    <w:p w14:paraId="449538DA" w14:textId="77777777" w:rsidR="005D3E12" w:rsidRDefault="005D3E12" w:rsidP="005D3E12">
      <w:pPr>
        <w:pStyle w:val="NormalWeb"/>
        <w:numPr>
          <w:ilvl w:val="0"/>
          <w:numId w:val="16"/>
        </w:numPr>
      </w:pPr>
      <w:r>
        <w:rPr>
          <w:rStyle w:val="Strong"/>
        </w:rPr>
        <w:t>Cualitativos:</w:t>
      </w:r>
    </w:p>
    <w:p w14:paraId="2BB2D791" w14:textId="77777777" w:rsidR="005D3E12" w:rsidRDefault="005D3E12" w:rsidP="005D3E12">
      <w:pPr>
        <w:pStyle w:val="NormalWeb"/>
        <w:numPr>
          <w:ilvl w:val="1"/>
          <w:numId w:val="16"/>
        </w:numPr>
      </w:pPr>
      <w:r>
        <w:t>Inclusión financiera de un segmento históricamente desatendido.</w:t>
      </w:r>
    </w:p>
    <w:p w14:paraId="07049D63" w14:textId="77777777" w:rsidR="005D3E12" w:rsidRDefault="005D3E12" w:rsidP="005D3E12">
      <w:pPr>
        <w:pStyle w:val="NormalWeb"/>
        <w:numPr>
          <w:ilvl w:val="1"/>
          <w:numId w:val="16"/>
        </w:numPr>
      </w:pPr>
      <w:r>
        <w:t>Protección ampliada para motorizados, elevando su calidad de vida.</w:t>
      </w:r>
    </w:p>
    <w:p w14:paraId="57168BEC" w14:textId="77777777" w:rsidR="005D3E12" w:rsidRDefault="005D3E12" w:rsidP="005D3E12">
      <w:pPr>
        <w:pStyle w:val="NormalWeb"/>
        <w:numPr>
          <w:ilvl w:val="1"/>
          <w:numId w:val="16"/>
        </w:numPr>
      </w:pPr>
      <w:r>
        <w:t>Reconocimiento y respaldo al sector motorizado como pilar económico del país.</w:t>
      </w:r>
    </w:p>
    <w:p w14:paraId="1702B5FA" w14:textId="77777777" w:rsidR="005D3E12" w:rsidRDefault="005D3E12" w:rsidP="005D3E12">
      <w:pPr>
        <w:pStyle w:val="NormalWeb"/>
      </w:pPr>
      <w:r>
        <w:t xml:space="preserve">Este ecosistema consolida el compromiso de Seguros Pirámide con el motorizado venezolano, apoyando sus actividades y garantizando que cada trayecto cuente con la protección que merece. </w:t>
      </w:r>
    </w:p>
    <w:p w14:paraId="5E0BF81B" w14:textId="77777777" w:rsid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p>
    <w:p w14:paraId="0C3A1E2C"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lastRenderedPageBreak/>
        <w:t xml:space="preserve">Para calcular la rentabilidad de la compañía bajo el proyecto con 5,000 pólizas captadas, consideremos los datos proporcionados y distribuyamos las pólizas en proporción al modelo de mercado, es decir, </w:t>
      </w:r>
      <w:r w:rsidRPr="005D3E12">
        <w:rPr>
          <w:rFonts w:ascii="Times New Roman" w:eastAsia="Times New Roman" w:hAnsi="Times New Roman" w:cs="Times New Roman"/>
          <w:b/>
          <w:bCs/>
          <w:sz w:val="24"/>
          <w:szCs w:val="24"/>
          <w:lang w:eastAsia="es-VE"/>
        </w:rPr>
        <w:t>70% básicas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30% plus</w:t>
      </w:r>
      <w:r w:rsidRPr="005D3E12">
        <w:rPr>
          <w:rFonts w:ascii="Times New Roman" w:eastAsia="Times New Roman" w:hAnsi="Times New Roman" w:cs="Times New Roman"/>
          <w:sz w:val="24"/>
          <w:szCs w:val="24"/>
          <w:lang w:eastAsia="es-VE"/>
        </w:rPr>
        <w:t xml:space="preserve">, y </w:t>
      </w:r>
      <w:r w:rsidRPr="005D3E12">
        <w:rPr>
          <w:rFonts w:ascii="Times New Roman" w:eastAsia="Times New Roman" w:hAnsi="Times New Roman" w:cs="Times New Roman"/>
          <w:b/>
          <w:bCs/>
          <w:sz w:val="24"/>
          <w:szCs w:val="24"/>
          <w:lang w:eastAsia="es-VE"/>
        </w:rPr>
        <w:t>5% cobertura ampliada</w:t>
      </w:r>
      <w:r w:rsidRPr="005D3E12">
        <w:rPr>
          <w:rFonts w:ascii="Times New Roman" w:eastAsia="Times New Roman" w:hAnsi="Times New Roman" w:cs="Times New Roman"/>
          <w:sz w:val="24"/>
          <w:szCs w:val="24"/>
          <w:lang w:eastAsia="es-VE"/>
        </w:rPr>
        <w:t>.</w:t>
      </w:r>
    </w:p>
    <w:p w14:paraId="2CA422DA"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Cálculos Iniciales</w:t>
      </w:r>
    </w:p>
    <w:p w14:paraId="2FD9C6C2" w14:textId="77777777" w:rsidR="005D3E12" w:rsidRPr="005D3E12" w:rsidRDefault="005D3E12" w:rsidP="005D3E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Número de pólizas por tipo:</w:t>
      </w:r>
    </w:p>
    <w:p w14:paraId="50AAD7D8"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Básicas (70%):</w:t>
      </w:r>
      <w:r w:rsidRPr="005D3E12">
        <w:rPr>
          <w:rFonts w:ascii="Times New Roman" w:eastAsia="Times New Roman" w:hAnsi="Times New Roman" w:cs="Times New Roman"/>
          <w:sz w:val="24"/>
          <w:szCs w:val="24"/>
          <w:lang w:eastAsia="es-VE"/>
        </w:rPr>
        <w:t xml:space="preserve"> $$5,000 \times 0.70 = 3,500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45274B5E"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Plus (30%):</w:t>
      </w:r>
      <w:r w:rsidRPr="005D3E12">
        <w:rPr>
          <w:rFonts w:ascii="Times New Roman" w:eastAsia="Times New Roman" w:hAnsi="Times New Roman" w:cs="Times New Roman"/>
          <w:sz w:val="24"/>
          <w:szCs w:val="24"/>
          <w:lang w:eastAsia="es-VE"/>
        </w:rPr>
        <w:t xml:space="preserve"> $$5,000 \times 0.30 = 1,500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0F831D15"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Cobertura Ampliada (5%):</w:t>
      </w:r>
      <w:r w:rsidRPr="005D3E12">
        <w:rPr>
          <w:rFonts w:ascii="Times New Roman" w:eastAsia="Times New Roman" w:hAnsi="Times New Roman" w:cs="Times New Roman"/>
          <w:sz w:val="24"/>
          <w:szCs w:val="24"/>
          <w:lang w:eastAsia="es-VE"/>
        </w:rPr>
        <w:t xml:space="preserve"> $$5,000 \times 0.05 = 250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33FF707E" w14:textId="77777777" w:rsidR="005D3E12" w:rsidRPr="005D3E12" w:rsidRDefault="005D3E12" w:rsidP="005D3E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por tipo de póliza:</w:t>
      </w:r>
    </w:p>
    <w:p w14:paraId="698B5EA6"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Básicas:</w:t>
      </w:r>
      <w:r w:rsidRPr="005D3E12">
        <w:rPr>
          <w:rFonts w:ascii="Times New Roman" w:eastAsia="Times New Roman" w:hAnsi="Times New Roman" w:cs="Times New Roman"/>
          <w:sz w:val="24"/>
          <w:szCs w:val="24"/>
          <w:lang w:eastAsia="es-VE"/>
        </w:rPr>
        <w:t xml:space="preserve"> $$3,500 \times 17 = 59,500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22BAEE15"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Plus:</w:t>
      </w:r>
      <w:r w:rsidRPr="005D3E12">
        <w:rPr>
          <w:rFonts w:ascii="Times New Roman" w:eastAsia="Times New Roman" w:hAnsi="Times New Roman" w:cs="Times New Roman"/>
          <w:sz w:val="24"/>
          <w:szCs w:val="24"/>
          <w:lang w:eastAsia="es-VE"/>
        </w:rPr>
        <w:t xml:space="preserve"> $$1,500 \times 31 = 46,500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784C650E"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Cobertura Ampliada:</w:t>
      </w:r>
      <w:r w:rsidRPr="005D3E12">
        <w:rPr>
          <w:rFonts w:ascii="Times New Roman" w:eastAsia="Times New Roman" w:hAnsi="Times New Roman" w:cs="Times New Roman"/>
          <w:sz w:val="24"/>
          <w:szCs w:val="24"/>
          <w:lang w:eastAsia="es-VE"/>
        </w:rPr>
        <w:t xml:space="preserve"> $$250 \times 110 = 27,500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25CDCA97" w14:textId="77777777" w:rsidR="005D3E12" w:rsidRPr="005D3E12" w:rsidRDefault="005D3E12" w:rsidP="005D3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Totales:</w:t>
      </w:r>
      <w:r w:rsidRPr="005D3E12">
        <w:rPr>
          <w:rFonts w:ascii="Times New Roman" w:eastAsia="Times New Roman" w:hAnsi="Times New Roman" w:cs="Times New Roman"/>
          <w:sz w:val="24"/>
          <w:szCs w:val="24"/>
          <w:lang w:eastAsia="es-VE"/>
        </w:rPr>
        <w:t xml:space="preserve"> $$59,500 + 46,500 + 27,500 = 133,500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62E1CA1C"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 de Costos</w:t>
      </w:r>
    </w:p>
    <w:p w14:paraId="0B138A6A" w14:textId="77777777" w:rsidR="005D3E12" w:rsidRPr="005D3E12" w:rsidRDefault="005D3E12" w:rsidP="005D3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Costos de Comisiones y Gastos de Adquisición (25%):</w:t>
      </w:r>
      <w:r w:rsidRPr="005D3E12">
        <w:rPr>
          <w:rFonts w:ascii="Times New Roman" w:eastAsia="Times New Roman" w:hAnsi="Times New Roman" w:cs="Times New Roman"/>
          <w:sz w:val="24"/>
          <w:szCs w:val="24"/>
          <w:lang w:eastAsia="es-VE"/>
        </w:rPr>
        <w:t xml:space="preserve"> $$133,500 \times 0.25 = 33,375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07B1A9C0" w14:textId="77777777" w:rsidR="005D3E12" w:rsidRPr="005D3E12" w:rsidRDefault="005D3E12" w:rsidP="005D3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 de Siniestros (30%):</w:t>
      </w:r>
      <w:r w:rsidRPr="005D3E12">
        <w:rPr>
          <w:rFonts w:ascii="Times New Roman" w:eastAsia="Times New Roman" w:hAnsi="Times New Roman" w:cs="Times New Roman"/>
          <w:sz w:val="24"/>
          <w:szCs w:val="24"/>
          <w:lang w:eastAsia="es-VE"/>
        </w:rPr>
        <w:t xml:space="preserve"> $$133,500 \times 0.30 = 40,050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45C9E8CA" w14:textId="77777777" w:rsidR="005D3E12" w:rsidRPr="005D3E12" w:rsidRDefault="005D3E12" w:rsidP="005D3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Costos Totales:</w:t>
      </w:r>
      <w:r w:rsidRPr="005D3E12">
        <w:rPr>
          <w:rFonts w:ascii="Times New Roman" w:eastAsia="Times New Roman" w:hAnsi="Times New Roman" w:cs="Times New Roman"/>
          <w:sz w:val="24"/>
          <w:szCs w:val="24"/>
          <w:lang w:eastAsia="es-VE"/>
        </w:rPr>
        <w:t xml:space="preserve"> $$33,375 + 40,050 = 73,425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6DF47681"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 de Rentabilidad</w:t>
      </w:r>
    </w:p>
    <w:p w14:paraId="56732CFF" w14:textId="77777777" w:rsidR="005D3E12" w:rsidRPr="005D3E12" w:rsidRDefault="005D3E12" w:rsidP="005D3E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Utilidad Neta:</w:t>
      </w:r>
      <w:r w:rsidRPr="005D3E12">
        <w:rPr>
          <w:rFonts w:ascii="Times New Roman" w:eastAsia="Times New Roman" w:hAnsi="Times New Roman" w:cs="Times New Roman"/>
          <w:sz w:val="24"/>
          <w:szCs w:val="24"/>
          <w:lang w:eastAsia="es-VE"/>
        </w:rPr>
        <w:t xml:space="preserve"> $$133,500 - 73,425 = 60,075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1B920F7A" w14:textId="77777777" w:rsidR="005D3E12" w:rsidRPr="005D3E12" w:rsidRDefault="005D3E12" w:rsidP="005D3E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Margen de Rentabilidad:</w:t>
      </w:r>
      <w:r w:rsidRPr="005D3E12">
        <w:rPr>
          <w:rFonts w:ascii="Times New Roman" w:eastAsia="Times New Roman" w:hAnsi="Times New Roman" w:cs="Times New Roman"/>
          <w:sz w:val="24"/>
          <w:szCs w:val="24"/>
          <w:lang w:eastAsia="es-VE"/>
        </w:rPr>
        <w:t xml:space="preserve"> $$\</w:t>
      </w:r>
      <w:proofErr w:type="gramStart"/>
      <w:r w:rsidRPr="005D3E12">
        <w:rPr>
          <w:rFonts w:ascii="Times New Roman" w:eastAsia="Times New Roman" w:hAnsi="Times New Roman" w:cs="Times New Roman"/>
          <w:sz w:val="24"/>
          <w:szCs w:val="24"/>
          <w:lang w:eastAsia="es-VE"/>
        </w:rPr>
        <w:t>frac{60,075}{</w:t>
      </w:r>
      <w:proofErr w:type="gramEnd"/>
      <w:r w:rsidRPr="005D3E12">
        <w:rPr>
          <w:rFonts w:ascii="Times New Roman" w:eastAsia="Times New Roman" w:hAnsi="Times New Roman" w:cs="Times New Roman"/>
          <w:sz w:val="24"/>
          <w:szCs w:val="24"/>
          <w:lang w:eastAsia="es-VE"/>
        </w:rPr>
        <w:t>133,500} \times 100 = 45.0\%. $$</w:t>
      </w:r>
    </w:p>
    <w:p w14:paraId="4D6870D2"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Análisis y Reflexión</w:t>
      </w:r>
    </w:p>
    <w:p w14:paraId="3ABCF64A"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Con una captación de 5,000 pólizas, la compañía generaría ingresos brutos de </w:t>
      </w:r>
      <w:r w:rsidRPr="005D3E12">
        <w:rPr>
          <w:rFonts w:ascii="Times New Roman" w:eastAsia="Times New Roman" w:hAnsi="Times New Roman" w:cs="Times New Roman"/>
          <w:b/>
          <w:bCs/>
          <w:sz w:val="24"/>
          <w:szCs w:val="24"/>
          <w:lang w:eastAsia="es-VE"/>
        </w:rPr>
        <w:t>133,500 USD</w:t>
      </w:r>
      <w:r w:rsidRPr="005D3E12">
        <w:rPr>
          <w:rFonts w:ascii="Times New Roman" w:eastAsia="Times New Roman" w:hAnsi="Times New Roman" w:cs="Times New Roman"/>
          <w:sz w:val="24"/>
          <w:szCs w:val="24"/>
          <w:lang w:eastAsia="es-VE"/>
        </w:rPr>
        <w:t xml:space="preserve">, con una utilidad neta de </w:t>
      </w:r>
      <w:r w:rsidRPr="005D3E12">
        <w:rPr>
          <w:rFonts w:ascii="Times New Roman" w:eastAsia="Times New Roman" w:hAnsi="Times New Roman" w:cs="Times New Roman"/>
          <w:b/>
          <w:bCs/>
          <w:sz w:val="24"/>
          <w:szCs w:val="24"/>
          <w:lang w:eastAsia="es-VE"/>
        </w:rPr>
        <w:t>60,075 USD</w:t>
      </w:r>
      <w:r w:rsidRPr="005D3E12">
        <w:rPr>
          <w:rFonts w:ascii="Times New Roman" w:eastAsia="Times New Roman" w:hAnsi="Times New Roman" w:cs="Times New Roman"/>
          <w:sz w:val="24"/>
          <w:szCs w:val="24"/>
          <w:lang w:eastAsia="es-VE"/>
        </w:rPr>
        <w:t xml:space="preserve"> después de cubrir comisiones, gastos de adquisición y siniestros. Este resultado refleja un margen de rentabilidad del </w:t>
      </w:r>
      <w:r w:rsidRPr="005D3E12">
        <w:rPr>
          <w:rFonts w:ascii="Times New Roman" w:eastAsia="Times New Roman" w:hAnsi="Times New Roman" w:cs="Times New Roman"/>
          <w:b/>
          <w:bCs/>
          <w:sz w:val="24"/>
          <w:szCs w:val="24"/>
          <w:lang w:eastAsia="es-VE"/>
        </w:rPr>
        <w:t>45%</w:t>
      </w:r>
      <w:r w:rsidRPr="005D3E12">
        <w:rPr>
          <w:rFonts w:ascii="Times New Roman" w:eastAsia="Times New Roman" w:hAnsi="Times New Roman" w:cs="Times New Roman"/>
          <w:sz w:val="24"/>
          <w:szCs w:val="24"/>
          <w:lang w:eastAsia="es-VE"/>
        </w:rPr>
        <w:t>, evidenciando que el proyecto es financieramente viable y altamente rentable.</w:t>
      </w:r>
    </w:p>
    <w:p w14:paraId="7E415217"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Adicionalmente, este modelo no solo aporta a la sostenibilidad financiera de la empresa, sino que también refuerza el compromiso de Seguros Pirámide con un sector laboral crítico para la economía venezolana, como el de los motorizados dedicados al </w:t>
      </w:r>
      <w:proofErr w:type="spellStart"/>
      <w:r w:rsidRPr="005D3E12">
        <w:rPr>
          <w:rFonts w:ascii="Times New Roman" w:eastAsia="Times New Roman" w:hAnsi="Times New Roman" w:cs="Times New Roman"/>
          <w:sz w:val="24"/>
          <w:szCs w:val="24"/>
          <w:lang w:eastAsia="es-VE"/>
        </w:rPr>
        <w:t>delivery</w:t>
      </w:r>
      <w:proofErr w:type="spellEnd"/>
      <w:r w:rsidRPr="005D3E12">
        <w:rPr>
          <w:rFonts w:ascii="Times New Roman" w:eastAsia="Times New Roman" w:hAnsi="Times New Roman" w:cs="Times New Roman"/>
          <w:sz w:val="24"/>
          <w:szCs w:val="24"/>
          <w:lang w:eastAsia="es-VE"/>
        </w:rPr>
        <w:t xml:space="preserve"> y la mensajería.</w:t>
      </w:r>
    </w:p>
    <w:p w14:paraId="2AF73B10"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Si necesitas más detalles o deseas ajustar algún aspecto de los cálculos, ¡estaré encantado de ayudarte! </w:t>
      </w:r>
      <w:r w:rsidRPr="005D3E12">
        <w:rPr>
          <w:rFonts w:ascii="Segoe UI Symbol" w:eastAsia="Times New Roman" w:hAnsi="Segoe UI Symbol" w:cs="Segoe UI Symbol"/>
          <w:sz w:val="24"/>
          <w:szCs w:val="24"/>
          <w:lang w:eastAsia="es-VE"/>
        </w:rPr>
        <w:t>😊</w:t>
      </w:r>
    </w:p>
    <w:p w14:paraId="69A18E48" w14:textId="77777777" w:rsidR="005D3E12" w:rsidRPr="005D3E12" w:rsidRDefault="005D3E12" w:rsidP="005D3E12">
      <w:pPr>
        <w:spacing w:after="0"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si se </w:t>
      </w:r>
      <w:proofErr w:type="spellStart"/>
      <w:r w:rsidRPr="005D3E12">
        <w:rPr>
          <w:rFonts w:ascii="Times New Roman" w:eastAsia="Times New Roman" w:hAnsi="Times New Roman" w:cs="Times New Roman"/>
          <w:sz w:val="24"/>
          <w:szCs w:val="24"/>
          <w:lang w:eastAsia="es-VE"/>
        </w:rPr>
        <w:t>aseguram</w:t>
      </w:r>
      <w:proofErr w:type="spellEnd"/>
      <w:r w:rsidRPr="005D3E12">
        <w:rPr>
          <w:rFonts w:ascii="Times New Roman" w:eastAsia="Times New Roman" w:hAnsi="Times New Roman" w:cs="Times New Roman"/>
          <w:sz w:val="24"/>
          <w:szCs w:val="24"/>
          <w:lang w:eastAsia="es-VE"/>
        </w:rPr>
        <w:t xml:space="preserve"> 20.000 motos</w:t>
      </w:r>
    </w:p>
    <w:p w14:paraId="75DC4635"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lastRenderedPageBreak/>
        <w:t xml:space="preserve">Vamos a calcular el impacto de asegurar </w:t>
      </w:r>
      <w:r w:rsidRPr="005D3E12">
        <w:rPr>
          <w:rFonts w:ascii="Times New Roman" w:eastAsia="Times New Roman" w:hAnsi="Times New Roman" w:cs="Times New Roman"/>
          <w:b/>
          <w:bCs/>
          <w:sz w:val="24"/>
          <w:szCs w:val="24"/>
          <w:lang w:eastAsia="es-VE"/>
        </w:rPr>
        <w:t>20,000 motocicletas</w:t>
      </w:r>
      <w:r w:rsidRPr="005D3E12">
        <w:rPr>
          <w:rFonts w:ascii="Times New Roman" w:eastAsia="Times New Roman" w:hAnsi="Times New Roman" w:cs="Times New Roman"/>
          <w:sz w:val="24"/>
          <w:szCs w:val="24"/>
          <w:lang w:eastAsia="es-VE"/>
        </w:rPr>
        <w:t xml:space="preserve"> bajo el modelo propuesto, considerando la distribución de pólizas (</w:t>
      </w:r>
      <w:r w:rsidRPr="005D3E12">
        <w:rPr>
          <w:rFonts w:ascii="Times New Roman" w:eastAsia="Times New Roman" w:hAnsi="Times New Roman" w:cs="Times New Roman"/>
          <w:b/>
          <w:bCs/>
          <w:sz w:val="24"/>
          <w:szCs w:val="24"/>
          <w:lang w:eastAsia="es-VE"/>
        </w:rPr>
        <w:t>70% básicas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30% plus</w:t>
      </w:r>
      <w:r w:rsidRPr="005D3E12">
        <w:rPr>
          <w:rFonts w:ascii="Times New Roman" w:eastAsia="Times New Roman" w:hAnsi="Times New Roman" w:cs="Times New Roman"/>
          <w:sz w:val="24"/>
          <w:szCs w:val="24"/>
          <w:lang w:eastAsia="es-VE"/>
        </w:rPr>
        <w:t xml:space="preserve">, y </w:t>
      </w:r>
      <w:r w:rsidRPr="005D3E12">
        <w:rPr>
          <w:rFonts w:ascii="Times New Roman" w:eastAsia="Times New Roman" w:hAnsi="Times New Roman" w:cs="Times New Roman"/>
          <w:b/>
          <w:bCs/>
          <w:sz w:val="24"/>
          <w:szCs w:val="24"/>
          <w:lang w:eastAsia="es-VE"/>
        </w:rPr>
        <w:t>5% cobertura ampliada</w:t>
      </w:r>
      <w:r w:rsidRPr="005D3E12">
        <w:rPr>
          <w:rFonts w:ascii="Times New Roman" w:eastAsia="Times New Roman" w:hAnsi="Times New Roman" w:cs="Times New Roman"/>
          <w:sz w:val="24"/>
          <w:szCs w:val="24"/>
          <w:lang w:eastAsia="es-VE"/>
        </w:rPr>
        <w:t>) y los costos asociados como comisiones y siniestralidad.</w:t>
      </w:r>
    </w:p>
    <w:p w14:paraId="1E7E483B"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Cálculos Iniciales</w:t>
      </w:r>
    </w:p>
    <w:p w14:paraId="6DA5C557" w14:textId="77777777" w:rsidR="005D3E12" w:rsidRPr="005D3E12" w:rsidRDefault="005D3E12" w:rsidP="005D3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Número de pólizas por tipo:</w:t>
      </w:r>
    </w:p>
    <w:p w14:paraId="0B908681"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Básicas (70%):</w:t>
      </w:r>
      <w:r w:rsidRPr="005D3E12">
        <w:rPr>
          <w:rFonts w:ascii="Times New Roman" w:eastAsia="Times New Roman" w:hAnsi="Times New Roman" w:cs="Times New Roman"/>
          <w:sz w:val="24"/>
          <w:szCs w:val="24"/>
          <w:lang w:eastAsia="es-VE"/>
        </w:rPr>
        <w:t xml:space="preserve"> $$20,000 \times 0.70 = 14,000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4284CBEB"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Plus (30%):</w:t>
      </w:r>
      <w:r w:rsidRPr="005D3E12">
        <w:rPr>
          <w:rFonts w:ascii="Times New Roman" w:eastAsia="Times New Roman" w:hAnsi="Times New Roman" w:cs="Times New Roman"/>
          <w:sz w:val="24"/>
          <w:szCs w:val="24"/>
          <w:lang w:eastAsia="es-VE"/>
        </w:rPr>
        <w:t xml:space="preserve"> $$20,000 \times 0.30 = 6,000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7B8FD407"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Cobertura Ampliada (5%):</w:t>
      </w:r>
      <w:r w:rsidRPr="005D3E12">
        <w:rPr>
          <w:rFonts w:ascii="Times New Roman" w:eastAsia="Times New Roman" w:hAnsi="Times New Roman" w:cs="Times New Roman"/>
          <w:sz w:val="24"/>
          <w:szCs w:val="24"/>
          <w:lang w:eastAsia="es-VE"/>
        </w:rPr>
        <w:t xml:space="preserve"> $$20,000 \times 0.05 = 1,000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w:t>
      </w:r>
    </w:p>
    <w:p w14:paraId="57C612B1" w14:textId="77777777" w:rsidR="005D3E12" w:rsidRPr="005D3E12" w:rsidRDefault="005D3E12" w:rsidP="005D3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por tipo de póliza:</w:t>
      </w:r>
    </w:p>
    <w:p w14:paraId="64C7FDC5"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Básicas:</w:t>
      </w:r>
      <w:r w:rsidRPr="005D3E12">
        <w:rPr>
          <w:rFonts w:ascii="Times New Roman" w:eastAsia="Times New Roman" w:hAnsi="Times New Roman" w:cs="Times New Roman"/>
          <w:sz w:val="24"/>
          <w:szCs w:val="24"/>
          <w:lang w:eastAsia="es-VE"/>
        </w:rPr>
        <w:t xml:space="preserve"> $$14,000 \times 17 = 238,000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675F56DD"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Plus:</w:t>
      </w:r>
      <w:r w:rsidRPr="005D3E12">
        <w:rPr>
          <w:rFonts w:ascii="Times New Roman" w:eastAsia="Times New Roman" w:hAnsi="Times New Roman" w:cs="Times New Roman"/>
          <w:sz w:val="24"/>
          <w:szCs w:val="24"/>
          <w:lang w:eastAsia="es-VE"/>
        </w:rPr>
        <w:t xml:space="preserve"> $$6,000 \times 31 = 186,000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4F94567E"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Cobertura Ampliada:</w:t>
      </w:r>
      <w:r w:rsidRPr="005D3E12">
        <w:rPr>
          <w:rFonts w:ascii="Times New Roman" w:eastAsia="Times New Roman" w:hAnsi="Times New Roman" w:cs="Times New Roman"/>
          <w:sz w:val="24"/>
          <w:szCs w:val="24"/>
          <w:lang w:eastAsia="es-VE"/>
        </w:rPr>
        <w:t xml:space="preserve"> $$1,000 \times 110 = 110,000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08C7036F" w14:textId="77777777" w:rsidR="005D3E12" w:rsidRPr="005D3E12" w:rsidRDefault="005D3E12" w:rsidP="005D3E1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Totales:</w:t>
      </w:r>
      <w:r w:rsidRPr="005D3E12">
        <w:rPr>
          <w:rFonts w:ascii="Times New Roman" w:eastAsia="Times New Roman" w:hAnsi="Times New Roman" w:cs="Times New Roman"/>
          <w:sz w:val="24"/>
          <w:szCs w:val="24"/>
          <w:lang w:eastAsia="es-VE"/>
        </w:rPr>
        <w:t xml:space="preserve"> $$238,000 + 186,000 + 110,000 = 534,000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55DB5CC4"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 de Costos</w:t>
      </w:r>
    </w:p>
    <w:p w14:paraId="5B82A1D2" w14:textId="77777777" w:rsidR="005D3E12" w:rsidRPr="005D3E12" w:rsidRDefault="005D3E12" w:rsidP="005D3E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Costos de Comisiones y Gastos de Adquisición (25%):</w:t>
      </w:r>
      <w:r w:rsidRPr="005D3E12">
        <w:rPr>
          <w:rFonts w:ascii="Times New Roman" w:eastAsia="Times New Roman" w:hAnsi="Times New Roman" w:cs="Times New Roman"/>
          <w:sz w:val="24"/>
          <w:szCs w:val="24"/>
          <w:lang w:eastAsia="es-VE"/>
        </w:rPr>
        <w:t xml:space="preserve"> $$534,000 \times 0.25 = 133,500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3D86CE3B" w14:textId="77777777" w:rsidR="005D3E12" w:rsidRPr="005D3E12" w:rsidRDefault="005D3E12" w:rsidP="005D3E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 de Siniestros (30%):</w:t>
      </w:r>
      <w:r w:rsidRPr="005D3E12">
        <w:rPr>
          <w:rFonts w:ascii="Times New Roman" w:eastAsia="Times New Roman" w:hAnsi="Times New Roman" w:cs="Times New Roman"/>
          <w:sz w:val="24"/>
          <w:szCs w:val="24"/>
          <w:lang w:eastAsia="es-VE"/>
        </w:rPr>
        <w:t xml:space="preserve"> $$534,000 \times 0.30 = 160,200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77A27835" w14:textId="77777777" w:rsidR="005D3E12" w:rsidRPr="005D3E12" w:rsidRDefault="005D3E12" w:rsidP="005D3E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Costos Totales:</w:t>
      </w:r>
      <w:r w:rsidRPr="005D3E12">
        <w:rPr>
          <w:rFonts w:ascii="Times New Roman" w:eastAsia="Times New Roman" w:hAnsi="Times New Roman" w:cs="Times New Roman"/>
          <w:sz w:val="24"/>
          <w:szCs w:val="24"/>
          <w:lang w:eastAsia="es-VE"/>
        </w:rPr>
        <w:t xml:space="preserve"> $$133,500 + 160,200 = 293,700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2EEA9419"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 de Rentabilidad</w:t>
      </w:r>
    </w:p>
    <w:p w14:paraId="78404CE2" w14:textId="77777777" w:rsidR="005D3E12" w:rsidRPr="005D3E12" w:rsidRDefault="005D3E12" w:rsidP="005D3E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Utilidad Neta:</w:t>
      </w:r>
      <w:r w:rsidRPr="005D3E12">
        <w:rPr>
          <w:rFonts w:ascii="Times New Roman" w:eastAsia="Times New Roman" w:hAnsi="Times New Roman" w:cs="Times New Roman"/>
          <w:sz w:val="24"/>
          <w:szCs w:val="24"/>
          <w:lang w:eastAsia="es-VE"/>
        </w:rPr>
        <w:t xml:space="preserve"> $$534,000 - 293,700 = 240,300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55D27715" w14:textId="77777777" w:rsidR="005D3E12" w:rsidRPr="005D3E12" w:rsidRDefault="005D3E12" w:rsidP="005D3E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Margen de Rentabilidad:</w:t>
      </w:r>
      <w:r w:rsidRPr="005D3E12">
        <w:rPr>
          <w:rFonts w:ascii="Times New Roman" w:eastAsia="Times New Roman" w:hAnsi="Times New Roman" w:cs="Times New Roman"/>
          <w:sz w:val="24"/>
          <w:szCs w:val="24"/>
          <w:lang w:eastAsia="es-VE"/>
        </w:rPr>
        <w:t xml:space="preserve"> $$\</w:t>
      </w:r>
      <w:proofErr w:type="gramStart"/>
      <w:r w:rsidRPr="005D3E12">
        <w:rPr>
          <w:rFonts w:ascii="Times New Roman" w:eastAsia="Times New Roman" w:hAnsi="Times New Roman" w:cs="Times New Roman"/>
          <w:sz w:val="24"/>
          <w:szCs w:val="24"/>
          <w:lang w:eastAsia="es-VE"/>
        </w:rPr>
        <w:t>frac{240,300}{</w:t>
      </w:r>
      <w:proofErr w:type="gramEnd"/>
      <w:r w:rsidRPr="005D3E12">
        <w:rPr>
          <w:rFonts w:ascii="Times New Roman" w:eastAsia="Times New Roman" w:hAnsi="Times New Roman" w:cs="Times New Roman"/>
          <w:sz w:val="24"/>
          <w:szCs w:val="24"/>
          <w:lang w:eastAsia="es-VE"/>
        </w:rPr>
        <w:t>534,000} \times 100 = 45.0\%. $$</w:t>
      </w:r>
    </w:p>
    <w:p w14:paraId="062F3993"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Análisis y Reflexión</w:t>
      </w:r>
    </w:p>
    <w:p w14:paraId="5CC060D1"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Asegurar </w:t>
      </w:r>
      <w:r w:rsidRPr="005D3E12">
        <w:rPr>
          <w:rFonts w:ascii="Times New Roman" w:eastAsia="Times New Roman" w:hAnsi="Times New Roman" w:cs="Times New Roman"/>
          <w:b/>
          <w:bCs/>
          <w:sz w:val="24"/>
          <w:szCs w:val="24"/>
          <w:lang w:eastAsia="es-VE"/>
        </w:rPr>
        <w:t>20,000 motocicletas</w:t>
      </w:r>
      <w:r w:rsidRPr="005D3E12">
        <w:rPr>
          <w:rFonts w:ascii="Times New Roman" w:eastAsia="Times New Roman" w:hAnsi="Times New Roman" w:cs="Times New Roman"/>
          <w:sz w:val="24"/>
          <w:szCs w:val="24"/>
          <w:lang w:eastAsia="es-VE"/>
        </w:rPr>
        <w:t xml:space="preserve"> generaría ingresos brutos de </w:t>
      </w:r>
      <w:r w:rsidRPr="005D3E12">
        <w:rPr>
          <w:rFonts w:ascii="Times New Roman" w:eastAsia="Times New Roman" w:hAnsi="Times New Roman" w:cs="Times New Roman"/>
          <w:b/>
          <w:bCs/>
          <w:sz w:val="24"/>
          <w:szCs w:val="24"/>
          <w:lang w:eastAsia="es-VE"/>
        </w:rPr>
        <w:t>534,000 USD</w:t>
      </w:r>
      <w:r w:rsidRPr="005D3E12">
        <w:rPr>
          <w:rFonts w:ascii="Times New Roman" w:eastAsia="Times New Roman" w:hAnsi="Times New Roman" w:cs="Times New Roman"/>
          <w:sz w:val="24"/>
          <w:szCs w:val="24"/>
          <w:lang w:eastAsia="es-VE"/>
        </w:rPr>
        <w:t xml:space="preserve">, con una utilidad neta estimada de </w:t>
      </w:r>
      <w:r w:rsidRPr="005D3E12">
        <w:rPr>
          <w:rFonts w:ascii="Times New Roman" w:eastAsia="Times New Roman" w:hAnsi="Times New Roman" w:cs="Times New Roman"/>
          <w:b/>
          <w:bCs/>
          <w:sz w:val="24"/>
          <w:szCs w:val="24"/>
          <w:lang w:eastAsia="es-VE"/>
        </w:rPr>
        <w:t>240,300 USD</w:t>
      </w:r>
      <w:r w:rsidRPr="005D3E12">
        <w:rPr>
          <w:rFonts w:ascii="Times New Roman" w:eastAsia="Times New Roman" w:hAnsi="Times New Roman" w:cs="Times New Roman"/>
          <w:sz w:val="24"/>
          <w:szCs w:val="24"/>
          <w:lang w:eastAsia="es-VE"/>
        </w:rPr>
        <w:t xml:space="preserve">, lo que refleja un margen de rentabilidad del </w:t>
      </w:r>
      <w:r w:rsidRPr="005D3E12">
        <w:rPr>
          <w:rFonts w:ascii="Times New Roman" w:eastAsia="Times New Roman" w:hAnsi="Times New Roman" w:cs="Times New Roman"/>
          <w:b/>
          <w:bCs/>
          <w:sz w:val="24"/>
          <w:szCs w:val="24"/>
          <w:lang w:eastAsia="es-VE"/>
        </w:rPr>
        <w:t>45%</w:t>
      </w:r>
      <w:r w:rsidRPr="005D3E12">
        <w:rPr>
          <w:rFonts w:ascii="Times New Roman" w:eastAsia="Times New Roman" w:hAnsi="Times New Roman" w:cs="Times New Roman"/>
          <w:sz w:val="24"/>
          <w:szCs w:val="24"/>
          <w:lang w:eastAsia="es-VE"/>
        </w:rPr>
        <w:t>. Este nivel de rentabilidad demuestra que el proyecto no solo es viable, sino que también ofrece una gran oportunidad para consolidar una relación estratégica con el sector motorizado, destacando el impacto positivo en el crecimiento del negocio.</w:t>
      </w:r>
    </w:p>
    <w:p w14:paraId="5B4F1667"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Además de la rentabilidad económica, este ecosistema contribuye al desarrollo social y económico del país, apoyando una fuerza laboral esencial en sectores como el </w:t>
      </w:r>
      <w:proofErr w:type="spellStart"/>
      <w:r w:rsidRPr="005D3E12">
        <w:rPr>
          <w:rFonts w:ascii="Times New Roman" w:eastAsia="Times New Roman" w:hAnsi="Times New Roman" w:cs="Times New Roman"/>
          <w:sz w:val="24"/>
          <w:szCs w:val="24"/>
          <w:lang w:eastAsia="es-VE"/>
        </w:rPr>
        <w:t>delivery</w:t>
      </w:r>
      <w:proofErr w:type="spellEnd"/>
      <w:r w:rsidRPr="005D3E12">
        <w:rPr>
          <w:rFonts w:ascii="Times New Roman" w:eastAsia="Times New Roman" w:hAnsi="Times New Roman" w:cs="Times New Roman"/>
          <w:sz w:val="24"/>
          <w:szCs w:val="24"/>
          <w:lang w:eastAsia="es-VE"/>
        </w:rPr>
        <w:t>, la mensajería y el reparto. Cada póliza vendida es un paso hacia la inclusión y la seguridad financiera para miles de motorizados que día a día aportan a la economía venezolana.</w:t>
      </w:r>
    </w:p>
    <w:p w14:paraId="041B5D84" w14:textId="77777777" w:rsid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p>
    <w:p w14:paraId="28DF3A3E"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lastRenderedPageBreak/>
        <w:t xml:space="preserve">El </w:t>
      </w:r>
      <w:r w:rsidRPr="005D3E12">
        <w:rPr>
          <w:rFonts w:ascii="Times New Roman" w:eastAsia="Times New Roman" w:hAnsi="Times New Roman" w:cs="Times New Roman"/>
          <w:b/>
          <w:bCs/>
          <w:sz w:val="24"/>
          <w:szCs w:val="24"/>
          <w:lang w:eastAsia="es-VE"/>
        </w:rPr>
        <w:t>Ecosistema Digital de Responsabilidad Civil Vehicular (RCV) para motocicletas</w:t>
      </w:r>
      <w:r w:rsidRPr="005D3E12">
        <w:rPr>
          <w:rFonts w:ascii="Times New Roman" w:eastAsia="Times New Roman" w:hAnsi="Times New Roman" w:cs="Times New Roman"/>
          <w:sz w:val="24"/>
          <w:szCs w:val="24"/>
          <w:lang w:eastAsia="es-VE"/>
        </w:rPr>
        <w:t xml:space="preserve"> diseñado por Seguros Pirámide representa una oportunidad transformadora para la inclusión financiera y la protección de uno de los sectores laborales más dinámicos y esenciales de Venezuela: el motorizado. Este proyecto no solo asegura rentabilidad y expansión para la empresa, sino que también apoya actividades vitales como el </w:t>
      </w:r>
      <w:proofErr w:type="spellStart"/>
      <w:r w:rsidRPr="005D3E12">
        <w:rPr>
          <w:rFonts w:ascii="Times New Roman" w:eastAsia="Times New Roman" w:hAnsi="Times New Roman" w:cs="Times New Roman"/>
          <w:sz w:val="24"/>
          <w:szCs w:val="24"/>
          <w:lang w:eastAsia="es-VE"/>
        </w:rPr>
        <w:t>delivery</w:t>
      </w:r>
      <w:proofErr w:type="spellEnd"/>
      <w:r w:rsidRPr="005D3E12">
        <w:rPr>
          <w:rFonts w:ascii="Times New Roman" w:eastAsia="Times New Roman" w:hAnsi="Times New Roman" w:cs="Times New Roman"/>
          <w:sz w:val="24"/>
          <w:szCs w:val="24"/>
          <w:lang w:eastAsia="es-VE"/>
        </w:rPr>
        <w:t>, la mensajería y el transporte urbano, pilares fundamentales de la economía informal y formal.</w:t>
      </w:r>
    </w:p>
    <w:p w14:paraId="16CA1339"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Con una población de </w:t>
      </w:r>
      <w:r w:rsidRPr="005D3E12">
        <w:rPr>
          <w:rFonts w:ascii="Times New Roman" w:eastAsia="Times New Roman" w:hAnsi="Times New Roman" w:cs="Times New Roman"/>
          <w:b/>
          <w:bCs/>
          <w:sz w:val="24"/>
          <w:szCs w:val="24"/>
          <w:lang w:eastAsia="es-VE"/>
        </w:rPr>
        <w:t>750,000 motocicletas</w:t>
      </w:r>
      <w:r w:rsidRPr="005D3E12">
        <w:rPr>
          <w:rFonts w:ascii="Times New Roman" w:eastAsia="Times New Roman" w:hAnsi="Times New Roman" w:cs="Times New Roman"/>
          <w:sz w:val="24"/>
          <w:szCs w:val="24"/>
          <w:lang w:eastAsia="es-VE"/>
        </w:rPr>
        <w:t xml:space="preserve">, se estima un mercado potencial de </w:t>
      </w:r>
      <w:r w:rsidRPr="005D3E12">
        <w:rPr>
          <w:rFonts w:ascii="Times New Roman" w:eastAsia="Times New Roman" w:hAnsi="Times New Roman" w:cs="Times New Roman"/>
          <w:b/>
          <w:bCs/>
          <w:sz w:val="24"/>
          <w:szCs w:val="24"/>
          <w:lang w:eastAsia="es-VE"/>
        </w:rPr>
        <w:t>20.02 millones USD</w:t>
      </w:r>
      <w:r w:rsidRPr="005D3E12">
        <w:rPr>
          <w:rFonts w:ascii="Times New Roman" w:eastAsia="Times New Roman" w:hAnsi="Times New Roman" w:cs="Times New Roman"/>
          <w:sz w:val="24"/>
          <w:szCs w:val="24"/>
          <w:lang w:eastAsia="es-VE"/>
        </w:rPr>
        <w:t xml:space="preserve"> anuales, abarcando pólizas </w:t>
      </w:r>
      <w:r w:rsidRPr="005D3E12">
        <w:rPr>
          <w:rFonts w:ascii="Times New Roman" w:eastAsia="Times New Roman" w:hAnsi="Times New Roman" w:cs="Times New Roman"/>
          <w:b/>
          <w:bCs/>
          <w:sz w:val="24"/>
          <w:szCs w:val="24"/>
          <w:lang w:eastAsia="es-VE"/>
        </w:rPr>
        <w:t>básicas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plus</w:t>
      </w:r>
      <w:r w:rsidRPr="005D3E12">
        <w:rPr>
          <w:rFonts w:ascii="Times New Roman" w:eastAsia="Times New Roman" w:hAnsi="Times New Roman" w:cs="Times New Roman"/>
          <w:sz w:val="24"/>
          <w:szCs w:val="24"/>
          <w:lang w:eastAsia="es-VE"/>
        </w:rPr>
        <w:t xml:space="preserve"> con cobertura de gastos médicos y una </w:t>
      </w:r>
      <w:r w:rsidRPr="005D3E12">
        <w:rPr>
          <w:rFonts w:ascii="Times New Roman" w:eastAsia="Times New Roman" w:hAnsi="Times New Roman" w:cs="Times New Roman"/>
          <w:b/>
          <w:bCs/>
          <w:sz w:val="24"/>
          <w:szCs w:val="24"/>
          <w:lang w:eastAsia="es-VE"/>
        </w:rPr>
        <w:t>cobertura ampliada premium</w:t>
      </w:r>
      <w:r w:rsidRPr="005D3E12">
        <w:rPr>
          <w:rFonts w:ascii="Times New Roman" w:eastAsia="Times New Roman" w:hAnsi="Times New Roman" w:cs="Times New Roman"/>
          <w:sz w:val="24"/>
          <w:szCs w:val="24"/>
          <w:lang w:eastAsia="es-VE"/>
        </w:rPr>
        <w:t>. La estructura digitalizada del proyecto simplifica la adquisición de pólizas, permitiendo una emisión rápida y legalmente válida en formato PDF con código QR, mientras refuerza las relaciones comerciales y sociales de Seguros Pirámide.</w:t>
      </w:r>
    </w:p>
    <w:p w14:paraId="61503C1C"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Al invertir en herramientas promocionales como material POP por </w:t>
      </w:r>
      <w:r w:rsidRPr="005D3E12">
        <w:rPr>
          <w:rFonts w:ascii="Times New Roman" w:eastAsia="Times New Roman" w:hAnsi="Times New Roman" w:cs="Times New Roman"/>
          <w:b/>
          <w:bCs/>
          <w:sz w:val="24"/>
          <w:szCs w:val="24"/>
          <w:lang w:eastAsia="es-VE"/>
        </w:rPr>
        <w:t>10,000 USD</w:t>
      </w:r>
      <w:r w:rsidRPr="005D3E12">
        <w:rPr>
          <w:rFonts w:ascii="Times New Roman" w:eastAsia="Times New Roman" w:hAnsi="Times New Roman" w:cs="Times New Roman"/>
          <w:sz w:val="24"/>
          <w:szCs w:val="24"/>
          <w:lang w:eastAsia="es-VE"/>
        </w:rPr>
        <w:t>, se establece un enfoque estratégico para maximizar la visibilidad del proyecto, captando clientes directamente en puntos clave como estaciones de servicio y casas de repuestos, y consolidando la red de motorizados aliados como promotores directos.</w:t>
      </w:r>
    </w:p>
    <w:p w14:paraId="5E1EE62C" w14:textId="77777777" w:rsid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p>
    <w:p w14:paraId="62710451" w14:textId="77777777" w:rsid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noProof/>
          <w:sz w:val="27"/>
          <w:szCs w:val="27"/>
          <w:lang w:eastAsia="es-VE"/>
        </w:rPr>
        <w:drawing>
          <wp:inline distT="0" distB="0" distL="0" distR="0" wp14:anchorId="3A1072A0" wp14:editId="240A264A">
            <wp:extent cx="5612130" cy="39147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914775"/>
                    </a:xfrm>
                    <a:prstGeom prst="rect">
                      <a:avLst/>
                    </a:prstGeom>
                  </pic:spPr>
                </pic:pic>
              </a:graphicData>
            </a:graphic>
          </wp:inline>
        </w:drawing>
      </w:r>
    </w:p>
    <w:p w14:paraId="24BF8B91" w14:textId="77777777" w:rsidR="005D3E12" w:rsidRDefault="005D3E12" w:rsidP="005D3E12">
      <w:pPr>
        <w:pStyle w:val="Heading3"/>
      </w:pPr>
      <w:r>
        <w:rPr>
          <w:rStyle w:val="Strong"/>
          <w:b/>
          <w:bCs/>
        </w:rPr>
        <w:t>Impacto Estratégico</w:t>
      </w:r>
    </w:p>
    <w:p w14:paraId="635A01FB" w14:textId="77777777" w:rsidR="005D3E12" w:rsidRDefault="005D3E12" w:rsidP="005D3E12">
      <w:pPr>
        <w:pStyle w:val="NormalWeb"/>
        <w:numPr>
          <w:ilvl w:val="0"/>
          <w:numId w:val="4"/>
        </w:numPr>
      </w:pPr>
      <w:r>
        <w:rPr>
          <w:rStyle w:val="Strong"/>
        </w:rPr>
        <w:lastRenderedPageBreak/>
        <w:t>Optimización de Ingresos:</w:t>
      </w:r>
      <w:r>
        <w:t xml:space="preserve"> La inversión en material POP refuerza la captación de pólizas, asegurando un retorno elevado y sostenibilidad del proyecto.</w:t>
      </w:r>
    </w:p>
    <w:p w14:paraId="0F0ADEE4" w14:textId="77777777" w:rsidR="005D3E12" w:rsidRDefault="005D3E12" w:rsidP="005D3E12">
      <w:pPr>
        <w:pStyle w:val="NormalWeb"/>
        <w:numPr>
          <w:ilvl w:val="0"/>
          <w:numId w:val="4"/>
        </w:numPr>
      </w:pPr>
      <w:r>
        <w:rPr>
          <w:rStyle w:val="Strong"/>
        </w:rPr>
        <w:t>Incremento de Penetración:</w:t>
      </w:r>
      <w:r>
        <w:t xml:space="preserve"> Herramientas promocionales enfocadas en clientes de puntos clave garantizan una mayor visibilidad y aceptación.</w:t>
      </w:r>
    </w:p>
    <w:p w14:paraId="2F15891A" w14:textId="77777777" w:rsidR="005D3E12" w:rsidRDefault="005D3E12" w:rsidP="005D3E12">
      <w:pPr>
        <w:pStyle w:val="NormalWeb"/>
        <w:numPr>
          <w:ilvl w:val="0"/>
          <w:numId w:val="4"/>
        </w:numPr>
      </w:pPr>
      <w:r>
        <w:rPr>
          <w:rStyle w:val="Strong"/>
        </w:rPr>
        <w:t>Apoyo Social y Económico:</w:t>
      </w:r>
      <w:r>
        <w:t xml:space="preserve"> Al incluir al sector motorizado en la red aseguradora, el proyecto fomenta la inclusión financiera, mejora las condiciones de trabajo y respalda actividades vitales para la economía venezolana.</w:t>
      </w:r>
    </w:p>
    <w:p w14:paraId="68396DBB" w14:textId="77777777" w:rsidR="005D3E12" w:rsidRDefault="005D3E12" w:rsidP="005D3E12">
      <w:pPr>
        <w:pStyle w:val="NormalWeb"/>
      </w:pPr>
      <w:r>
        <w:t>El Ecosistema Digital de RCV Motos no solo es un proyecto rentable y viable, sino también una iniciativa con impacto profundo en la sociedad, garantizando beneficios tanto para Seguros Pirámide como para la fuerza laboral motorizada</w:t>
      </w:r>
    </w:p>
    <w:p w14:paraId="7E337D1D"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Cálculo de la Cuota por Corredor</w:t>
      </w:r>
    </w:p>
    <w:p w14:paraId="1853CE1A" w14:textId="77777777" w:rsidR="005D3E12" w:rsidRPr="005D3E12" w:rsidRDefault="005D3E12" w:rsidP="005D3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5D3E12">
        <w:rPr>
          <w:rFonts w:ascii="Times New Roman" w:eastAsia="Times New Roman" w:hAnsi="Times New Roman" w:cs="Times New Roman"/>
          <w:b/>
          <w:bCs/>
          <w:sz w:val="24"/>
          <w:szCs w:val="24"/>
          <w:lang w:eastAsia="es-VE"/>
        </w:rPr>
        <w:t>Total</w:t>
      </w:r>
      <w:proofErr w:type="gramEnd"/>
      <w:r w:rsidRPr="005D3E12">
        <w:rPr>
          <w:rFonts w:ascii="Times New Roman" w:eastAsia="Times New Roman" w:hAnsi="Times New Roman" w:cs="Times New Roman"/>
          <w:b/>
          <w:bCs/>
          <w:sz w:val="24"/>
          <w:szCs w:val="24"/>
          <w:lang w:eastAsia="es-VE"/>
        </w:rPr>
        <w:t xml:space="preserve"> de pólizas: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20,000 motocicletas</w:t>
      </w:r>
      <w:r w:rsidRPr="005D3E12">
        <w:rPr>
          <w:rFonts w:ascii="Times New Roman" w:eastAsia="Times New Roman" w:hAnsi="Times New Roman" w:cs="Times New Roman"/>
          <w:sz w:val="24"/>
          <w:szCs w:val="24"/>
          <w:lang w:eastAsia="es-VE"/>
        </w:rPr>
        <w:t>.</w:t>
      </w:r>
    </w:p>
    <w:p w14:paraId="62168BFE" w14:textId="77777777" w:rsidR="005D3E12" w:rsidRPr="005D3E12" w:rsidRDefault="005D3E12" w:rsidP="005D3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Número de corredores: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25</w:t>
      </w:r>
      <w:r w:rsidRPr="005D3E12">
        <w:rPr>
          <w:rFonts w:ascii="Times New Roman" w:eastAsia="Times New Roman" w:hAnsi="Times New Roman" w:cs="Times New Roman"/>
          <w:sz w:val="24"/>
          <w:szCs w:val="24"/>
          <w:lang w:eastAsia="es-VE"/>
        </w:rPr>
        <w:t>.</w:t>
      </w:r>
    </w:p>
    <w:p w14:paraId="1605733B" w14:textId="77777777" w:rsidR="005D3E12" w:rsidRPr="005D3E12" w:rsidRDefault="005D3E12" w:rsidP="005D3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Pólizas por corredor:</w:t>
      </w:r>
      <w:r w:rsidRPr="005D3E12">
        <w:rPr>
          <w:rFonts w:ascii="Times New Roman" w:eastAsia="Times New Roman" w:hAnsi="Times New Roman" w:cs="Times New Roman"/>
          <w:sz w:val="24"/>
          <w:szCs w:val="24"/>
          <w:lang w:eastAsia="es-VE"/>
        </w:rPr>
        <w:t xml:space="preserve"> $$\</w:t>
      </w:r>
      <w:proofErr w:type="gramStart"/>
      <w:r w:rsidRPr="005D3E12">
        <w:rPr>
          <w:rFonts w:ascii="Times New Roman" w:eastAsia="Times New Roman" w:hAnsi="Times New Roman" w:cs="Times New Roman"/>
          <w:sz w:val="24"/>
          <w:szCs w:val="24"/>
          <w:lang w:eastAsia="es-VE"/>
        </w:rPr>
        <w:t>frac{</w:t>
      </w:r>
      <w:proofErr w:type="gramEnd"/>
      <w:r w:rsidRPr="005D3E12">
        <w:rPr>
          <w:rFonts w:ascii="Times New Roman" w:eastAsia="Times New Roman" w:hAnsi="Times New Roman" w:cs="Times New Roman"/>
          <w:sz w:val="24"/>
          <w:szCs w:val="24"/>
          <w:lang w:eastAsia="es-VE"/>
        </w:rPr>
        <w:t>20,000}{25} = 800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 xml:space="preserve"> por corredor</w:t>
      </w:r>
      <w:proofErr w:type="gramStart"/>
      <w:r w:rsidRPr="005D3E12">
        <w:rPr>
          <w:rFonts w:ascii="Times New Roman" w:eastAsia="Times New Roman" w:hAnsi="Times New Roman" w:cs="Times New Roman"/>
          <w:sz w:val="24"/>
          <w:szCs w:val="24"/>
          <w:lang w:eastAsia="es-VE"/>
        </w:rPr>
        <w:t>.}$</w:t>
      </w:r>
      <w:proofErr w:type="gramEnd"/>
      <w:r w:rsidRPr="005D3E12">
        <w:rPr>
          <w:rFonts w:ascii="Times New Roman" w:eastAsia="Times New Roman" w:hAnsi="Times New Roman" w:cs="Times New Roman"/>
          <w:sz w:val="24"/>
          <w:szCs w:val="24"/>
          <w:lang w:eastAsia="es-VE"/>
        </w:rPr>
        <w:t>$</w:t>
      </w:r>
    </w:p>
    <w:p w14:paraId="6A225DBF"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Distribución por Tipo de Póliza</w:t>
      </w:r>
    </w:p>
    <w:p w14:paraId="437354E2"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Utilizando el modelo de mercado con la distribución establecida (</w:t>
      </w:r>
      <w:r w:rsidRPr="005D3E12">
        <w:rPr>
          <w:rFonts w:ascii="Times New Roman" w:eastAsia="Times New Roman" w:hAnsi="Times New Roman" w:cs="Times New Roman"/>
          <w:b/>
          <w:bCs/>
          <w:sz w:val="24"/>
          <w:szCs w:val="24"/>
          <w:lang w:eastAsia="es-VE"/>
        </w:rPr>
        <w:t>70% básicas</w:t>
      </w:r>
      <w:r w:rsidRPr="005D3E12">
        <w:rPr>
          <w:rFonts w:ascii="Times New Roman" w:eastAsia="Times New Roman" w:hAnsi="Times New Roman" w:cs="Times New Roman"/>
          <w:sz w:val="24"/>
          <w:szCs w:val="24"/>
          <w:lang w:eastAsia="es-VE"/>
        </w:rPr>
        <w:t xml:space="preserve">, </w:t>
      </w:r>
      <w:r w:rsidRPr="005D3E12">
        <w:rPr>
          <w:rFonts w:ascii="Times New Roman" w:eastAsia="Times New Roman" w:hAnsi="Times New Roman" w:cs="Times New Roman"/>
          <w:b/>
          <w:bCs/>
          <w:sz w:val="24"/>
          <w:szCs w:val="24"/>
          <w:lang w:eastAsia="es-VE"/>
        </w:rPr>
        <w:t>30% plus</w:t>
      </w:r>
      <w:r w:rsidRPr="005D3E12">
        <w:rPr>
          <w:rFonts w:ascii="Times New Roman" w:eastAsia="Times New Roman" w:hAnsi="Times New Roman" w:cs="Times New Roman"/>
          <w:sz w:val="24"/>
          <w:szCs w:val="24"/>
          <w:lang w:eastAsia="es-VE"/>
        </w:rPr>
        <w:t xml:space="preserve">, y </w:t>
      </w:r>
      <w:r w:rsidRPr="005D3E12">
        <w:rPr>
          <w:rFonts w:ascii="Times New Roman" w:eastAsia="Times New Roman" w:hAnsi="Times New Roman" w:cs="Times New Roman"/>
          <w:b/>
          <w:bCs/>
          <w:sz w:val="24"/>
          <w:szCs w:val="24"/>
          <w:lang w:eastAsia="es-VE"/>
        </w:rPr>
        <w:t>5% cobertura ampliada</w:t>
      </w:r>
      <w:r w:rsidRPr="005D3E12">
        <w:rPr>
          <w:rFonts w:ascii="Times New Roman" w:eastAsia="Times New Roman" w:hAnsi="Times New Roman" w:cs="Times New Roman"/>
          <w:sz w:val="24"/>
          <w:szCs w:val="24"/>
          <w:lang w:eastAsia="es-VE"/>
        </w:rPr>
        <w:t>), cada corredor deberá gestionar:</w:t>
      </w:r>
    </w:p>
    <w:p w14:paraId="3A8C3C8A" w14:textId="77777777" w:rsidR="005D3E12" w:rsidRPr="005D3E12" w:rsidRDefault="005D3E12" w:rsidP="005D3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Pólizas Básicas (70%):</w:t>
      </w:r>
    </w:p>
    <w:p w14:paraId="30FB5D30"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5D3E12">
        <w:rPr>
          <w:rFonts w:ascii="Times New Roman" w:eastAsia="Times New Roman" w:hAnsi="Times New Roman" w:cs="Times New Roman"/>
          <w:sz w:val="24"/>
          <w:szCs w:val="24"/>
          <w:lang w:eastAsia="es-VE"/>
        </w:rPr>
        <w:t>Total</w:t>
      </w:r>
      <w:proofErr w:type="gramEnd"/>
      <w:r w:rsidRPr="005D3E12">
        <w:rPr>
          <w:rFonts w:ascii="Times New Roman" w:eastAsia="Times New Roman" w:hAnsi="Times New Roman" w:cs="Times New Roman"/>
          <w:sz w:val="24"/>
          <w:szCs w:val="24"/>
          <w:lang w:eastAsia="es-VE"/>
        </w:rPr>
        <w:t xml:space="preserve"> de pólizas básicas: $$800 \times 0.70 = 560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 xml:space="preserve"> básicas</w:t>
      </w:r>
      <w:proofErr w:type="gramStart"/>
      <w:r w:rsidRPr="005D3E12">
        <w:rPr>
          <w:rFonts w:ascii="Times New Roman" w:eastAsia="Times New Roman" w:hAnsi="Times New Roman" w:cs="Times New Roman"/>
          <w:sz w:val="24"/>
          <w:szCs w:val="24"/>
          <w:lang w:eastAsia="es-VE"/>
        </w:rPr>
        <w:t>.}$</w:t>
      </w:r>
      <w:proofErr w:type="gramEnd"/>
      <w:r w:rsidRPr="005D3E12">
        <w:rPr>
          <w:rFonts w:ascii="Times New Roman" w:eastAsia="Times New Roman" w:hAnsi="Times New Roman" w:cs="Times New Roman"/>
          <w:sz w:val="24"/>
          <w:szCs w:val="24"/>
          <w:lang w:eastAsia="es-VE"/>
        </w:rPr>
        <w:t>$</w:t>
      </w:r>
    </w:p>
    <w:p w14:paraId="3632D939"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Prima básica por póliza: </w:t>
      </w:r>
      <w:r w:rsidRPr="005D3E12">
        <w:rPr>
          <w:rFonts w:ascii="Times New Roman" w:eastAsia="Times New Roman" w:hAnsi="Times New Roman" w:cs="Times New Roman"/>
          <w:b/>
          <w:bCs/>
          <w:sz w:val="24"/>
          <w:szCs w:val="24"/>
          <w:lang w:eastAsia="es-VE"/>
        </w:rPr>
        <w:t>USD 17</w:t>
      </w:r>
      <w:r w:rsidRPr="005D3E12">
        <w:rPr>
          <w:rFonts w:ascii="Times New Roman" w:eastAsia="Times New Roman" w:hAnsi="Times New Roman" w:cs="Times New Roman"/>
          <w:sz w:val="24"/>
          <w:szCs w:val="24"/>
          <w:lang w:eastAsia="es-VE"/>
        </w:rPr>
        <w:t>.</w:t>
      </w:r>
    </w:p>
    <w:p w14:paraId="57C430EE" w14:textId="77777777" w:rsidR="005D3E12" w:rsidRPr="005D3E12" w:rsidRDefault="005D3E12" w:rsidP="005D3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Pólizas Plus (30%):</w:t>
      </w:r>
    </w:p>
    <w:p w14:paraId="1C95F068"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5D3E12">
        <w:rPr>
          <w:rFonts w:ascii="Times New Roman" w:eastAsia="Times New Roman" w:hAnsi="Times New Roman" w:cs="Times New Roman"/>
          <w:sz w:val="24"/>
          <w:szCs w:val="24"/>
          <w:lang w:eastAsia="es-VE"/>
        </w:rPr>
        <w:t>Total</w:t>
      </w:r>
      <w:proofErr w:type="gramEnd"/>
      <w:r w:rsidRPr="005D3E12">
        <w:rPr>
          <w:rFonts w:ascii="Times New Roman" w:eastAsia="Times New Roman" w:hAnsi="Times New Roman" w:cs="Times New Roman"/>
          <w:sz w:val="24"/>
          <w:szCs w:val="24"/>
          <w:lang w:eastAsia="es-VE"/>
        </w:rPr>
        <w:t xml:space="preserve"> de pólizas plus: $$800 \times 0.30 = 240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 xml:space="preserve"> plus</w:t>
      </w:r>
      <w:proofErr w:type="gramStart"/>
      <w:r w:rsidRPr="005D3E12">
        <w:rPr>
          <w:rFonts w:ascii="Times New Roman" w:eastAsia="Times New Roman" w:hAnsi="Times New Roman" w:cs="Times New Roman"/>
          <w:sz w:val="24"/>
          <w:szCs w:val="24"/>
          <w:lang w:eastAsia="es-VE"/>
        </w:rPr>
        <w:t>.}$</w:t>
      </w:r>
      <w:proofErr w:type="gramEnd"/>
      <w:r w:rsidRPr="005D3E12">
        <w:rPr>
          <w:rFonts w:ascii="Times New Roman" w:eastAsia="Times New Roman" w:hAnsi="Times New Roman" w:cs="Times New Roman"/>
          <w:sz w:val="24"/>
          <w:szCs w:val="24"/>
          <w:lang w:eastAsia="es-VE"/>
        </w:rPr>
        <w:t>$</w:t>
      </w:r>
    </w:p>
    <w:p w14:paraId="3F34865F"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Prima plus por póliza: </w:t>
      </w:r>
      <w:r w:rsidRPr="005D3E12">
        <w:rPr>
          <w:rFonts w:ascii="Times New Roman" w:eastAsia="Times New Roman" w:hAnsi="Times New Roman" w:cs="Times New Roman"/>
          <w:b/>
          <w:bCs/>
          <w:sz w:val="24"/>
          <w:szCs w:val="24"/>
          <w:lang w:eastAsia="es-VE"/>
        </w:rPr>
        <w:t>USD 31</w:t>
      </w:r>
      <w:r w:rsidRPr="005D3E12">
        <w:rPr>
          <w:rFonts w:ascii="Times New Roman" w:eastAsia="Times New Roman" w:hAnsi="Times New Roman" w:cs="Times New Roman"/>
          <w:sz w:val="24"/>
          <w:szCs w:val="24"/>
          <w:lang w:eastAsia="es-VE"/>
        </w:rPr>
        <w:t>.</w:t>
      </w:r>
    </w:p>
    <w:p w14:paraId="5D13B404" w14:textId="77777777" w:rsidR="005D3E12" w:rsidRPr="005D3E12" w:rsidRDefault="005D3E12" w:rsidP="005D3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Cobertura Ampliada (5%):</w:t>
      </w:r>
    </w:p>
    <w:p w14:paraId="57EDDE8F"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5D3E12">
        <w:rPr>
          <w:rFonts w:ascii="Times New Roman" w:eastAsia="Times New Roman" w:hAnsi="Times New Roman" w:cs="Times New Roman"/>
          <w:sz w:val="24"/>
          <w:szCs w:val="24"/>
          <w:lang w:eastAsia="es-VE"/>
        </w:rPr>
        <w:t>Total</w:t>
      </w:r>
      <w:proofErr w:type="gramEnd"/>
      <w:r w:rsidRPr="005D3E12">
        <w:rPr>
          <w:rFonts w:ascii="Times New Roman" w:eastAsia="Times New Roman" w:hAnsi="Times New Roman" w:cs="Times New Roman"/>
          <w:sz w:val="24"/>
          <w:szCs w:val="24"/>
          <w:lang w:eastAsia="es-VE"/>
        </w:rPr>
        <w:t xml:space="preserve"> de pólizas ampliadas: $$800 \times 0.05 = 40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pólizas</w:t>
      </w:r>
      <w:proofErr w:type="gramEnd"/>
      <w:r w:rsidRPr="005D3E12">
        <w:rPr>
          <w:rFonts w:ascii="Times New Roman" w:eastAsia="Times New Roman" w:hAnsi="Times New Roman" w:cs="Times New Roman"/>
          <w:sz w:val="24"/>
          <w:szCs w:val="24"/>
          <w:lang w:eastAsia="es-VE"/>
        </w:rPr>
        <w:t xml:space="preserve"> ampliadas</w:t>
      </w:r>
      <w:proofErr w:type="gramStart"/>
      <w:r w:rsidRPr="005D3E12">
        <w:rPr>
          <w:rFonts w:ascii="Times New Roman" w:eastAsia="Times New Roman" w:hAnsi="Times New Roman" w:cs="Times New Roman"/>
          <w:sz w:val="24"/>
          <w:szCs w:val="24"/>
          <w:lang w:eastAsia="es-VE"/>
        </w:rPr>
        <w:t>.}$</w:t>
      </w:r>
      <w:proofErr w:type="gramEnd"/>
      <w:r w:rsidRPr="005D3E12">
        <w:rPr>
          <w:rFonts w:ascii="Times New Roman" w:eastAsia="Times New Roman" w:hAnsi="Times New Roman" w:cs="Times New Roman"/>
          <w:sz w:val="24"/>
          <w:szCs w:val="24"/>
          <w:lang w:eastAsia="es-VE"/>
        </w:rPr>
        <w:t>$</w:t>
      </w:r>
    </w:p>
    <w:p w14:paraId="5B7FFD5F" w14:textId="77777777" w:rsidR="005D3E12" w:rsidRPr="005D3E12" w:rsidRDefault="005D3E12" w:rsidP="005D3E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Prima ampliada por póliza: </w:t>
      </w:r>
      <w:r w:rsidRPr="005D3E12">
        <w:rPr>
          <w:rFonts w:ascii="Times New Roman" w:eastAsia="Times New Roman" w:hAnsi="Times New Roman" w:cs="Times New Roman"/>
          <w:b/>
          <w:bCs/>
          <w:sz w:val="24"/>
          <w:szCs w:val="24"/>
          <w:lang w:eastAsia="es-VE"/>
        </w:rPr>
        <w:t>USD 110</w:t>
      </w:r>
      <w:r w:rsidRPr="005D3E12">
        <w:rPr>
          <w:rFonts w:ascii="Times New Roman" w:eastAsia="Times New Roman" w:hAnsi="Times New Roman" w:cs="Times New Roman"/>
          <w:sz w:val="24"/>
          <w:szCs w:val="24"/>
          <w:lang w:eastAsia="es-VE"/>
        </w:rPr>
        <w:t>.</w:t>
      </w:r>
    </w:p>
    <w:p w14:paraId="58281527"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t>Impacto por Corredor</w:t>
      </w:r>
    </w:p>
    <w:p w14:paraId="14C06BBC"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Cada corredor, al cumplir con su cuota, generará ingresos estimados de:</w:t>
      </w:r>
    </w:p>
    <w:p w14:paraId="34F1DAB9" w14:textId="77777777" w:rsidR="005D3E12" w:rsidRPr="005D3E12" w:rsidRDefault="005D3E12" w:rsidP="005D3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por pólizas básicas:</w:t>
      </w:r>
      <w:r w:rsidRPr="005D3E12">
        <w:rPr>
          <w:rFonts w:ascii="Times New Roman" w:eastAsia="Times New Roman" w:hAnsi="Times New Roman" w:cs="Times New Roman"/>
          <w:sz w:val="24"/>
          <w:szCs w:val="24"/>
          <w:lang w:eastAsia="es-VE"/>
        </w:rPr>
        <w:t xml:space="preserve"> $$560 \times 17 = 9,520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3D60B35D" w14:textId="77777777" w:rsidR="005D3E12" w:rsidRPr="005D3E12" w:rsidRDefault="005D3E12" w:rsidP="005D3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por pólizas plus:</w:t>
      </w:r>
      <w:r w:rsidRPr="005D3E12">
        <w:rPr>
          <w:rFonts w:ascii="Times New Roman" w:eastAsia="Times New Roman" w:hAnsi="Times New Roman" w:cs="Times New Roman"/>
          <w:sz w:val="24"/>
          <w:szCs w:val="24"/>
          <w:lang w:eastAsia="es-VE"/>
        </w:rPr>
        <w:t xml:space="preserve"> $$240 \times 31 = 7,440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41CDCD8D" w14:textId="77777777" w:rsidR="005D3E12" w:rsidRPr="005D3E12" w:rsidRDefault="005D3E12" w:rsidP="005D3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b/>
          <w:bCs/>
          <w:sz w:val="24"/>
          <w:szCs w:val="24"/>
          <w:lang w:eastAsia="es-VE"/>
        </w:rPr>
        <w:t>Ingresos por cobertura ampliada:</w:t>
      </w:r>
      <w:r w:rsidRPr="005D3E12">
        <w:rPr>
          <w:rFonts w:ascii="Times New Roman" w:eastAsia="Times New Roman" w:hAnsi="Times New Roman" w:cs="Times New Roman"/>
          <w:sz w:val="24"/>
          <w:szCs w:val="24"/>
          <w:lang w:eastAsia="es-VE"/>
        </w:rPr>
        <w:t xml:space="preserve"> $$40 \times 110 = 4,400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0F53811A" w14:textId="77777777" w:rsidR="005D3E12" w:rsidRDefault="005D3E12" w:rsidP="005D3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5D3E12">
        <w:rPr>
          <w:rFonts w:ascii="Times New Roman" w:eastAsia="Times New Roman" w:hAnsi="Times New Roman" w:cs="Times New Roman"/>
          <w:b/>
          <w:bCs/>
          <w:sz w:val="24"/>
          <w:szCs w:val="24"/>
          <w:lang w:eastAsia="es-VE"/>
        </w:rPr>
        <w:t>Total</w:t>
      </w:r>
      <w:proofErr w:type="gramEnd"/>
      <w:r w:rsidRPr="005D3E12">
        <w:rPr>
          <w:rFonts w:ascii="Times New Roman" w:eastAsia="Times New Roman" w:hAnsi="Times New Roman" w:cs="Times New Roman"/>
          <w:b/>
          <w:bCs/>
          <w:sz w:val="24"/>
          <w:szCs w:val="24"/>
          <w:lang w:eastAsia="es-VE"/>
        </w:rPr>
        <w:t xml:space="preserve"> de ingresos por corredor:</w:t>
      </w:r>
      <w:r w:rsidRPr="005D3E12">
        <w:rPr>
          <w:rFonts w:ascii="Times New Roman" w:eastAsia="Times New Roman" w:hAnsi="Times New Roman" w:cs="Times New Roman"/>
          <w:sz w:val="24"/>
          <w:szCs w:val="24"/>
          <w:lang w:eastAsia="es-VE"/>
        </w:rPr>
        <w:t xml:space="preserve"> $$9,520 + 7,440 + 4,400 = 21,360 \</w:t>
      </w:r>
      <w:proofErr w:type="spellStart"/>
      <w:proofErr w:type="gramStart"/>
      <w:r w:rsidRPr="005D3E12">
        <w:rPr>
          <w:rFonts w:ascii="Times New Roman" w:eastAsia="Times New Roman" w:hAnsi="Times New Roman" w:cs="Times New Roman"/>
          <w:sz w:val="24"/>
          <w:szCs w:val="24"/>
          <w:lang w:eastAsia="es-VE"/>
        </w:rPr>
        <w:t>text</w:t>
      </w:r>
      <w:proofErr w:type="spellEnd"/>
      <w:r w:rsidRPr="005D3E12">
        <w:rPr>
          <w:rFonts w:ascii="Times New Roman" w:eastAsia="Times New Roman" w:hAnsi="Times New Roman" w:cs="Times New Roman"/>
          <w:sz w:val="24"/>
          <w:szCs w:val="24"/>
          <w:lang w:eastAsia="es-VE"/>
        </w:rPr>
        <w:t>{ USD.}$</w:t>
      </w:r>
      <w:proofErr w:type="gramEnd"/>
      <w:r w:rsidRPr="005D3E12">
        <w:rPr>
          <w:rFonts w:ascii="Times New Roman" w:eastAsia="Times New Roman" w:hAnsi="Times New Roman" w:cs="Times New Roman"/>
          <w:sz w:val="24"/>
          <w:szCs w:val="24"/>
          <w:lang w:eastAsia="es-VE"/>
        </w:rPr>
        <w:t>$</w:t>
      </w:r>
    </w:p>
    <w:p w14:paraId="118C84FC" w14:textId="77777777" w:rsid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p>
    <w:p w14:paraId="56D67669"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p>
    <w:p w14:paraId="7C898331" w14:textId="77777777" w:rsidR="005D3E12" w:rsidRPr="005D3E12" w:rsidRDefault="005D3E12" w:rsidP="005D3E12">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5D3E12">
        <w:rPr>
          <w:rFonts w:ascii="Times New Roman" w:eastAsia="Times New Roman" w:hAnsi="Times New Roman" w:cs="Times New Roman"/>
          <w:b/>
          <w:bCs/>
          <w:sz w:val="27"/>
          <w:szCs w:val="27"/>
          <w:lang w:eastAsia="es-VE"/>
        </w:rPr>
        <w:lastRenderedPageBreak/>
        <w:t>Comentario Final</w:t>
      </w:r>
    </w:p>
    <w:p w14:paraId="427AE1F7" w14:textId="77777777" w:rsidR="005D3E12" w:rsidRPr="005D3E12" w:rsidRDefault="005D3E12" w:rsidP="005D3E12">
      <w:pPr>
        <w:spacing w:before="100" w:beforeAutospacing="1" w:after="100" w:afterAutospacing="1" w:line="240" w:lineRule="auto"/>
        <w:rPr>
          <w:rFonts w:ascii="Times New Roman" w:eastAsia="Times New Roman" w:hAnsi="Times New Roman" w:cs="Times New Roman"/>
          <w:sz w:val="24"/>
          <w:szCs w:val="24"/>
          <w:lang w:eastAsia="es-VE"/>
        </w:rPr>
      </w:pPr>
      <w:r w:rsidRPr="005D3E12">
        <w:rPr>
          <w:rFonts w:ascii="Times New Roman" w:eastAsia="Times New Roman" w:hAnsi="Times New Roman" w:cs="Times New Roman"/>
          <w:sz w:val="24"/>
          <w:szCs w:val="24"/>
          <w:lang w:eastAsia="es-VE"/>
        </w:rPr>
        <w:t xml:space="preserve">Cada corredor tiene el desafío de vender </w:t>
      </w:r>
      <w:r w:rsidRPr="005D3E12">
        <w:rPr>
          <w:rFonts w:ascii="Times New Roman" w:eastAsia="Times New Roman" w:hAnsi="Times New Roman" w:cs="Times New Roman"/>
          <w:b/>
          <w:bCs/>
          <w:sz w:val="24"/>
          <w:szCs w:val="24"/>
          <w:lang w:eastAsia="es-VE"/>
        </w:rPr>
        <w:t>800 pólizas</w:t>
      </w:r>
      <w:r w:rsidRPr="005D3E12">
        <w:rPr>
          <w:rFonts w:ascii="Times New Roman" w:eastAsia="Times New Roman" w:hAnsi="Times New Roman" w:cs="Times New Roman"/>
          <w:sz w:val="24"/>
          <w:szCs w:val="24"/>
          <w:lang w:eastAsia="es-VE"/>
        </w:rPr>
        <w:t>, diversificadas según las tres categorías disponibles. Este esfuerzo no solo contribuirá al éxito del proyecto, sino también reforzará la inclusión de los motorizados en el esquema asegurador, mejorando la calidad de vida de miles de trabajadores y apoyando el desarrollo económico y social del país.</w:t>
      </w:r>
    </w:p>
    <w:p w14:paraId="7F3BA19C" w14:textId="77777777" w:rsidR="00E83EBE" w:rsidRDefault="00E83EBE" w:rsidP="00E83EBE">
      <w:pPr>
        <w:pStyle w:val="NormalWeb"/>
      </w:pPr>
      <w:r>
        <w:t xml:space="preserve">Para calcular la </w:t>
      </w:r>
      <w:r>
        <w:rPr>
          <w:rStyle w:val="Strong"/>
        </w:rPr>
        <w:t>utilidad neta por corredor</w:t>
      </w:r>
      <w:r>
        <w:t>, incluyendo el costo del incentivo de la moto valorada en USD 1,000, sigamos este enfoque:</w:t>
      </w:r>
    </w:p>
    <w:p w14:paraId="2DB3D88E" w14:textId="77777777" w:rsidR="00E83EBE" w:rsidRDefault="00E83EBE" w:rsidP="00E83EBE">
      <w:pPr>
        <w:pStyle w:val="Heading3"/>
      </w:pPr>
      <w:r>
        <w:rPr>
          <w:rStyle w:val="Strong"/>
          <w:b/>
          <w:bCs/>
        </w:rPr>
        <w:t>Datos Iniciales</w:t>
      </w:r>
    </w:p>
    <w:p w14:paraId="6787953A" w14:textId="77777777" w:rsidR="00E83EBE" w:rsidRDefault="00E83EBE" w:rsidP="00E83EBE">
      <w:pPr>
        <w:pStyle w:val="NormalWeb"/>
        <w:numPr>
          <w:ilvl w:val="0"/>
          <w:numId w:val="17"/>
        </w:numPr>
      </w:pPr>
      <w:proofErr w:type="gramStart"/>
      <w:r>
        <w:rPr>
          <w:rStyle w:val="Strong"/>
        </w:rPr>
        <w:t>Total</w:t>
      </w:r>
      <w:proofErr w:type="gramEnd"/>
      <w:r>
        <w:rPr>
          <w:rStyle w:val="Strong"/>
        </w:rPr>
        <w:t xml:space="preserve"> de pólizas por corredor:</w:t>
      </w:r>
      <w:r>
        <w:t xml:space="preserve"> </w:t>
      </w:r>
      <w:r>
        <w:rPr>
          <w:rStyle w:val="Strong"/>
        </w:rPr>
        <w:t>800 pólizas</w:t>
      </w:r>
      <w:r>
        <w:t>.</w:t>
      </w:r>
    </w:p>
    <w:p w14:paraId="5774C383" w14:textId="77777777" w:rsidR="00E83EBE" w:rsidRDefault="00E83EBE" w:rsidP="00E83EBE">
      <w:pPr>
        <w:pStyle w:val="NormalWeb"/>
        <w:numPr>
          <w:ilvl w:val="0"/>
          <w:numId w:val="17"/>
        </w:numPr>
      </w:pPr>
      <w:r>
        <w:rPr>
          <w:rStyle w:val="Strong"/>
        </w:rPr>
        <w:t>Distribución de pólizas:</w:t>
      </w:r>
    </w:p>
    <w:p w14:paraId="357D5294" w14:textId="77777777" w:rsidR="00E83EBE" w:rsidRDefault="00E83EBE" w:rsidP="00E83EBE">
      <w:pPr>
        <w:pStyle w:val="NormalWeb"/>
        <w:numPr>
          <w:ilvl w:val="1"/>
          <w:numId w:val="17"/>
        </w:numPr>
      </w:pPr>
      <w:r>
        <w:rPr>
          <w:rStyle w:val="Strong"/>
        </w:rPr>
        <w:t>Básicas (70%)</w:t>
      </w:r>
      <w:r>
        <w:t>: $$800 \times 0.70 = 560 \</w:t>
      </w:r>
      <w:proofErr w:type="spellStart"/>
      <w:proofErr w:type="gramStart"/>
      <w:r>
        <w:t>text</w:t>
      </w:r>
      <w:proofErr w:type="spellEnd"/>
      <w:r>
        <w:t>{ pólizas.}$</w:t>
      </w:r>
      <w:proofErr w:type="gramEnd"/>
      <w:r>
        <w:t>$</w:t>
      </w:r>
    </w:p>
    <w:p w14:paraId="23D5D760" w14:textId="77777777" w:rsidR="00E83EBE" w:rsidRDefault="00E83EBE" w:rsidP="00E83EBE">
      <w:pPr>
        <w:pStyle w:val="NormalWeb"/>
        <w:numPr>
          <w:ilvl w:val="2"/>
          <w:numId w:val="17"/>
        </w:numPr>
      </w:pPr>
      <w:r>
        <w:t>Prima básica: USD 17.</w:t>
      </w:r>
    </w:p>
    <w:p w14:paraId="5DB44F05" w14:textId="77777777" w:rsidR="00E83EBE" w:rsidRDefault="00E83EBE" w:rsidP="00E83EBE">
      <w:pPr>
        <w:pStyle w:val="NormalWeb"/>
        <w:numPr>
          <w:ilvl w:val="2"/>
          <w:numId w:val="17"/>
        </w:numPr>
      </w:pPr>
      <w:r>
        <w:t>Ingreso por pólizas básicas: $$560 \times 17 = 9,520 \</w:t>
      </w:r>
      <w:proofErr w:type="spellStart"/>
      <w:proofErr w:type="gramStart"/>
      <w:r>
        <w:t>text</w:t>
      </w:r>
      <w:proofErr w:type="spellEnd"/>
      <w:r>
        <w:t>{ USD.}$</w:t>
      </w:r>
      <w:proofErr w:type="gramEnd"/>
      <w:r>
        <w:t>$</w:t>
      </w:r>
    </w:p>
    <w:p w14:paraId="69486827" w14:textId="77777777" w:rsidR="00E83EBE" w:rsidRDefault="00E83EBE" w:rsidP="00E83EBE">
      <w:pPr>
        <w:pStyle w:val="NormalWeb"/>
        <w:numPr>
          <w:ilvl w:val="1"/>
          <w:numId w:val="17"/>
        </w:numPr>
      </w:pPr>
      <w:r>
        <w:rPr>
          <w:rStyle w:val="Strong"/>
        </w:rPr>
        <w:t>Plus (30%)</w:t>
      </w:r>
      <w:r>
        <w:t>: $$800 \times 0.30 = 240 \</w:t>
      </w:r>
      <w:proofErr w:type="spellStart"/>
      <w:proofErr w:type="gramStart"/>
      <w:r>
        <w:t>text</w:t>
      </w:r>
      <w:proofErr w:type="spellEnd"/>
      <w:r>
        <w:t>{ pólizas.}$</w:t>
      </w:r>
      <w:proofErr w:type="gramEnd"/>
      <w:r>
        <w:t>$</w:t>
      </w:r>
    </w:p>
    <w:p w14:paraId="19D08B3E" w14:textId="77777777" w:rsidR="00E83EBE" w:rsidRDefault="00E83EBE" w:rsidP="00E83EBE">
      <w:pPr>
        <w:pStyle w:val="NormalWeb"/>
        <w:numPr>
          <w:ilvl w:val="2"/>
          <w:numId w:val="17"/>
        </w:numPr>
      </w:pPr>
      <w:r>
        <w:t>Prima plus: USD 31.</w:t>
      </w:r>
    </w:p>
    <w:p w14:paraId="707A92A7" w14:textId="77777777" w:rsidR="00E83EBE" w:rsidRDefault="00E83EBE" w:rsidP="00E83EBE">
      <w:pPr>
        <w:pStyle w:val="NormalWeb"/>
        <w:numPr>
          <w:ilvl w:val="2"/>
          <w:numId w:val="17"/>
        </w:numPr>
      </w:pPr>
      <w:r>
        <w:t>Ingreso por pólizas plus: $$240 \times 31 = 7,440 \</w:t>
      </w:r>
      <w:proofErr w:type="spellStart"/>
      <w:proofErr w:type="gramStart"/>
      <w:r>
        <w:t>text</w:t>
      </w:r>
      <w:proofErr w:type="spellEnd"/>
      <w:r>
        <w:t>{ USD.}$</w:t>
      </w:r>
      <w:proofErr w:type="gramEnd"/>
      <w:r>
        <w:t>$</w:t>
      </w:r>
    </w:p>
    <w:p w14:paraId="2958F54C" w14:textId="77777777" w:rsidR="00E83EBE" w:rsidRDefault="00E83EBE" w:rsidP="00E83EBE">
      <w:pPr>
        <w:pStyle w:val="NormalWeb"/>
        <w:numPr>
          <w:ilvl w:val="1"/>
          <w:numId w:val="17"/>
        </w:numPr>
      </w:pPr>
      <w:r>
        <w:rPr>
          <w:rStyle w:val="Strong"/>
        </w:rPr>
        <w:t>Cobertura Ampliada (5%)</w:t>
      </w:r>
      <w:r>
        <w:t>: $$800 \times 0.05 = 40 \</w:t>
      </w:r>
      <w:proofErr w:type="spellStart"/>
      <w:proofErr w:type="gramStart"/>
      <w:r>
        <w:t>text</w:t>
      </w:r>
      <w:proofErr w:type="spellEnd"/>
      <w:r>
        <w:t>{ pólizas.}$</w:t>
      </w:r>
      <w:proofErr w:type="gramEnd"/>
      <w:r>
        <w:t>$</w:t>
      </w:r>
    </w:p>
    <w:p w14:paraId="54C73C59" w14:textId="77777777" w:rsidR="00E83EBE" w:rsidRDefault="00E83EBE" w:rsidP="00E83EBE">
      <w:pPr>
        <w:pStyle w:val="NormalWeb"/>
        <w:numPr>
          <w:ilvl w:val="2"/>
          <w:numId w:val="17"/>
        </w:numPr>
      </w:pPr>
      <w:r>
        <w:t>Prima ampliada: USD 110.</w:t>
      </w:r>
    </w:p>
    <w:p w14:paraId="7A631711" w14:textId="77777777" w:rsidR="00E83EBE" w:rsidRDefault="00E83EBE" w:rsidP="00E83EBE">
      <w:pPr>
        <w:pStyle w:val="NormalWeb"/>
        <w:numPr>
          <w:ilvl w:val="2"/>
          <w:numId w:val="17"/>
        </w:numPr>
      </w:pPr>
      <w:r>
        <w:t>Ingreso por cobertura ampliada: $$40 \times 110 = 4,400 \</w:t>
      </w:r>
      <w:proofErr w:type="spellStart"/>
      <w:proofErr w:type="gramStart"/>
      <w:r>
        <w:t>text</w:t>
      </w:r>
      <w:proofErr w:type="spellEnd"/>
      <w:r>
        <w:t>{ USD.}$</w:t>
      </w:r>
      <w:proofErr w:type="gramEnd"/>
      <w:r>
        <w:t>$</w:t>
      </w:r>
    </w:p>
    <w:p w14:paraId="4678E73A" w14:textId="77777777" w:rsidR="00E83EBE" w:rsidRDefault="00E83EBE" w:rsidP="00E83EBE">
      <w:pPr>
        <w:pStyle w:val="NormalWeb"/>
        <w:numPr>
          <w:ilvl w:val="0"/>
          <w:numId w:val="17"/>
        </w:numPr>
      </w:pPr>
      <w:proofErr w:type="gramStart"/>
      <w:r>
        <w:rPr>
          <w:rStyle w:val="Strong"/>
        </w:rPr>
        <w:t>Total</w:t>
      </w:r>
      <w:proofErr w:type="gramEnd"/>
      <w:r>
        <w:rPr>
          <w:rStyle w:val="Strong"/>
        </w:rPr>
        <w:t xml:space="preserve"> de ingresos por corredor:</w:t>
      </w:r>
      <w:r>
        <w:t xml:space="preserve"> $$9,520 + 7,440 + 4,400 = 21,360 \</w:t>
      </w:r>
      <w:proofErr w:type="spellStart"/>
      <w:proofErr w:type="gramStart"/>
      <w:r>
        <w:t>text</w:t>
      </w:r>
      <w:proofErr w:type="spellEnd"/>
      <w:r>
        <w:t>{ USD.}$</w:t>
      </w:r>
      <w:proofErr w:type="gramEnd"/>
      <w:r>
        <w:t>$</w:t>
      </w:r>
    </w:p>
    <w:p w14:paraId="274B863F" w14:textId="77777777" w:rsidR="00E83EBE" w:rsidRDefault="00E83EBE" w:rsidP="00E83EBE">
      <w:pPr>
        <w:pStyle w:val="Heading3"/>
      </w:pPr>
      <w:r>
        <w:rPr>
          <w:rStyle w:val="Strong"/>
          <w:b/>
          <w:bCs/>
        </w:rPr>
        <w:t xml:space="preserve">Costos </w:t>
      </w:r>
      <w:proofErr w:type="spellStart"/>
      <w:r>
        <w:rPr>
          <w:rStyle w:val="Strong"/>
          <w:b/>
          <w:bCs/>
        </w:rPr>
        <w:t>y</w:t>
      </w:r>
      <w:proofErr w:type="spellEnd"/>
      <w:r>
        <w:rPr>
          <w:rStyle w:val="Strong"/>
          <w:b/>
          <w:bCs/>
        </w:rPr>
        <w:t xml:space="preserve"> Incentivo</w:t>
      </w:r>
    </w:p>
    <w:p w14:paraId="1769E120" w14:textId="77777777" w:rsidR="00E83EBE" w:rsidRDefault="00E83EBE" w:rsidP="00E83EBE">
      <w:pPr>
        <w:pStyle w:val="NormalWeb"/>
        <w:numPr>
          <w:ilvl w:val="0"/>
          <w:numId w:val="18"/>
        </w:numPr>
      </w:pPr>
      <w:r>
        <w:rPr>
          <w:rStyle w:val="Strong"/>
        </w:rPr>
        <w:t>Costos de comisiones y gastos de adquisición (25%):</w:t>
      </w:r>
      <w:r>
        <w:t xml:space="preserve"> $$21,360 \times 0.25 = 5,340 \</w:t>
      </w:r>
      <w:proofErr w:type="spellStart"/>
      <w:proofErr w:type="gramStart"/>
      <w:r>
        <w:t>text</w:t>
      </w:r>
      <w:proofErr w:type="spellEnd"/>
      <w:r>
        <w:t>{ USD.}$</w:t>
      </w:r>
      <w:proofErr w:type="gramEnd"/>
      <w:r>
        <w:t>$</w:t>
      </w:r>
    </w:p>
    <w:p w14:paraId="53EE51FB" w14:textId="77777777" w:rsidR="00E83EBE" w:rsidRDefault="00E83EBE" w:rsidP="00E83EBE">
      <w:pPr>
        <w:pStyle w:val="NormalWeb"/>
        <w:numPr>
          <w:ilvl w:val="0"/>
          <w:numId w:val="18"/>
        </w:numPr>
      </w:pPr>
      <w:r>
        <w:rPr>
          <w:rStyle w:val="Strong"/>
        </w:rPr>
        <w:t>Costo de siniestralidad (30%):</w:t>
      </w:r>
      <w:r>
        <w:t xml:space="preserve"> $$21,360 \times 0.30 = 6,408 \</w:t>
      </w:r>
      <w:proofErr w:type="spellStart"/>
      <w:proofErr w:type="gramStart"/>
      <w:r>
        <w:t>text</w:t>
      </w:r>
      <w:proofErr w:type="spellEnd"/>
      <w:r>
        <w:t>{ USD.}$</w:t>
      </w:r>
      <w:proofErr w:type="gramEnd"/>
      <w:r>
        <w:t>$</w:t>
      </w:r>
    </w:p>
    <w:p w14:paraId="78CBDD5A" w14:textId="77777777" w:rsidR="00E83EBE" w:rsidRDefault="00E83EBE" w:rsidP="00E83EBE">
      <w:pPr>
        <w:pStyle w:val="NormalWeb"/>
        <w:numPr>
          <w:ilvl w:val="0"/>
          <w:numId w:val="18"/>
        </w:numPr>
      </w:pPr>
      <w:r>
        <w:rPr>
          <w:rStyle w:val="Strong"/>
        </w:rPr>
        <w:t>Costo del incentivo (moto valorada en USD 1,000):</w:t>
      </w:r>
    </w:p>
    <w:p w14:paraId="3FF7B75D" w14:textId="77777777" w:rsidR="00E83EBE" w:rsidRDefault="00E83EBE" w:rsidP="00E83EBE">
      <w:pPr>
        <w:pStyle w:val="NormalWeb"/>
        <w:numPr>
          <w:ilvl w:val="1"/>
          <w:numId w:val="18"/>
        </w:numPr>
      </w:pPr>
      <w:r>
        <w:rPr>
          <w:rStyle w:val="Strong"/>
        </w:rPr>
        <w:t>Costo adicional:</w:t>
      </w:r>
      <w:r>
        <w:t xml:space="preserve"> USD 1,000.</w:t>
      </w:r>
    </w:p>
    <w:p w14:paraId="1D423365" w14:textId="77777777" w:rsidR="00E83EBE" w:rsidRDefault="00E83EBE" w:rsidP="00E83EBE">
      <w:pPr>
        <w:pStyle w:val="NormalWeb"/>
        <w:numPr>
          <w:ilvl w:val="0"/>
          <w:numId w:val="18"/>
        </w:numPr>
      </w:pPr>
      <w:proofErr w:type="gramStart"/>
      <w:r>
        <w:rPr>
          <w:rStyle w:val="Strong"/>
        </w:rPr>
        <w:t>Total</w:t>
      </w:r>
      <w:proofErr w:type="gramEnd"/>
      <w:r>
        <w:rPr>
          <w:rStyle w:val="Strong"/>
        </w:rPr>
        <w:t xml:space="preserve"> de costos:</w:t>
      </w:r>
      <w:r>
        <w:t xml:space="preserve"> $$5,340 + 6,408 + 1,000 = 12,748 \</w:t>
      </w:r>
      <w:proofErr w:type="spellStart"/>
      <w:proofErr w:type="gramStart"/>
      <w:r>
        <w:t>text</w:t>
      </w:r>
      <w:proofErr w:type="spellEnd"/>
      <w:r>
        <w:t>{ USD.}$</w:t>
      </w:r>
      <w:proofErr w:type="gramEnd"/>
      <w:r>
        <w:t>$</w:t>
      </w:r>
    </w:p>
    <w:p w14:paraId="0FBA5D8C" w14:textId="77777777" w:rsidR="00E83EBE" w:rsidRDefault="00E83EBE" w:rsidP="00E83EBE">
      <w:pPr>
        <w:pStyle w:val="Heading3"/>
      </w:pPr>
      <w:r>
        <w:rPr>
          <w:rStyle w:val="Strong"/>
          <w:b/>
          <w:bCs/>
        </w:rPr>
        <w:t>Utilidad Neta por Corredor</w:t>
      </w:r>
    </w:p>
    <w:p w14:paraId="7BA36BA5" w14:textId="77777777" w:rsidR="00E83EBE" w:rsidRDefault="00E83EBE" w:rsidP="00E83EBE">
      <w:pPr>
        <w:pStyle w:val="NormalWeb"/>
        <w:numPr>
          <w:ilvl w:val="0"/>
          <w:numId w:val="19"/>
        </w:numPr>
      </w:pPr>
      <w:r>
        <w:rPr>
          <w:rStyle w:val="Strong"/>
        </w:rPr>
        <w:t>Cálculo de utilidad neta:</w:t>
      </w:r>
      <w:r>
        <w:t xml:space="preserve"> $$21,360 - 12,748 = 8,612 \</w:t>
      </w:r>
      <w:proofErr w:type="spellStart"/>
      <w:proofErr w:type="gramStart"/>
      <w:r>
        <w:t>text</w:t>
      </w:r>
      <w:proofErr w:type="spellEnd"/>
      <w:r>
        <w:t>{ USD.}$</w:t>
      </w:r>
      <w:proofErr w:type="gramEnd"/>
      <w:r>
        <w:t>$</w:t>
      </w:r>
    </w:p>
    <w:p w14:paraId="47658417" w14:textId="77777777" w:rsidR="00E83EBE" w:rsidRDefault="00E83EBE" w:rsidP="00E83EBE">
      <w:pPr>
        <w:pStyle w:val="NormalWeb"/>
        <w:numPr>
          <w:ilvl w:val="0"/>
          <w:numId w:val="19"/>
        </w:numPr>
      </w:pPr>
      <w:r>
        <w:rPr>
          <w:rStyle w:val="Strong"/>
        </w:rPr>
        <w:t>Margen de rentabilidad:</w:t>
      </w:r>
      <w:r>
        <w:t xml:space="preserve"> $$\</w:t>
      </w:r>
      <w:proofErr w:type="gramStart"/>
      <w:r>
        <w:t>frac{8,612}{</w:t>
      </w:r>
      <w:proofErr w:type="gramEnd"/>
      <w:r>
        <w:t>21,360} \times 100 = 40.3\%. $$</w:t>
      </w:r>
    </w:p>
    <w:p w14:paraId="1C89369B" w14:textId="77777777" w:rsidR="00E83EBE" w:rsidRDefault="00E83EBE" w:rsidP="00E83EBE">
      <w:pPr>
        <w:pStyle w:val="Heading3"/>
      </w:pPr>
      <w:r>
        <w:rPr>
          <w:rStyle w:val="Strong"/>
          <w:b/>
          <w:bCs/>
        </w:rPr>
        <w:t>Análisis Final</w:t>
      </w:r>
    </w:p>
    <w:p w14:paraId="5700A063" w14:textId="77777777" w:rsidR="00E83EBE" w:rsidRDefault="00E83EBE" w:rsidP="00E83EBE">
      <w:pPr>
        <w:pStyle w:val="NormalWeb"/>
      </w:pPr>
      <w:r>
        <w:t xml:space="preserve">Cada corredor genera un ingreso bruto de </w:t>
      </w:r>
      <w:r>
        <w:rPr>
          <w:rStyle w:val="Strong"/>
        </w:rPr>
        <w:t>21,360 USD</w:t>
      </w:r>
      <w:r>
        <w:t xml:space="preserve">, con una utilidad neta de </w:t>
      </w:r>
      <w:r>
        <w:rPr>
          <w:rStyle w:val="Strong"/>
        </w:rPr>
        <w:t>8,612 USD</w:t>
      </w:r>
      <w:r>
        <w:t xml:space="preserve">, considerando los costos operativos y el incentivo de la moto. A pesar de incluir el premio, el margen de rentabilidad del proyecto permanece sólido en </w:t>
      </w:r>
      <w:r>
        <w:rPr>
          <w:rStyle w:val="Strong"/>
        </w:rPr>
        <w:t>40.3%</w:t>
      </w:r>
      <w:r>
        <w:t xml:space="preserve">, lo que </w:t>
      </w:r>
      <w:r>
        <w:lastRenderedPageBreak/>
        <w:t>demuestra que la estrategia del incentivo no compromete significativamente la rentabilidad del proyecto y además motiva a los corredores a alcanzar sus metas.</w:t>
      </w:r>
    </w:p>
    <w:p w14:paraId="4E15EC20" w14:textId="77777777" w:rsidR="00D63F28" w:rsidRDefault="00D63F28"/>
    <w:sectPr w:rsidR="00D63F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C9F"/>
    <w:multiLevelType w:val="multilevel"/>
    <w:tmpl w:val="C960E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A7C8A"/>
    <w:multiLevelType w:val="multilevel"/>
    <w:tmpl w:val="05620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523AF"/>
    <w:multiLevelType w:val="multilevel"/>
    <w:tmpl w:val="7192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17BD6"/>
    <w:multiLevelType w:val="multilevel"/>
    <w:tmpl w:val="1F125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14D5C"/>
    <w:multiLevelType w:val="multilevel"/>
    <w:tmpl w:val="EDCC3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205A0"/>
    <w:multiLevelType w:val="multilevel"/>
    <w:tmpl w:val="D1CE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00544"/>
    <w:multiLevelType w:val="multilevel"/>
    <w:tmpl w:val="7D92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97FF7"/>
    <w:multiLevelType w:val="multilevel"/>
    <w:tmpl w:val="0530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C763C"/>
    <w:multiLevelType w:val="multilevel"/>
    <w:tmpl w:val="7322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5852F5"/>
    <w:multiLevelType w:val="multilevel"/>
    <w:tmpl w:val="6BA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420C0"/>
    <w:multiLevelType w:val="multilevel"/>
    <w:tmpl w:val="4A343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FD1D12"/>
    <w:multiLevelType w:val="multilevel"/>
    <w:tmpl w:val="04AC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077552"/>
    <w:multiLevelType w:val="multilevel"/>
    <w:tmpl w:val="260C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B1621"/>
    <w:multiLevelType w:val="multilevel"/>
    <w:tmpl w:val="4F968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0A1BE4"/>
    <w:multiLevelType w:val="multilevel"/>
    <w:tmpl w:val="58FA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CB7635"/>
    <w:multiLevelType w:val="multilevel"/>
    <w:tmpl w:val="53460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431DBF"/>
    <w:multiLevelType w:val="multilevel"/>
    <w:tmpl w:val="BC64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43657"/>
    <w:multiLevelType w:val="multilevel"/>
    <w:tmpl w:val="AB243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B05D6"/>
    <w:multiLevelType w:val="multilevel"/>
    <w:tmpl w:val="2740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957565">
    <w:abstractNumId w:val="7"/>
  </w:num>
  <w:num w:numId="2" w16cid:durableId="1730494282">
    <w:abstractNumId w:val="15"/>
  </w:num>
  <w:num w:numId="3" w16cid:durableId="730157242">
    <w:abstractNumId w:val="16"/>
  </w:num>
  <w:num w:numId="4" w16cid:durableId="626787418">
    <w:abstractNumId w:val="6"/>
  </w:num>
  <w:num w:numId="5" w16cid:durableId="1745486729">
    <w:abstractNumId w:val="17"/>
  </w:num>
  <w:num w:numId="6" w16cid:durableId="1832405953">
    <w:abstractNumId w:val="2"/>
  </w:num>
  <w:num w:numId="7" w16cid:durableId="1791434068">
    <w:abstractNumId w:val="11"/>
  </w:num>
  <w:num w:numId="8" w16cid:durableId="1035497496">
    <w:abstractNumId w:val="4"/>
  </w:num>
  <w:num w:numId="9" w16cid:durableId="1066807021">
    <w:abstractNumId w:val="9"/>
  </w:num>
  <w:num w:numId="10" w16cid:durableId="55519540">
    <w:abstractNumId w:val="18"/>
  </w:num>
  <w:num w:numId="11" w16cid:durableId="1059354373">
    <w:abstractNumId w:val="0"/>
  </w:num>
  <w:num w:numId="12" w16cid:durableId="1120803637">
    <w:abstractNumId w:val="14"/>
  </w:num>
  <w:num w:numId="13" w16cid:durableId="738677465">
    <w:abstractNumId w:val="3"/>
  </w:num>
  <w:num w:numId="14" w16cid:durableId="762146964">
    <w:abstractNumId w:val="5"/>
  </w:num>
  <w:num w:numId="15" w16cid:durableId="703870451">
    <w:abstractNumId w:val="12"/>
  </w:num>
  <w:num w:numId="16" w16cid:durableId="826748526">
    <w:abstractNumId w:val="13"/>
  </w:num>
  <w:num w:numId="17" w16cid:durableId="1025867561">
    <w:abstractNumId w:val="1"/>
  </w:num>
  <w:num w:numId="18" w16cid:durableId="1141385234">
    <w:abstractNumId w:val="10"/>
  </w:num>
  <w:num w:numId="19" w16cid:durableId="1025639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12"/>
    <w:rsid w:val="000056D4"/>
    <w:rsid w:val="0001679D"/>
    <w:rsid w:val="005D3E12"/>
    <w:rsid w:val="00D63F28"/>
    <w:rsid w:val="00E83EB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6DBF"/>
  <w15:chartTrackingRefBased/>
  <w15:docId w15:val="{657CE4F5-5CE2-451D-AA09-306F7F3E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D3E12"/>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3E12"/>
    <w:rPr>
      <w:rFonts w:ascii="Times New Roman" w:eastAsia="Times New Roman" w:hAnsi="Times New Roman" w:cs="Times New Roman"/>
      <w:b/>
      <w:bCs/>
      <w:sz w:val="27"/>
      <w:szCs w:val="27"/>
      <w:lang w:eastAsia="es-VE"/>
    </w:rPr>
  </w:style>
  <w:style w:type="character" w:styleId="Strong">
    <w:name w:val="Strong"/>
    <w:basedOn w:val="DefaultParagraphFont"/>
    <w:uiPriority w:val="22"/>
    <w:qFormat/>
    <w:rsid w:val="005D3E12"/>
    <w:rPr>
      <w:b/>
      <w:bCs/>
    </w:rPr>
  </w:style>
  <w:style w:type="paragraph" w:styleId="NormalWeb">
    <w:name w:val="Normal (Web)"/>
    <w:basedOn w:val="Normal"/>
    <w:uiPriority w:val="99"/>
    <w:semiHidden/>
    <w:unhideWhenUsed/>
    <w:rsid w:val="005D3E12"/>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BalloonText">
    <w:name w:val="Balloon Text"/>
    <w:basedOn w:val="Normal"/>
    <w:link w:val="BalloonTextChar"/>
    <w:uiPriority w:val="99"/>
    <w:semiHidden/>
    <w:unhideWhenUsed/>
    <w:rsid w:val="005D3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E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430773">
      <w:bodyDiv w:val="1"/>
      <w:marLeft w:val="0"/>
      <w:marRight w:val="0"/>
      <w:marTop w:val="0"/>
      <w:marBottom w:val="0"/>
      <w:divBdr>
        <w:top w:val="none" w:sz="0" w:space="0" w:color="auto"/>
        <w:left w:val="none" w:sz="0" w:space="0" w:color="auto"/>
        <w:bottom w:val="none" w:sz="0" w:space="0" w:color="auto"/>
        <w:right w:val="none" w:sz="0" w:space="0" w:color="auto"/>
      </w:divBdr>
      <w:divsChild>
        <w:div w:id="2092196846">
          <w:marLeft w:val="0"/>
          <w:marRight w:val="0"/>
          <w:marTop w:val="0"/>
          <w:marBottom w:val="0"/>
          <w:divBdr>
            <w:top w:val="none" w:sz="0" w:space="0" w:color="auto"/>
            <w:left w:val="none" w:sz="0" w:space="0" w:color="auto"/>
            <w:bottom w:val="none" w:sz="0" w:space="0" w:color="auto"/>
            <w:right w:val="none" w:sz="0" w:space="0" w:color="auto"/>
          </w:divBdr>
          <w:divsChild>
            <w:div w:id="1305618074">
              <w:marLeft w:val="0"/>
              <w:marRight w:val="0"/>
              <w:marTop w:val="0"/>
              <w:marBottom w:val="0"/>
              <w:divBdr>
                <w:top w:val="none" w:sz="0" w:space="0" w:color="auto"/>
                <w:left w:val="none" w:sz="0" w:space="0" w:color="auto"/>
                <w:bottom w:val="none" w:sz="0" w:space="0" w:color="auto"/>
                <w:right w:val="none" w:sz="0" w:space="0" w:color="auto"/>
              </w:divBdr>
            </w:div>
          </w:divsChild>
        </w:div>
        <w:div w:id="1477380281">
          <w:marLeft w:val="0"/>
          <w:marRight w:val="0"/>
          <w:marTop w:val="0"/>
          <w:marBottom w:val="0"/>
          <w:divBdr>
            <w:top w:val="none" w:sz="0" w:space="0" w:color="auto"/>
            <w:left w:val="none" w:sz="0" w:space="0" w:color="auto"/>
            <w:bottom w:val="none" w:sz="0" w:space="0" w:color="auto"/>
            <w:right w:val="none" w:sz="0" w:space="0" w:color="auto"/>
          </w:divBdr>
          <w:divsChild>
            <w:div w:id="568661236">
              <w:marLeft w:val="0"/>
              <w:marRight w:val="0"/>
              <w:marTop w:val="0"/>
              <w:marBottom w:val="0"/>
              <w:divBdr>
                <w:top w:val="none" w:sz="0" w:space="0" w:color="auto"/>
                <w:left w:val="none" w:sz="0" w:space="0" w:color="auto"/>
                <w:bottom w:val="none" w:sz="0" w:space="0" w:color="auto"/>
                <w:right w:val="none" w:sz="0" w:space="0" w:color="auto"/>
              </w:divBdr>
              <w:divsChild>
                <w:div w:id="14342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16258">
          <w:marLeft w:val="0"/>
          <w:marRight w:val="0"/>
          <w:marTop w:val="0"/>
          <w:marBottom w:val="0"/>
          <w:divBdr>
            <w:top w:val="none" w:sz="0" w:space="0" w:color="auto"/>
            <w:left w:val="none" w:sz="0" w:space="0" w:color="auto"/>
            <w:bottom w:val="none" w:sz="0" w:space="0" w:color="auto"/>
            <w:right w:val="none" w:sz="0" w:space="0" w:color="auto"/>
          </w:divBdr>
          <w:divsChild>
            <w:div w:id="9719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0473">
      <w:bodyDiv w:val="1"/>
      <w:marLeft w:val="0"/>
      <w:marRight w:val="0"/>
      <w:marTop w:val="0"/>
      <w:marBottom w:val="0"/>
      <w:divBdr>
        <w:top w:val="none" w:sz="0" w:space="0" w:color="auto"/>
        <w:left w:val="none" w:sz="0" w:space="0" w:color="auto"/>
        <w:bottom w:val="none" w:sz="0" w:space="0" w:color="auto"/>
        <w:right w:val="none" w:sz="0" w:space="0" w:color="auto"/>
      </w:divBdr>
    </w:div>
    <w:div w:id="649286653">
      <w:bodyDiv w:val="1"/>
      <w:marLeft w:val="0"/>
      <w:marRight w:val="0"/>
      <w:marTop w:val="0"/>
      <w:marBottom w:val="0"/>
      <w:divBdr>
        <w:top w:val="none" w:sz="0" w:space="0" w:color="auto"/>
        <w:left w:val="none" w:sz="0" w:space="0" w:color="auto"/>
        <w:bottom w:val="none" w:sz="0" w:space="0" w:color="auto"/>
        <w:right w:val="none" w:sz="0" w:space="0" w:color="auto"/>
      </w:divBdr>
    </w:div>
    <w:div w:id="1208490072">
      <w:bodyDiv w:val="1"/>
      <w:marLeft w:val="0"/>
      <w:marRight w:val="0"/>
      <w:marTop w:val="0"/>
      <w:marBottom w:val="0"/>
      <w:divBdr>
        <w:top w:val="none" w:sz="0" w:space="0" w:color="auto"/>
        <w:left w:val="none" w:sz="0" w:space="0" w:color="auto"/>
        <w:bottom w:val="none" w:sz="0" w:space="0" w:color="auto"/>
        <w:right w:val="none" w:sz="0" w:space="0" w:color="auto"/>
      </w:divBdr>
    </w:div>
    <w:div w:id="1814518855">
      <w:bodyDiv w:val="1"/>
      <w:marLeft w:val="0"/>
      <w:marRight w:val="0"/>
      <w:marTop w:val="0"/>
      <w:marBottom w:val="0"/>
      <w:divBdr>
        <w:top w:val="none" w:sz="0" w:space="0" w:color="auto"/>
        <w:left w:val="none" w:sz="0" w:space="0" w:color="auto"/>
        <w:bottom w:val="none" w:sz="0" w:space="0" w:color="auto"/>
        <w:right w:val="none" w:sz="0" w:space="0" w:color="auto"/>
      </w:divBdr>
    </w:div>
    <w:div w:id="190194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2317</Words>
  <Characters>13208</Characters>
  <Application>Microsoft Office Word</Application>
  <DocSecurity>0</DocSecurity>
  <Lines>110</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Sanchez</dc:creator>
  <cp:keywords/>
  <dc:description/>
  <cp:lastModifiedBy>Alex Sanchez</cp:lastModifiedBy>
  <cp:revision>2</cp:revision>
  <cp:lastPrinted>2025-03-31T16:15:00Z</cp:lastPrinted>
  <dcterms:created xsi:type="dcterms:W3CDTF">2025-07-20T15:25:00Z</dcterms:created>
  <dcterms:modified xsi:type="dcterms:W3CDTF">2025-07-20T15:25:00Z</dcterms:modified>
</cp:coreProperties>
</file>