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sz w:val="24"/>
          <w:szCs w:val="24"/>
          <w:rtl w:val="0"/>
        </w:rPr>
        <w:t xml:space="preserve"> David Jefte Montes Garcia 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Carné: </w:t>
      </w:r>
      <w:r w:rsidDel="00000000" w:rsidR="00000000" w:rsidRPr="00000000">
        <w:rPr>
          <w:sz w:val="24"/>
          <w:szCs w:val="24"/>
          <w:rtl w:val="0"/>
        </w:rPr>
        <w:t xml:space="preserve">9941-23-10033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