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your account using your username and password or by ID number and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the app installed and an account already created and click on either “Search account by name” or “Search account by ID number”.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successful login, let the user into their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username, ID number or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State in event of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is the wrong username\ID or password please try again.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and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starts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“Search account by name”.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username.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Alt.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1a. User chooses “Search account by ID number”.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2a. User enters ID number.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app installed and choose  “Create new account”.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creating an account return to main menu.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leaves name or password empty.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State in event of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enter name, can't leave empty.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and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“Create new account”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first name.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last name.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date of birth.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phone number.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email.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password.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to create a checking account.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to create a credit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Alt.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money to checking, savings or credit account or to someone else.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logged in and have funds to transfer.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successful and update balances.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enough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State in event of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make transfer, not enough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and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first chooses which type of account they want access to then clicks on “Send money”.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to send money to another type of account like checking, savings or credit.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then decides how much money they want to transfer.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Alt.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1a. User chooses to send money to someone else's account.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person to send money to.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then chooses which type of account to send it to.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