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D372E1" w14:textId="70C891D4" w:rsidR="008D1D52" w:rsidRDefault="00430AE4">
      <w:r>
        <w:t>Changes and Updates from Prior Version Based on Reviewer Feedback</w:t>
      </w:r>
    </w:p>
    <w:p w14:paraId="6C9F7CCC" w14:textId="0989FD5B" w:rsidR="00430AE4" w:rsidRDefault="00430AE4">
      <w:r>
        <w:t>Major Changes:</w:t>
      </w:r>
    </w:p>
    <w:p w14:paraId="30F9E330" w14:textId="2C0289B8" w:rsidR="00430AE4" w:rsidRDefault="00430AE4" w:rsidP="00430AE4">
      <w:pPr>
        <w:pStyle w:val="ListParagraph"/>
        <w:numPr>
          <w:ilvl w:val="0"/>
          <w:numId w:val="1"/>
        </w:numPr>
      </w:pPr>
      <w:r>
        <w:t>Added analysis of 2024 election. This speaks directly to work by Fraga et al and Marble et al, the former who argue that Hispanic voters are shifting more firmly towards Republicans and the latter who argue there is little evidence of a durable shift. I show that there is more evidence to support Fraga et al.</w:t>
      </w:r>
    </w:p>
    <w:p w14:paraId="192F8438" w14:textId="33F7043D" w:rsidR="00430AE4" w:rsidRDefault="00430AE4" w:rsidP="00430AE4">
      <w:pPr>
        <w:pStyle w:val="ListParagraph"/>
        <w:numPr>
          <w:ilvl w:val="0"/>
          <w:numId w:val="1"/>
        </w:numPr>
      </w:pPr>
      <w:r>
        <w:t>Converted many tables to figures where possible (with corresponding tables moved to the Appendix).</w:t>
      </w:r>
    </w:p>
    <w:p w14:paraId="5D1CF63D" w14:textId="43BB4521" w:rsidR="00430AE4" w:rsidRDefault="00430AE4" w:rsidP="00430AE4">
      <w:pPr>
        <w:pStyle w:val="ListParagraph"/>
        <w:numPr>
          <w:ilvl w:val="0"/>
          <w:numId w:val="1"/>
        </w:numPr>
      </w:pPr>
      <w:r>
        <w:t xml:space="preserve">Updated method name to Rate, Composition, Volume Decomposition (RCVD). This includes updates throughout to function calls to align with this acronym. </w:t>
      </w:r>
    </w:p>
    <w:p w14:paraId="18BD5AB1" w14:textId="479A415B" w:rsidR="007A2A45" w:rsidRDefault="007A2A45" w:rsidP="007A2A45">
      <w:pPr>
        <w:pStyle w:val="ListParagraph"/>
        <w:numPr>
          <w:ilvl w:val="0"/>
          <w:numId w:val="1"/>
        </w:numPr>
      </w:pPr>
      <w:r>
        <w:t xml:space="preserve">Updated the simulated shifts section to help illustrate that other methods are insufficient even if volume doesn’t change. I’m not sure what the correct subtitle is here either. I’ve moved some of the tables to the appendix to try and drive home the point that this is not a problem of failing to account for volume. </w:t>
      </w:r>
      <w:r w:rsidRPr="00B72002">
        <w:rPr>
          <w:b/>
          <w:bCs/>
        </w:rPr>
        <w:t>A key question: Does this section belong in an appendix?</w:t>
      </w:r>
    </w:p>
    <w:p w14:paraId="7FC797B6" w14:textId="77777777" w:rsidR="00430AE4" w:rsidRDefault="00430AE4" w:rsidP="00430AE4"/>
    <w:p w14:paraId="4EB71C63" w14:textId="7249CAB0" w:rsidR="00430AE4" w:rsidRDefault="00430AE4" w:rsidP="00430AE4">
      <w:r>
        <w:t>Minor Changes:</w:t>
      </w:r>
    </w:p>
    <w:p w14:paraId="3B0B23C3" w14:textId="394B7FE7" w:rsidR="00430AE4" w:rsidRDefault="00430AE4" w:rsidP="00430AE4">
      <w:pPr>
        <w:pStyle w:val="ListParagraph"/>
        <w:numPr>
          <w:ilvl w:val="0"/>
          <w:numId w:val="2"/>
        </w:numPr>
      </w:pPr>
      <w:r>
        <w:t>Expanded the literature I’m speaking to include citations of Bartels, Sides et al. and others. This includes shifting the introduction to speak to academic work first and public interest second</w:t>
      </w:r>
    </w:p>
    <w:p w14:paraId="66B4492B" w14:textId="19A47062" w:rsidR="00B72002" w:rsidRDefault="00B72002" w:rsidP="00430AE4">
      <w:pPr>
        <w:pStyle w:val="ListParagraph"/>
        <w:numPr>
          <w:ilvl w:val="0"/>
          <w:numId w:val="2"/>
        </w:numPr>
      </w:pPr>
      <w:r>
        <w:t>Added extensive proofs in the appendix to show how taking other approaches adds uninterpretable coefficients.</w:t>
      </w:r>
    </w:p>
    <w:p w14:paraId="2D5A59EE" w14:textId="23001C71" w:rsidR="007A2A45" w:rsidRDefault="007A2A45" w:rsidP="00430AE4">
      <w:pPr>
        <w:pStyle w:val="ListParagraph"/>
        <w:numPr>
          <w:ilvl w:val="0"/>
          <w:numId w:val="2"/>
        </w:numPr>
      </w:pPr>
      <w:r>
        <w:t>Added a graph that shows how a hyperplane fails with respect to first-order Taylor expansions even in 2-dimensional space. I’ve received feedback that suggested a 3-dimensional graph might be most appropriate here, but after a number of attempts, I’ve not been able to put together one that adequately communicates the problem. I’ve fallen back on the intuition of Taylor’s theorem to try and drive at the point.</w:t>
      </w:r>
    </w:p>
    <w:p w14:paraId="469C01FC" w14:textId="0AEA8D2D" w:rsidR="00430AE4" w:rsidRDefault="005206FB" w:rsidP="00430AE4">
      <w:pPr>
        <w:pStyle w:val="ListParagraph"/>
        <w:numPr>
          <w:ilvl w:val="0"/>
          <w:numId w:val="2"/>
        </w:numPr>
      </w:pPr>
      <w:r>
        <w:t>Removed the discussion of non-linearity- I’ve received several different comments on this and have gone back and forth on it. Ultimately, the most recent work has emphasized non-linearity, so I felt like it was not a particularly novel component of the work.</w:t>
      </w:r>
    </w:p>
    <w:p w14:paraId="4C09A804" w14:textId="4BA47745" w:rsidR="00B72002" w:rsidRDefault="00B72002" w:rsidP="00430AE4">
      <w:pPr>
        <w:pStyle w:val="ListParagraph"/>
        <w:numPr>
          <w:ilvl w:val="0"/>
          <w:numId w:val="2"/>
        </w:numPr>
      </w:pPr>
      <w:r>
        <w:t>Added a brief section to highlight how changing the order of the calculation can change the interpretation of results</w:t>
      </w:r>
    </w:p>
    <w:p w14:paraId="567EA72C" w14:textId="0963AC4D" w:rsidR="00877B14" w:rsidRDefault="00877B14" w:rsidP="00430AE4">
      <w:pPr>
        <w:pStyle w:val="ListParagraph"/>
        <w:numPr>
          <w:ilvl w:val="0"/>
          <w:numId w:val="2"/>
        </w:numPr>
      </w:pPr>
      <w:r>
        <w:t>Editing/Rewrites throughout to try and make the paper as punchy as possible.</w:t>
      </w:r>
    </w:p>
    <w:sectPr w:rsidR="00877B1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6D62CC4"/>
    <w:multiLevelType w:val="hybridMultilevel"/>
    <w:tmpl w:val="FC16626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520F55C7"/>
    <w:multiLevelType w:val="hybridMultilevel"/>
    <w:tmpl w:val="F47036C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430049159">
    <w:abstractNumId w:val="0"/>
  </w:num>
  <w:num w:numId="2" w16cid:durableId="58584485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30AE4"/>
    <w:rsid w:val="000367D7"/>
    <w:rsid w:val="00430AE4"/>
    <w:rsid w:val="005206FB"/>
    <w:rsid w:val="005A4196"/>
    <w:rsid w:val="006F773A"/>
    <w:rsid w:val="00732A06"/>
    <w:rsid w:val="007A2A45"/>
    <w:rsid w:val="00877B14"/>
    <w:rsid w:val="00894FDC"/>
    <w:rsid w:val="008D1D52"/>
    <w:rsid w:val="00A24D2F"/>
    <w:rsid w:val="00B72002"/>
    <w:rsid w:val="00E3311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987ADF"/>
  <w15:chartTrackingRefBased/>
  <w15:docId w15:val="{EC96FCBD-2EFA-4EFA-B5F1-F0A5D7B716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30AE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30AE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30AE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30AE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30AE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30AE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30AE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30AE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30AE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30AE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30AE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30AE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30AE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30AE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30AE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30AE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30AE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30AE4"/>
    <w:rPr>
      <w:rFonts w:eastAsiaTheme="majorEastAsia" w:cstheme="majorBidi"/>
      <w:color w:val="272727" w:themeColor="text1" w:themeTint="D8"/>
    </w:rPr>
  </w:style>
  <w:style w:type="paragraph" w:styleId="Title">
    <w:name w:val="Title"/>
    <w:basedOn w:val="Normal"/>
    <w:next w:val="Normal"/>
    <w:link w:val="TitleChar"/>
    <w:uiPriority w:val="10"/>
    <w:qFormat/>
    <w:rsid w:val="00430AE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30AE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30AE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30AE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30AE4"/>
    <w:pPr>
      <w:spacing w:before="160"/>
      <w:jc w:val="center"/>
    </w:pPr>
    <w:rPr>
      <w:i/>
      <w:iCs/>
      <w:color w:val="404040" w:themeColor="text1" w:themeTint="BF"/>
    </w:rPr>
  </w:style>
  <w:style w:type="character" w:customStyle="1" w:styleId="QuoteChar">
    <w:name w:val="Quote Char"/>
    <w:basedOn w:val="DefaultParagraphFont"/>
    <w:link w:val="Quote"/>
    <w:uiPriority w:val="29"/>
    <w:rsid w:val="00430AE4"/>
    <w:rPr>
      <w:i/>
      <w:iCs/>
      <w:color w:val="404040" w:themeColor="text1" w:themeTint="BF"/>
    </w:rPr>
  </w:style>
  <w:style w:type="paragraph" w:styleId="ListParagraph">
    <w:name w:val="List Paragraph"/>
    <w:basedOn w:val="Normal"/>
    <w:uiPriority w:val="34"/>
    <w:qFormat/>
    <w:rsid w:val="00430AE4"/>
    <w:pPr>
      <w:ind w:left="720"/>
      <w:contextualSpacing/>
    </w:pPr>
  </w:style>
  <w:style w:type="character" w:styleId="IntenseEmphasis">
    <w:name w:val="Intense Emphasis"/>
    <w:basedOn w:val="DefaultParagraphFont"/>
    <w:uiPriority w:val="21"/>
    <w:qFormat/>
    <w:rsid w:val="00430AE4"/>
    <w:rPr>
      <w:i/>
      <w:iCs/>
      <w:color w:val="0F4761" w:themeColor="accent1" w:themeShade="BF"/>
    </w:rPr>
  </w:style>
  <w:style w:type="paragraph" w:styleId="IntenseQuote">
    <w:name w:val="Intense Quote"/>
    <w:basedOn w:val="Normal"/>
    <w:next w:val="Normal"/>
    <w:link w:val="IntenseQuoteChar"/>
    <w:uiPriority w:val="30"/>
    <w:qFormat/>
    <w:rsid w:val="00430AE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30AE4"/>
    <w:rPr>
      <w:i/>
      <w:iCs/>
      <w:color w:val="0F4761" w:themeColor="accent1" w:themeShade="BF"/>
    </w:rPr>
  </w:style>
  <w:style w:type="character" w:styleId="IntenseReference">
    <w:name w:val="Intense Reference"/>
    <w:basedOn w:val="DefaultParagraphFont"/>
    <w:uiPriority w:val="32"/>
    <w:qFormat/>
    <w:rsid w:val="00430AE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1280</TotalTime>
  <Pages>1</Pages>
  <Words>328</Words>
  <Characters>1875</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Moratz, Donald</dc:creator>
  <cp:keywords/>
  <dc:description/>
  <cp:lastModifiedBy>Moratz, Donald</cp:lastModifiedBy>
  <cp:revision>1</cp:revision>
  <dcterms:created xsi:type="dcterms:W3CDTF">2025-11-03T16:57:00Z</dcterms:created>
  <dcterms:modified xsi:type="dcterms:W3CDTF">2025-11-05T16:29:00Z</dcterms:modified>
</cp:coreProperties>
</file>