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74CA" w14:textId="0824E15F" w:rsidR="00E7240E" w:rsidRPr="003E3289" w:rsidRDefault="003E3289">
      <w:pPr>
        <w:rPr>
          <w:sz w:val="32"/>
          <w:szCs w:val="32"/>
        </w:rPr>
      </w:pPr>
      <w:r w:rsidRPr="003E3289">
        <w:rPr>
          <w:sz w:val="32"/>
          <w:szCs w:val="32"/>
        </w:rPr>
        <w:t>Slide 1</w:t>
      </w:r>
    </w:p>
    <w:p w14:paraId="6F764F60" w14:textId="312FCCE4" w:rsidR="003E3289" w:rsidRPr="003E3289" w:rsidRDefault="003E3289">
      <w:pPr>
        <w:rPr>
          <w:sz w:val="32"/>
          <w:szCs w:val="32"/>
        </w:rPr>
      </w:pPr>
      <w:r w:rsidRPr="003E3289">
        <w:rPr>
          <w:sz w:val="32"/>
          <w:szCs w:val="32"/>
        </w:rPr>
        <w:t>The Signaling Gap… February 24, 2022. Russia invades Ukraine… I'm Donald Moratz. I'd like to start with a question.</w:t>
      </w:r>
    </w:p>
    <w:p w14:paraId="6073411E" w14:textId="77777777" w:rsidR="003E3289" w:rsidRPr="003E3289" w:rsidRDefault="003E3289">
      <w:pPr>
        <w:rPr>
          <w:sz w:val="32"/>
          <w:szCs w:val="32"/>
        </w:rPr>
      </w:pPr>
    </w:p>
    <w:p w14:paraId="588BE0FB" w14:textId="7EA80B32" w:rsidR="003E3289" w:rsidRPr="003E3289" w:rsidRDefault="003E3289">
      <w:pPr>
        <w:rPr>
          <w:sz w:val="32"/>
          <w:szCs w:val="32"/>
        </w:rPr>
      </w:pPr>
      <w:r w:rsidRPr="003E3289">
        <w:rPr>
          <w:sz w:val="32"/>
          <w:szCs w:val="32"/>
        </w:rPr>
        <w:t>Slide 2</w:t>
      </w:r>
    </w:p>
    <w:p w14:paraId="30E08D09" w14:textId="58317C43" w:rsidR="003E3289" w:rsidRPr="003E3289" w:rsidRDefault="003E3289">
      <w:pPr>
        <w:rPr>
          <w:sz w:val="32"/>
          <w:szCs w:val="32"/>
        </w:rPr>
      </w:pPr>
      <w:r w:rsidRPr="003E3289">
        <w:rPr>
          <w:sz w:val="32"/>
          <w:szCs w:val="32"/>
        </w:rPr>
        <w:t xml:space="preserve">Imagine you lead Kazakhstan. Russia — your treaty ally, your security guarantor — just launched the largest land war in Europe since World War II. Kazakhstan depends on Russia for its security. But nearly half its trade is with the West. It's caught between two worlds. You can't vote against Russia at the UN. You can't issue </w:t>
      </w:r>
      <w:proofErr w:type="gramStart"/>
      <w:r w:rsidRPr="003E3289">
        <w:rPr>
          <w:sz w:val="32"/>
          <w:szCs w:val="32"/>
        </w:rPr>
        <w:t>a public</w:t>
      </w:r>
      <w:proofErr w:type="gramEnd"/>
      <w:r w:rsidRPr="003E3289">
        <w:rPr>
          <w:sz w:val="32"/>
          <w:szCs w:val="32"/>
        </w:rPr>
        <w:t xml:space="preserve"> condemnation. But you need the West to know you're not on board with this. What do you do?</w:t>
      </w:r>
    </w:p>
    <w:p w14:paraId="4A5F43AF" w14:textId="77777777" w:rsidR="003E3289" w:rsidRPr="003E3289" w:rsidRDefault="003E3289">
      <w:pPr>
        <w:rPr>
          <w:sz w:val="32"/>
          <w:szCs w:val="32"/>
        </w:rPr>
      </w:pPr>
    </w:p>
    <w:p w14:paraId="7D2961BE" w14:textId="54562A35" w:rsidR="003E3289" w:rsidRPr="003E3289" w:rsidRDefault="003E3289">
      <w:pPr>
        <w:rPr>
          <w:sz w:val="32"/>
          <w:szCs w:val="32"/>
        </w:rPr>
      </w:pPr>
      <w:r w:rsidRPr="003E3289">
        <w:rPr>
          <w:sz w:val="32"/>
          <w:szCs w:val="32"/>
        </w:rPr>
        <w:t>Slide 3</w:t>
      </w:r>
    </w:p>
    <w:p w14:paraId="31BCAB27" w14:textId="7BDB8DC3" w:rsidR="003E3289" w:rsidRPr="003E3289" w:rsidRDefault="003E3289">
      <w:pPr>
        <w:rPr>
          <w:sz w:val="32"/>
          <w:szCs w:val="32"/>
        </w:rPr>
      </w:pPr>
      <w:r w:rsidRPr="003E3289">
        <w:rPr>
          <w:sz w:val="32"/>
          <w:szCs w:val="32"/>
        </w:rPr>
        <w:t>The answer is: you use your state media. Not a press conference, not a diplomatic cable — the news coverage itself. And here's the thing — this isn't a new trick. The BBC started systematically monitoring state media in 1939. The predecessor to the CIA followed suit in 1941. For the entire Cold War, Western analysts read Soviet and satellite state media not as journalism but as political text — shifts in tone meant shifts in policy. And this isn't slowing down — the U.S. Intelligence Community made state media monitoring a core part of its strategy just two years ago.</w:t>
      </w:r>
    </w:p>
    <w:p w14:paraId="5EF155D7" w14:textId="42AB3792" w:rsidR="003E3289" w:rsidRDefault="003E3289">
      <w:pPr>
        <w:rPr>
          <w:sz w:val="32"/>
          <w:szCs w:val="32"/>
        </w:rPr>
      </w:pPr>
    </w:p>
    <w:p w14:paraId="65354425" w14:textId="77777777" w:rsidR="003E3289" w:rsidRPr="003E3289" w:rsidRDefault="003E3289">
      <w:pPr>
        <w:rPr>
          <w:sz w:val="32"/>
          <w:szCs w:val="32"/>
        </w:rPr>
      </w:pPr>
    </w:p>
    <w:p w14:paraId="4CE2E4A1" w14:textId="6D31CCDC" w:rsidR="003E3289" w:rsidRPr="003E3289" w:rsidRDefault="003E3289">
      <w:pPr>
        <w:rPr>
          <w:sz w:val="32"/>
          <w:szCs w:val="32"/>
        </w:rPr>
      </w:pPr>
      <w:r w:rsidRPr="003E3289">
        <w:rPr>
          <w:sz w:val="32"/>
          <w:szCs w:val="32"/>
        </w:rPr>
        <w:lastRenderedPageBreak/>
        <w:t>Slide 4</w:t>
      </w:r>
    </w:p>
    <w:p w14:paraId="7EA93FA1" w14:textId="1F050CC8" w:rsidR="003E3289" w:rsidRPr="003E3289" w:rsidRDefault="003E3289">
      <w:pPr>
        <w:rPr>
          <w:sz w:val="32"/>
          <w:szCs w:val="32"/>
        </w:rPr>
      </w:pPr>
      <w:r w:rsidRPr="003E3289">
        <w:rPr>
          <w:sz w:val="32"/>
          <w:szCs w:val="32"/>
        </w:rPr>
        <w:t xml:space="preserve">Political science has built a huge literature on state media — and almost all of it is about domestic audiences. How governments control what their own people think. Agenda setting, framing, spin dictators. But the people whose </w:t>
      </w:r>
      <w:r w:rsidRPr="003E3289">
        <w:rPr>
          <w:i/>
          <w:iCs/>
          <w:sz w:val="32"/>
          <w:szCs w:val="32"/>
        </w:rPr>
        <w:t>job</w:t>
      </w:r>
      <w:r w:rsidRPr="003E3289">
        <w:rPr>
          <w:sz w:val="32"/>
          <w:szCs w:val="32"/>
        </w:rPr>
        <w:t xml:space="preserve"> it is to understand what regimes </w:t>
      </w:r>
      <w:proofErr w:type="gramStart"/>
      <w:r w:rsidRPr="003E3289">
        <w:rPr>
          <w:sz w:val="32"/>
          <w:szCs w:val="32"/>
        </w:rPr>
        <w:t>actually believe</w:t>
      </w:r>
      <w:proofErr w:type="gramEnd"/>
      <w:r w:rsidRPr="003E3289">
        <w:rPr>
          <w:sz w:val="32"/>
          <w:szCs w:val="32"/>
        </w:rPr>
        <w:t xml:space="preserve"> — intelligence analysts — have operated on a completely different assumption. They read state media as a signal of what the regime thinks, not just what it wants the public to think. These two </w:t>
      </w:r>
      <w:proofErr w:type="gramStart"/>
      <w:r w:rsidRPr="003E3289">
        <w:rPr>
          <w:sz w:val="32"/>
          <w:szCs w:val="32"/>
        </w:rPr>
        <w:t>literatures</w:t>
      </w:r>
      <w:proofErr w:type="gramEnd"/>
      <w:r w:rsidRPr="003E3289">
        <w:rPr>
          <w:sz w:val="32"/>
          <w:szCs w:val="32"/>
        </w:rPr>
        <w:t xml:space="preserve"> have been sitting side by side for decades without talking to each other. We connect them.</w:t>
      </w:r>
    </w:p>
    <w:p w14:paraId="7E033C7A" w14:textId="77777777" w:rsidR="003E3289" w:rsidRPr="003E3289" w:rsidRDefault="003E3289">
      <w:pPr>
        <w:rPr>
          <w:sz w:val="32"/>
          <w:szCs w:val="32"/>
        </w:rPr>
      </w:pPr>
    </w:p>
    <w:p w14:paraId="3406B35A" w14:textId="7202EB49" w:rsidR="003E3289" w:rsidRPr="003E3289" w:rsidRDefault="003E3289">
      <w:pPr>
        <w:rPr>
          <w:sz w:val="32"/>
          <w:szCs w:val="32"/>
        </w:rPr>
      </w:pPr>
      <w:r w:rsidRPr="003E3289">
        <w:rPr>
          <w:sz w:val="32"/>
          <w:szCs w:val="32"/>
        </w:rPr>
        <w:t>Slide 5</w:t>
      </w:r>
    </w:p>
    <w:p w14:paraId="7D5BEAF5" w14:textId="636A7770" w:rsidR="003E3289" w:rsidRPr="003E3289" w:rsidRDefault="003E3289">
      <w:pPr>
        <w:rPr>
          <w:sz w:val="32"/>
          <w:szCs w:val="32"/>
        </w:rPr>
      </w:pPr>
      <w:r w:rsidRPr="003E3289">
        <w:rPr>
          <w:sz w:val="32"/>
          <w:szCs w:val="32"/>
        </w:rPr>
        <w:t>Why does this channel work? Three reasons. First, it's readable — everyone knows Kazakh state media is under government control, so when it shifts against Russia, foreign analysts don't read that as independent journalism. They read it as a regime choice. Second, it's costly — letting your state media go negative on the country that guarantees your security is a real risk. Moscow could notice. That cost is what makes the signal credible. And third — and this is crucial — it's deniable. If Moscow confronts you, there's an institutional off-ramp — the government didn't write the article, the newsroom did. Moscow knows what's happening, but there's nothing formal to retaliate against. That combination — visible enough to be read, costly enough to be believed, deniable enough to be sustained — is what makes state media the right channel for this kind of communication.</w:t>
      </w:r>
    </w:p>
    <w:p w14:paraId="50BC7C8B" w14:textId="77777777" w:rsidR="003E3289" w:rsidRPr="003E3289" w:rsidRDefault="003E3289">
      <w:pPr>
        <w:rPr>
          <w:sz w:val="32"/>
          <w:szCs w:val="32"/>
        </w:rPr>
      </w:pPr>
    </w:p>
    <w:p w14:paraId="058DE899" w14:textId="5107E36F" w:rsidR="003E3289" w:rsidRPr="003E3289" w:rsidRDefault="003E3289">
      <w:pPr>
        <w:rPr>
          <w:sz w:val="32"/>
          <w:szCs w:val="32"/>
        </w:rPr>
      </w:pPr>
      <w:r w:rsidRPr="003E3289">
        <w:rPr>
          <w:sz w:val="32"/>
          <w:szCs w:val="32"/>
        </w:rPr>
        <w:lastRenderedPageBreak/>
        <w:t>Slide 6</w:t>
      </w:r>
    </w:p>
    <w:p w14:paraId="25833237" w14:textId="6DE06D50" w:rsidR="003E3289" w:rsidRPr="003E3289" w:rsidRDefault="003E3289">
      <w:pPr>
        <w:rPr>
          <w:sz w:val="32"/>
          <w:szCs w:val="32"/>
        </w:rPr>
      </w:pPr>
      <w:r w:rsidRPr="003E3289">
        <w:rPr>
          <w:sz w:val="32"/>
          <w:szCs w:val="32"/>
        </w:rPr>
        <w:t>A quick word on the data. We collected 174,000 news articles from 11 countries in Russia's near abroad — six months before and after the invasion. We used GPT-4o to score sentiment toward Russia at the article level, validated against human coding with an F1 of .92. Our identification strategy is a regression discontinuity — February 24 is our cutoff, and the sharp, unexpected nature of the full-scale invasion is what makes this work. We compare three groups: states with Russian security agreements — Armenia, Azerbaijan, Belarus, Kazakhstan. Neutral states — Georgia, Moldova, Kosovo, Serbia. And NATO members --- Albania, Hungary and Turkey as an additional reference point.</w:t>
      </w:r>
    </w:p>
    <w:p w14:paraId="4EC441B7" w14:textId="77777777" w:rsidR="003E3289" w:rsidRPr="003E3289" w:rsidRDefault="003E3289">
      <w:pPr>
        <w:rPr>
          <w:sz w:val="32"/>
          <w:szCs w:val="32"/>
        </w:rPr>
      </w:pPr>
    </w:p>
    <w:p w14:paraId="30323B71" w14:textId="563C92E1" w:rsidR="003E3289" w:rsidRPr="003E3289" w:rsidRDefault="003E3289">
      <w:pPr>
        <w:rPr>
          <w:sz w:val="32"/>
          <w:szCs w:val="32"/>
        </w:rPr>
      </w:pPr>
      <w:r w:rsidRPr="003E3289">
        <w:rPr>
          <w:sz w:val="32"/>
          <w:szCs w:val="32"/>
        </w:rPr>
        <w:t>Slide 7</w:t>
      </w:r>
    </w:p>
    <w:p w14:paraId="3FB890C4" w14:textId="42110DC3" w:rsidR="003E3289" w:rsidRPr="003E3289" w:rsidRDefault="003E3289">
      <w:pPr>
        <w:rPr>
          <w:sz w:val="32"/>
          <w:szCs w:val="32"/>
        </w:rPr>
      </w:pPr>
      <w:r w:rsidRPr="003E3289">
        <w:rPr>
          <w:sz w:val="32"/>
          <w:szCs w:val="32"/>
        </w:rPr>
        <w:t xml:space="preserve">First, does the invasion </w:t>
      </w:r>
      <w:proofErr w:type="gramStart"/>
      <w:r w:rsidRPr="003E3289">
        <w:rPr>
          <w:sz w:val="32"/>
          <w:szCs w:val="32"/>
        </w:rPr>
        <w:t>actually matter</w:t>
      </w:r>
      <w:proofErr w:type="gramEnd"/>
      <w:r w:rsidRPr="003E3289">
        <w:rPr>
          <w:sz w:val="32"/>
          <w:szCs w:val="32"/>
        </w:rPr>
        <w:t>? Yes. Across all media — state and independent — sentiment toward Russia drops sharply on February 24. You can see the clean break at the dashed line. That discontinuity is what makes everything after this interpretable.</w:t>
      </w:r>
    </w:p>
    <w:p w14:paraId="136BF1BB" w14:textId="77777777" w:rsidR="003E3289" w:rsidRPr="003E3289" w:rsidRDefault="003E3289">
      <w:pPr>
        <w:rPr>
          <w:sz w:val="32"/>
          <w:szCs w:val="32"/>
        </w:rPr>
      </w:pPr>
    </w:p>
    <w:p w14:paraId="4286ED47" w14:textId="4EAEDFA5" w:rsidR="003E3289" w:rsidRPr="003E3289" w:rsidRDefault="003E3289">
      <w:pPr>
        <w:rPr>
          <w:sz w:val="32"/>
          <w:szCs w:val="32"/>
        </w:rPr>
      </w:pPr>
      <w:r w:rsidRPr="003E3289">
        <w:rPr>
          <w:sz w:val="32"/>
          <w:szCs w:val="32"/>
        </w:rPr>
        <w:t>Slide 8</w:t>
      </w:r>
    </w:p>
    <w:p w14:paraId="4CA7BE71" w14:textId="31AF6F3E" w:rsidR="003E3289" w:rsidRPr="003E3289" w:rsidRDefault="003E3289">
      <w:pPr>
        <w:rPr>
          <w:sz w:val="32"/>
          <w:szCs w:val="32"/>
        </w:rPr>
      </w:pPr>
      <w:r w:rsidRPr="003E3289">
        <w:rPr>
          <w:sz w:val="32"/>
          <w:szCs w:val="32"/>
        </w:rPr>
        <w:t>But the drop wasn't uniform. Independent media — the dark red line — fell much harder than state media — the orange line. State outlets managed their coverage. That's consistent with strategic control. But that average hides the real story.</w:t>
      </w:r>
    </w:p>
    <w:p w14:paraId="2BFC80A5" w14:textId="77777777" w:rsidR="003E3289" w:rsidRPr="003E3289" w:rsidRDefault="003E3289">
      <w:pPr>
        <w:rPr>
          <w:sz w:val="32"/>
          <w:szCs w:val="32"/>
        </w:rPr>
      </w:pPr>
    </w:p>
    <w:p w14:paraId="7A420C6D" w14:textId="61BE102B" w:rsidR="003E3289" w:rsidRPr="003E3289" w:rsidRDefault="003E3289">
      <w:pPr>
        <w:rPr>
          <w:sz w:val="32"/>
          <w:szCs w:val="32"/>
        </w:rPr>
      </w:pPr>
      <w:r w:rsidRPr="003E3289">
        <w:rPr>
          <w:sz w:val="32"/>
          <w:szCs w:val="32"/>
        </w:rPr>
        <w:lastRenderedPageBreak/>
        <w:t>Slide 9</w:t>
      </w:r>
    </w:p>
    <w:p w14:paraId="51D3E6EE" w14:textId="7A4871F0" w:rsidR="003E3289" w:rsidRPr="003E3289" w:rsidRDefault="003E3289">
      <w:pPr>
        <w:rPr>
          <w:sz w:val="32"/>
          <w:szCs w:val="32"/>
        </w:rPr>
      </w:pPr>
      <w:proofErr w:type="gramStart"/>
      <w:r w:rsidRPr="003E3289">
        <w:rPr>
          <w:sz w:val="32"/>
          <w:szCs w:val="32"/>
        </w:rPr>
        <w:t>So</w:t>
      </w:r>
      <w:proofErr w:type="gramEnd"/>
      <w:r w:rsidRPr="003E3289">
        <w:rPr>
          <w:sz w:val="32"/>
          <w:szCs w:val="32"/>
        </w:rPr>
        <w:t xml:space="preserve"> what should we expect when we zoom in on Russia's allies versus neutral states? Two theories make opposite predictions. [click] </w:t>
      </w:r>
      <w:proofErr w:type="gramStart"/>
      <w:r w:rsidRPr="003E3289">
        <w:rPr>
          <w:sz w:val="32"/>
          <w:szCs w:val="32"/>
        </w:rPr>
        <w:t>The</w:t>
      </w:r>
      <w:proofErr w:type="gramEnd"/>
      <w:r w:rsidRPr="003E3289">
        <w:rPr>
          <w:sz w:val="32"/>
          <w:szCs w:val="32"/>
        </w:rPr>
        <w:t xml:space="preserve"> domestic propaganda account predicts suppression — if you're allied with Russia, you protect that relationship by keeping negative coverage out of your state media. Russia-aligned states should be the </w:t>
      </w:r>
      <w:r w:rsidRPr="003E3289">
        <w:rPr>
          <w:i/>
          <w:iCs/>
          <w:sz w:val="32"/>
          <w:szCs w:val="32"/>
        </w:rPr>
        <w:t>least</w:t>
      </w:r>
      <w:r w:rsidRPr="003E3289">
        <w:rPr>
          <w:sz w:val="32"/>
          <w:szCs w:val="32"/>
        </w:rPr>
        <w:t xml:space="preserve"> negative." [click] "The signaling account, our account, predicts the opposite — precisely because these states can't condemn Russia through formal channels, they amplify through the informal one. Russia-aligned states should be the </w:t>
      </w:r>
      <w:r w:rsidRPr="003E3289">
        <w:rPr>
          <w:i/>
          <w:iCs/>
          <w:sz w:val="32"/>
          <w:szCs w:val="32"/>
        </w:rPr>
        <w:t>most</w:t>
      </w:r>
      <w:r w:rsidRPr="003E3289">
        <w:rPr>
          <w:sz w:val="32"/>
          <w:szCs w:val="32"/>
        </w:rPr>
        <w:t xml:space="preserve"> negative." "</w:t>
      </w:r>
      <w:proofErr w:type="gramStart"/>
      <w:r w:rsidRPr="003E3289">
        <w:rPr>
          <w:sz w:val="32"/>
          <w:szCs w:val="32"/>
        </w:rPr>
        <w:t>So</w:t>
      </w:r>
      <w:proofErr w:type="gramEnd"/>
      <w:r w:rsidRPr="003E3289">
        <w:rPr>
          <w:sz w:val="32"/>
          <w:szCs w:val="32"/>
        </w:rPr>
        <w:t xml:space="preserve"> which is it?” [PAUSE] [click]</w:t>
      </w:r>
    </w:p>
    <w:p w14:paraId="6EB58CB6" w14:textId="77777777" w:rsidR="003E3289" w:rsidRPr="003E3289" w:rsidRDefault="003E3289">
      <w:pPr>
        <w:rPr>
          <w:sz w:val="32"/>
          <w:szCs w:val="32"/>
        </w:rPr>
      </w:pPr>
    </w:p>
    <w:p w14:paraId="571A6E2E" w14:textId="7A36D448" w:rsidR="003E3289" w:rsidRPr="003E3289" w:rsidRDefault="003E3289">
      <w:pPr>
        <w:rPr>
          <w:sz w:val="32"/>
          <w:szCs w:val="32"/>
        </w:rPr>
      </w:pPr>
      <w:r w:rsidRPr="003E3289">
        <w:rPr>
          <w:sz w:val="32"/>
          <w:szCs w:val="32"/>
        </w:rPr>
        <w:t>Slide 10</w:t>
      </w:r>
    </w:p>
    <w:p w14:paraId="12FB773F" w14:textId="38B98FA6" w:rsidR="003E3289" w:rsidRPr="003E3289" w:rsidRDefault="003E3289">
      <w:pPr>
        <w:rPr>
          <w:sz w:val="32"/>
          <w:szCs w:val="32"/>
        </w:rPr>
      </w:pPr>
      <w:r w:rsidRPr="003E3289">
        <w:rPr>
          <w:sz w:val="32"/>
          <w:szCs w:val="32"/>
        </w:rPr>
        <w:t xml:space="preserve">Here's the answer. The blue line is state media in Russia's formal allies. Before the invasion, they're sitting right around zero — neutral coverage. After February 24, they drop to the red line. Now look at the green line — state media in neutral states. Before and after the invasion, it barely </w:t>
      </w:r>
      <w:proofErr w:type="gramStart"/>
      <w:r w:rsidRPr="003E3289">
        <w:rPr>
          <w:sz w:val="32"/>
          <w:szCs w:val="32"/>
        </w:rPr>
        <w:t>moves</w:t>
      </w:r>
      <w:proofErr w:type="gramEnd"/>
      <w:r w:rsidRPr="003E3289">
        <w:rPr>
          <w:sz w:val="32"/>
          <w:szCs w:val="32"/>
        </w:rPr>
        <w:t xml:space="preserve">. No discontinuity. The states with no alliance constraint had no signaling need, and their media reflects that. But the states that were formally bound to Russia — the ones with the </w:t>
      </w:r>
      <w:r w:rsidRPr="003E3289">
        <w:rPr>
          <w:i/>
          <w:iCs/>
          <w:sz w:val="32"/>
          <w:szCs w:val="32"/>
        </w:rPr>
        <w:t>most</w:t>
      </w:r>
      <w:r w:rsidRPr="003E3289">
        <w:rPr>
          <w:sz w:val="32"/>
          <w:szCs w:val="32"/>
        </w:rPr>
        <w:t xml:space="preserve"> reason to suppress negative coverage — produced </w:t>
      </w:r>
      <w:r w:rsidRPr="003E3289">
        <w:rPr>
          <w:i/>
          <w:iCs/>
          <w:sz w:val="32"/>
          <w:szCs w:val="32"/>
        </w:rPr>
        <w:t>more</w:t>
      </w:r>
      <w:r w:rsidRPr="003E3289">
        <w:rPr>
          <w:sz w:val="32"/>
          <w:szCs w:val="32"/>
        </w:rPr>
        <w:t xml:space="preserve"> of it. [PAUSE] That's not propaganda. That's a signal. [PAUSE] These regimes couldn't go to the UN, couldn't issue a formal condemnation — so they opened the one channel they could control and let the coverage do the talking.</w:t>
      </w:r>
    </w:p>
    <w:p w14:paraId="1EBF5413" w14:textId="77777777" w:rsidR="003E3289" w:rsidRPr="003E3289" w:rsidRDefault="003E3289">
      <w:pPr>
        <w:rPr>
          <w:sz w:val="32"/>
          <w:szCs w:val="32"/>
        </w:rPr>
      </w:pPr>
    </w:p>
    <w:p w14:paraId="50758305" w14:textId="31DBF551" w:rsidR="003E3289" w:rsidRPr="003E3289" w:rsidRDefault="003E3289">
      <w:pPr>
        <w:rPr>
          <w:sz w:val="32"/>
          <w:szCs w:val="32"/>
        </w:rPr>
      </w:pPr>
      <w:r w:rsidRPr="003E3289">
        <w:rPr>
          <w:sz w:val="32"/>
          <w:szCs w:val="32"/>
        </w:rPr>
        <w:lastRenderedPageBreak/>
        <w:t>Slide 11</w:t>
      </w:r>
    </w:p>
    <w:p w14:paraId="7DE5A184" w14:textId="06BC5E2F" w:rsidR="003E3289" w:rsidRPr="003E3289" w:rsidRDefault="003E3289">
      <w:pPr>
        <w:rPr>
          <w:sz w:val="32"/>
          <w:szCs w:val="32"/>
        </w:rPr>
      </w:pPr>
      <w:r w:rsidRPr="003E3289">
        <w:rPr>
          <w:sz w:val="32"/>
          <w:szCs w:val="32"/>
        </w:rPr>
        <w:t>These four countries — Armenia, Azerbaijan, Belarus, Kazakhstan — all refused to condemn Russia at the United Nations. None of them issued a public statement of opposition. But their state media told a different story. That gap between what they said formally and what their media said informally — that's the signaling gap. The data matches the signaling prediction.</w:t>
      </w:r>
    </w:p>
    <w:p w14:paraId="41E5E2DB" w14:textId="77777777" w:rsidR="003E3289" w:rsidRPr="003E3289" w:rsidRDefault="003E3289">
      <w:pPr>
        <w:rPr>
          <w:sz w:val="32"/>
          <w:szCs w:val="32"/>
        </w:rPr>
      </w:pPr>
    </w:p>
    <w:p w14:paraId="579B52A3" w14:textId="49852B6A" w:rsidR="003E3289" w:rsidRPr="003E3289" w:rsidRDefault="003E3289">
      <w:pPr>
        <w:rPr>
          <w:sz w:val="32"/>
          <w:szCs w:val="32"/>
        </w:rPr>
      </w:pPr>
      <w:r w:rsidRPr="003E3289">
        <w:rPr>
          <w:sz w:val="32"/>
          <w:szCs w:val="32"/>
        </w:rPr>
        <w:t>Slide 12</w:t>
      </w:r>
    </w:p>
    <w:p w14:paraId="5727DDDB" w14:textId="517C71EF" w:rsidR="003E3289" w:rsidRPr="003E3289" w:rsidRDefault="003E3289">
      <w:pPr>
        <w:rPr>
          <w:sz w:val="32"/>
          <w:szCs w:val="32"/>
        </w:rPr>
      </w:pPr>
      <w:r w:rsidRPr="003E3289">
        <w:rPr>
          <w:sz w:val="32"/>
          <w:szCs w:val="32"/>
        </w:rPr>
        <w:t>Three reasons this matters beyond IR. First, the core insight — that actors signal through informal channels when formal ones are constrained — isn't unique to foreign policy. Anyone who's worked in an organization with a hierarchy knows that when you can't say something publicly, you find other ways to say it. This is a general theory of constrained communication. Second, the theory-practice gap itself is a methodological lesson. Intelligence analysts have been sitting on this insight for 80 years. Political science hadn't formalized it. That gap probably exists in your subfield too — what do practitioners in your area know that we haven't studied yet? [PAUSE] Third, the tools now exist to do this at scale. Five years ago, scoring sentiment across 174,000 articles in multiple languages was a dissertation-length coding project. We did it with one model. That changes what questions are askable.</w:t>
      </w:r>
    </w:p>
    <w:p w14:paraId="05F80070" w14:textId="77777777" w:rsidR="003E3289" w:rsidRDefault="003E3289">
      <w:pPr>
        <w:rPr>
          <w:sz w:val="32"/>
          <w:szCs w:val="32"/>
        </w:rPr>
      </w:pPr>
    </w:p>
    <w:p w14:paraId="33E438A5" w14:textId="77777777" w:rsidR="003E3289" w:rsidRDefault="003E3289">
      <w:pPr>
        <w:rPr>
          <w:sz w:val="32"/>
          <w:szCs w:val="32"/>
        </w:rPr>
      </w:pPr>
    </w:p>
    <w:p w14:paraId="0E988FED" w14:textId="77777777" w:rsidR="003E3289" w:rsidRPr="003E3289" w:rsidRDefault="003E3289">
      <w:pPr>
        <w:rPr>
          <w:sz w:val="32"/>
          <w:szCs w:val="32"/>
        </w:rPr>
      </w:pPr>
    </w:p>
    <w:p w14:paraId="1D1A06BC" w14:textId="78DE5935" w:rsidR="003E3289" w:rsidRPr="003E3289" w:rsidRDefault="003E3289">
      <w:pPr>
        <w:rPr>
          <w:sz w:val="32"/>
          <w:szCs w:val="32"/>
        </w:rPr>
      </w:pPr>
      <w:r w:rsidRPr="003E3289">
        <w:rPr>
          <w:sz w:val="32"/>
          <w:szCs w:val="32"/>
        </w:rPr>
        <w:lastRenderedPageBreak/>
        <w:t>Slide 13</w:t>
      </w:r>
    </w:p>
    <w:p w14:paraId="4721CBC5" w14:textId="77777777" w:rsidR="003E3289" w:rsidRPr="003E3289" w:rsidRDefault="003E3289" w:rsidP="003E3289">
      <w:pPr>
        <w:rPr>
          <w:sz w:val="32"/>
          <w:szCs w:val="32"/>
        </w:rPr>
      </w:pPr>
      <w:r w:rsidRPr="003E3289">
        <w:rPr>
          <w:sz w:val="32"/>
          <w:szCs w:val="32"/>
        </w:rPr>
        <w:t>We started with a question: what do you do when you can't say what you think? The answer, it turns out, is the same one intelligence analysts have known for 80 years — you let your media say it for you. Thank you.</w:t>
      </w:r>
    </w:p>
    <w:p w14:paraId="0327A3E9" w14:textId="77777777" w:rsidR="003E3289" w:rsidRDefault="003E3289"/>
    <w:p w14:paraId="003F9076" w14:textId="77777777" w:rsidR="003E3289" w:rsidRDefault="003E3289"/>
    <w:p w14:paraId="07074A39" w14:textId="77777777" w:rsidR="003E3289" w:rsidRDefault="003E3289"/>
    <w:p w14:paraId="3665D0B8" w14:textId="77777777" w:rsidR="003E3289" w:rsidRDefault="003E3289"/>
    <w:p w14:paraId="095BB761" w14:textId="77777777" w:rsidR="003E3289" w:rsidRDefault="003E3289"/>
    <w:p w14:paraId="17A272B0" w14:textId="77777777" w:rsidR="003E3289" w:rsidRDefault="003E3289"/>
    <w:p w14:paraId="53627450" w14:textId="77777777" w:rsidR="003E3289" w:rsidRDefault="003E3289"/>
    <w:p w14:paraId="57297EBE" w14:textId="77777777" w:rsidR="003E3289" w:rsidRDefault="003E3289"/>
    <w:p w14:paraId="328E9594" w14:textId="77777777" w:rsidR="003E3289" w:rsidRDefault="003E3289"/>
    <w:p w14:paraId="47497D1B" w14:textId="77777777" w:rsidR="003E3289" w:rsidRDefault="003E3289"/>
    <w:p w14:paraId="701D7E25" w14:textId="77777777" w:rsidR="003E3289" w:rsidRDefault="003E3289"/>
    <w:p w14:paraId="7FAF4453" w14:textId="77777777" w:rsidR="003E3289" w:rsidRDefault="003E3289"/>
    <w:p w14:paraId="1AD9F378" w14:textId="77777777" w:rsidR="003E3289" w:rsidRDefault="003E3289"/>
    <w:p w14:paraId="4D291F8D" w14:textId="77777777" w:rsidR="003E3289" w:rsidRDefault="003E3289"/>
    <w:p w14:paraId="13ECBC74" w14:textId="77777777" w:rsidR="003E3289" w:rsidRDefault="003E3289"/>
    <w:p w14:paraId="1C99738A" w14:textId="77777777" w:rsidR="003E3289" w:rsidRDefault="003E3289"/>
    <w:p w14:paraId="75774111" w14:textId="77777777" w:rsidR="003E3289" w:rsidRDefault="003E3289"/>
    <w:p w14:paraId="00B59C2F" w14:textId="77777777" w:rsidR="003E3289" w:rsidRDefault="003E3289"/>
    <w:p w14:paraId="63E9D00D" w14:textId="77777777" w:rsidR="003E3289" w:rsidRDefault="003E3289"/>
    <w:p w14:paraId="67CB79FC" w14:textId="77777777" w:rsidR="003E3289" w:rsidRDefault="003E3289"/>
    <w:p w14:paraId="6EDB1C2A" w14:textId="55E8F766" w:rsidR="003E3289" w:rsidRDefault="003E3289">
      <w:pPr>
        <w:rPr>
          <w:sz w:val="32"/>
          <w:szCs w:val="32"/>
        </w:rPr>
      </w:pPr>
      <w:r>
        <w:rPr>
          <w:sz w:val="32"/>
          <w:szCs w:val="32"/>
        </w:rPr>
        <w:lastRenderedPageBreak/>
        <w:t>Additional Notes</w:t>
      </w:r>
    </w:p>
    <w:p w14:paraId="2843A2B1" w14:textId="77777777" w:rsidR="003E3289" w:rsidRPr="003E3289" w:rsidRDefault="003E3289" w:rsidP="003E3289">
      <w:pPr>
        <w:rPr>
          <w:sz w:val="32"/>
          <w:szCs w:val="32"/>
        </w:rPr>
      </w:pPr>
      <w:r w:rsidRPr="003E3289">
        <w:rPr>
          <w:b/>
          <w:bCs/>
          <w:sz w:val="32"/>
          <w:szCs w:val="32"/>
        </w:rPr>
        <w:t>Slide 3 (Hidden Channel):</w:t>
      </w:r>
      <w:r w:rsidRPr="003E3289">
        <w:rPr>
          <w:sz w:val="32"/>
          <w:szCs w:val="32"/>
        </w:rPr>
        <w:t xml:space="preserve"> After "shifts in tone meant shifts in </w:t>
      </w:r>
      <w:proofErr w:type="gramStart"/>
      <w:r w:rsidRPr="003E3289">
        <w:rPr>
          <w:sz w:val="32"/>
          <w:szCs w:val="32"/>
        </w:rPr>
        <w:t>policy" —</w:t>
      </w:r>
      <w:proofErr w:type="gramEnd"/>
      <w:r w:rsidRPr="003E3289">
        <w:rPr>
          <w:sz w:val="32"/>
          <w:szCs w:val="32"/>
        </w:rPr>
        <w:t xml:space="preserve"> add: "Cohen's 1987 work on diplomatic theater formalized this — he argued that diplomatic signaling through media is ambiguous by design, and that the ambiguity is understood by the intended recipients."</w:t>
      </w:r>
    </w:p>
    <w:p w14:paraId="45C51BDE" w14:textId="77777777" w:rsidR="003E3289" w:rsidRPr="003E3289" w:rsidRDefault="003E3289" w:rsidP="003E3289">
      <w:pPr>
        <w:rPr>
          <w:sz w:val="32"/>
          <w:szCs w:val="32"/>
        </w:rPr>
      </w:pPr>
      <w:r w:rsidRPr="003E3289">
        <w:rPr>
          <w:b/>
          <w:bCs/>
          <w:sz w:val="32"/>
          <w:szCs w:val="32"/>
        </w:rPr>
        <w:t>Slide 4 (The Gap):</w:t>
      </w:r>
      <w:r w:rsidRPr="003E3289">
        <w:rPr>
          <w:sz w:val="32"/>
          <w:szCs w:val="32"/>
        </w:rPr>
        <w:t xml:space="preserve"> After "agenda setting, framing, spin </w:t>
      </w:r>
      <w:proofErr w:type="gramStart"/>
      <w:r w:rsidRPr="003E3289">
        <w:rPr>
          <w:sz w:val="32"/>
          <w:szCs w:val="32"/>
        </w:rPr>
        <w:t>dictators" —</w:t>
      </w:r>
      <w:proofErr w:type="gramEnd"/>
      <w:r w:rsidRPr="003E3289">
        <w:rPr>
          <w:sz w:val="32"/>
          <w:szCs w:val="32"/>
        </w:rPr>
        <w:t xml:space="preserve"> add: "McCombs on agenda setting, </w:t>
      </w:r>
      <w:proofErr w:type="spellStart"/>
      <w:r w:rsidRPr="003E3289">
        <w:rPr>
          <w:sz w:val="32"/>
          <w:szCs w:val="32"/>
        </w:rPr>
        <w:t>Guriev</w:t>
      </w:r>
      <w:proofErr w:type="spellEnd"/>
      <w:r w:rsidRPr="003E3289">
        <w:rPr>
          <w:sz w:val="32"/>
          <w:szCs w:val="32"/>
        </w:rPr>
        <w:t xml:space="preserve"> and Treisman on spin dictators, </w:t>
      </w:r>
      <w:proofErr w:type="spellStart"/>
      <w:r w:rsidRPr="003E3289">
        <w:rPr>
          <w:sz w:val="32"/>
          <w:szCs w:val="32"/>
        </w:rPr>
        <w:t>Enikolopov</w:t>
      </w:r>
      <w:proofErr w:type="spellEnd"/>
      <w:r w:rsidRPr="003E3289">
        <w:rPr>
          <w:sz w:val="32"/>
          <w:szCs w:val="32"/>
        </w:rPr>
        <w:t xml:space="preserve"> on media effects in weak democracies — this is a deep literature, but it's oriented almost entirely toward domestic audiences."</w:t>
      </w:r>
    </w:p>
    <w:p w14:paraId="35CAFD00" w14:textId="77777777" w:rsidR="003E3289" w:rsidRPr="003E3289" w:rsidRDefault="003E3289" w:rsidP="003E3289">
      <w:pPr>
        <w:rPr>
          <w:sz w:val="32"/>
          <w:szCs w:val="32"/>
        </w:rPr>
      </w:pPr>
      <w:r w:rsidRPr="003E3289">
        <w:rPr>
          <w:b/>
          <w:bCs/>
          <w:sz w:val="32"/>
          <w:szCs w:val="32"/>
        </w:rPr>
        <w:t>Slide 5 (Why the Signal Works):</w:t>
      </w:r>
      <w:r w:rsidRPr="003E3289">
        <w:rPr>
          <w:sz w:val="32"/>
          <w:szCs w:val="32"/>
        </w:rPr>
        <w:t xml:space="preserve"> On readable — after "they read it as a regime </w:t>
      </w:r>
      <w:proofErr w:type="gramStart"/>
      <w:r w:rsidRPr="003E3289">
        <w:rPr>
          <w:sz w:val="32"/>
          <w:szCs w:val="32"/>
        </w:rPr>
        <w:t>choice" —</w:t>
      </w:r>
      <w:proofErr w:type="gramEnd"/>
      <w:r w:rsidRPr="003E3289">
        <w:rPr>
          <w:sz w:val="32"/>
          <w:szCs w:val="32"/>
        </w:rPr>
        <w:t xml:space="preserve"> add: "Gehlbach and Sonin's model establishes this baseline — state media produces systematically higher bias, which is what makes deviation readable." On costly — after "that cost is what makes the signal </w:t>
      </w:r>
      <w:proofErr w:type="gramStart"/>
      <w:r w:rsidRPr="003E3289">
        <w:rPr>
          <w:sz w:val="32"/>
          <w:szCs w:val="32"/>
        </w:rPr>
        <w:t>credible" —</w:t>
      </w:r>
      <w:proofErr w:type="gramEnd"/>
      <w:r w:rsidRPr="003E3289">
        <w:rPr>
          <w:sz w:val="32"/>
          <w:szCs w:val="32"/>
        </w:rPr>
        <w:t xml:space="preserve"> add: "This is the Fearon logic — if the signal is costless, it carries no information. The risk of Moscow's response is what separates this from cheap talk." On deniable — after "nothing formal to retaliate </w:t>
      </w:r>
      <w:proofErr w:type="gramStart"/>
      <w:r w:rsidRPr="003E3289">
        <w:rPr>
          <w:sz w:val="32"/>
          <w:szCs w:val="32"/>
        </w:rPr>
        <w:t>against" —</w:t>
      </w:r>
      <w:proofErr w:type="gramEnd"/>
      <w:r w:rsidRPr="003E3289">
        <w:rPr>
          <w:sz w:val="32"/>
          <w:szCs w:val="32"/>
        </w:rPr>
        <w:t xml:space="preserve"> add: "</w:t>
      </w:r>
      <w:proofErr w:type="spellStart"/>
      <w:r w:rsidRPr="003E3289">
        <w:rPr>
          <w:sz w:val="32"/>
          <w:szCs w:val="32"/>
        </w:rPr>
        <w:t>Entman's</w:t>
      </w:r>
      <w:proofErr w:type="spellEnd"/>
      <w:r w:rsidRPr="003E3289">
        <w:rPr>
          <w:sz w:val="32"/>
          <w:szCs w:val="32"/>
        </w:rPr>
        <w:t xml:space="preserve"> cascade model is useful here — the layers between the executive and the newsroom are thin in these regimes, but they're structurally present, and that separation is what makes the strategy sustainable."</w:t>
      </w:r>
    </w:p>
    <w:p w14:paraId="4758AB50" w14:textId="77777777" w:rsidR="003E3289" w:rsidRPr="003E3289" w:rsidRDefault="003E3289" w:rsidP="003E3289">
      <w:pPr>
        <w:rPr>
          <w:sz w:val="32"/>
          <w:szCs w:val="32"/>
        </w:rPr>
      </w:pPr>
      <w:r w:rsidRPr="003E3289">
        <w:rPr>
          <w:b/>
          <w:bCs/>
          <w:sz w:val="32"/>
          <w:szCs w:val="32"/>
        </w:rPr>
        <w:t>Slide 7 (Data &amp; Design):</w:t>
      </w:r>
      <w:r w:rsidRPr="003E3289">
        <w:rPr>
          <w:sz w:val="32"/>
          <w:szCs w:val="32"/>
        </w:rPr>
        <w:t xml:space="preserve"> After describing the RD — add: "The key assumption is that the precise timing of the full-scale invasion was not anticipated — the troop buildup had been ongoing for months, but the decision to launch a comprehensive invasion rather than a </w:t>
      </w:r>
      <w:r w:rsidRPr="003E3289">
        <w:rPr>
          <w:sz w:val="32"/>
          <w:szCs w:val="32"/>
        </w:rPr>
        <w:lastRenderedPageBreak/>
        <w:t>limited operation represented a threshold that most actors had not priced in."</w:t>
      </w:r>
    </w:p>
    <w:p w14:paraId="2FB0EC63" w14:textId="77777777" w:rsidR="003E3289" w:rsidRPr="003E3289" w:rsidRDefault="003E3289" w:rsidP="003E3289">
      <w:pPr>
        <w:rPr>
          <w:sz w:val="32"/>
          <w:szCs w:val="32"/>
        </w:rPr>
      </w:pPr>
      <w:r w:rsidRPr="003E3289">
        <w:rPr>
          <w:b/>
          <w:bCs/>
          <w:sz w:val="32"/>
          <w:szCs w:val="32"/>
        </w:rPr>
        <w:t>Slide 9 (Two Predictions):</w:t>
      </w:r>
      <w:r w:rsidRPr="003E3289">
        <w:rPr>
          <w:sz w:val="32"/>
          <w:szCs w:val="32"/>
        </w:rPr>
        <w:t xml:space="preserve"> After the domestic propaganda prediction — add: "This is what you'd expect from the </w:t>
      </w:r>
      <w:proofErr w:type="spellStart"/>
      <w:r w:rsidRPr="003E3289">
        <w:rPr>
          <w:sz w:val="32"/>
          <w:szCs w:val="32"/>
        </w:rPr>
        <w:t>Guriev</w:t>
      </w:r>
      <w:proofErr w:type="spellEnd"/>
      <w:r w:rsidRPr="003E3289">
        <w:rPr>
          <w:sz w:val="32"/>
          <w:szCs w:val="32"/>
        </w:rPr>
        <w:t xml:space="preserve"> and Treisman framework — the regime protects itself by controlling the information environment."</w:t>
      </w:r>
    </w:p>
    <w:p w14:paraId="31696104" w14:textId="77777777" w:rsidR="003E3289" w:rsidRPr="003E3289" w:rsidRDefault="003E3289" w:rsidP="003E3289">
      <w:pPr>
        <w:rPr>
          <w:sz w:val="32"/>
          <w:szCs w:val="32"/>
        </w:rPr>
      </w:pPr>
      <w:r w:rsidRPr="003E3289">
        <w:rPr>
          <w:b/>
          <w:bCs/>
          <w:sz w:val="32"/>
          <w:szCs w:val="32"/>
        </w:rPr>
        <w:t>Slide 10 (Counterintuitive Finding):</w:t>
      </w:r>
      <w:r w:rsidRPr="003E3289">
        <w:rPr>
          <w:sz w:val="32"/>
          <w:szCs w:val="32"/>
        </w:rPr>
        <w:t xml:space="preserve"> After "the data matches the signaling </w:t>
      </w:r>
      <w:proofErr w:type="gramStart"/>
      <w:r w:rsidRPr="003E3289">
        <w:rPr>
          <w:sz w:val="32"/>
          <w:szCs w:val="32"/>
        </w:rPr>
        <w:t>prediction" —</w:t>
      </w:r>
      <w:proofErr w:type="gramEnd"/>
      <w:r w:rsidRPr="003E3289">
        <w:rPr>
          <w:sz w:val="32"/>
          <w:szCs w:val="32"/>
        </w:rPr>
        <w:t xml:space="preserve"> you can briefly flag the alternative: "We can't fully rule out factional incoherence — </w:t>
      </w:r>
      <w:proofErr w:type="spellStart"/>
      <w:r w:rsidRPr="003E3289">
        <w:rPr>
          <w:sz w:val="32"/>
          <w:szCs w:val="32"/>
        </w:rPr>
        <w:t>Svolik</w:t>
      </w:r>
      <w:proofErr w:type="spellEnd"/>
      <w:r w:rsidRPr="003E3289">
        <w:rPr>
          <w:sz w:val="32"/>
          <w:szCs w:val="32"/>
        </w:rPr>
        <w:t>, Bueno de Mesquita — but our RD design identifies the causal effect regardless of whether the divergence is top-down or factional. Either way, the regime is not unified in its public posture."</w:t>
      </w:r>
    </w:p>
    <w:p w14:paraId="5E47F9E3" w14:textId="77777777" w:rsidR="003E3289" w:rsidRPr="003E3289" w:rsidRDefault="003E3289">
      <w:pPr>
        <w:rPr>
          <w:sz w:val="32"/>
          <w:szCs w:val="32"/>
        </w:rPr>
      </w:pPr>
    </w:p>
    <w:sectPr w:rsidR="003E3289" w:rsidRPr="003E3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89"/>
    <w:rsid w:val="000C2DE7"/>
    <w:rsid w:val="00221C35"/>
    <w:rsid w:val="003E3289"/>
    <w:rsid w:val="00E7240E"/>
    <w:rsid w:val="00F50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EE01"/>
  <w15:chartTrackingRefBased/>
  <w15:docId w15:val="{6B8D2102-A3A4-4271-9734-E214E2BF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89"/>
    <w:rPr>
      <w:rFonts w:eastAsiaTheme="majorEastAsia" w:cstheme="majorBidi"/>
      <w:color w:val="272727" w:themeColor="text1" w:themeTint="D8"/>
    </w:rPr>
  </w:style>
  <w:style w:type="paragraph" w:styleId="Title">
    <w:name w:val="Title"/>
    <w:basedOn w:val="Normal"/>
    <w:next w:val="Normal"/>
    <w:link w:val="TitleChar"/>
    <w:uiPriority w:val="10"/>
    <w:qFormat/>
    <w:rsid w:val="003E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89"/>
    <w:pPr>
      <w:spacing w:before="160"/>
      <w:jc w:val="center"/>
    </w:pPr>
    <w:rPr>
      <w:i/>
      <w:iCs/>
      <w:color w:val="404040" w:themeColor="text1" w:themeTint="BF"/>
    </w:rPr>
  </w:style>
  <w:style w:type="character" w:customStyle="1" w:styleId="QuoteChar">
    <w:name w:val="Quote Char"/>
    <w:basedOn w:val="DefaultParagraphFont"/>
    <w:link w:val="Quote"/>
    <w:uiPriority w:val="29"/>
    <w:rsid w:val="003E3289"/>
    <w:rPr>
      <w:i/>
      <w:iCs/>
      <w:color w:val="404040" w:themeColor="text1" w:themeTint="BF"/>
    </w:rPr>
  </w:style>
  <w:style w:type="paragraph" w:styleId="ListParagraph">
    <w:name w:val="List Paragraph"/>
    <w:basedOn w:val="Normal"/>
    <w:uiPriority w:val="34"/>
    <w:qFormat/>
    <w:rsid w:val="003E3289"/>
    <w:pPr>
      <w:ind w:left="720"/>
      <w:contextualSpacing/>
    </w:pPr>
  </w:style>
  <w:style w:type="character" w:styleId="IntenseEmphasis">
    <w:name w:val="Intense Emphasis"/>
    <w:basedOn w:val="DefaultParagraphFont"/>
    <w:uiPriority w:val="21"/>
    <w:qFormat/>
    <w:rsid w:val="003E3289"/>
    <w:rPr>
      <w:i/>
      <w:iCs/>
      <w:color w:val="0F4761" w:themeColor="accent1" w:themeShade="BF"/>
    </w:rPr>
  </w:style>
  <w:style w:type="paragraph" w:styleId="IntenseQuote">
    <w:name w:val="Intense Quote"/>
    <w:basedOn w:val="Normal"/>
    <w:next w:val="Normal"/>
    <w:link w:val="IntenseQuoteChar"/>
    <w:uiPriority w:val="30"/>
    <w:qFormat/>
    <w:rsid w:val="003E3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289"/>
    <w:rPr>
      <w:i/>
      <w:iCs/>
      <w:color w:val="0F4761" w:themeColor="accent1" w:themeShade="BF"/>
    </w:rPr>
  </w:style>
  <w:style w:type="character" w:styleId="IntenseReference">
    <w:name w:val="Intense Reference"/>
    <w:basedOn w:val="DefaultParagraphFont"/>
    <w:uiPriority w:val="32"/>
    <w:qFormat/>
    <w:rsid w:val="003E3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1574</Words>
  <Characters>7461</Characters>
  <Application>Microsoft Office Word</Application>
  <DocSecurity>0</DocSecurity>
  <Lines>165</Lines>
  <Paragraphs>66</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Moratz, Donald</dc:creator>
  <cp:keywords/>
  <dc:description/>
  <cp:lastModifiedBy>Moratz, Donald</cp:lastModifiedBy>
  <cp:revision>1</cp:revision>
  <dcterms:created xsi:type="dcterms:W3CDTF">2026-03-27T13:54:00Z</dcterms:created>
  <dcterms:modified xsi:type="dcterms:W3CDTF">2026-03-27T14:00:00Z</dcterms:modified>
</cp:coreProperties>
</file>