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A9091E"/>
          <w:sz w:val="48"/>
          <w:szCs w:val="48"/>
        </w:rPr>
        <w:br/>
        <w:t xml:space="preserve">“Ferretería El Tornillo” </w:t>
      </w:r>
      <w:r>
        <w:rPr>
          <w:rFonts w:ascii="Arial" w:cs="Arial" w:eastAsia="Arial" w:hAnsi="Arial"/>
          <w:color w:val="056AA1"/>
          <w:sz w:val="28"/>
          <w:szCs w:val="28"/>
        </w:rPr>
        <w:t xml:space="preserve">Informe de Consultoría para la Implementación de Necesidad Específica · iCINE</w:t>
      </w:r>
    </w:p>
    <w:p>
      <w:pPr>
        <w:spacing w:after="200"/>
      </w:pP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ESTADO DEL DOCUMENTO: EN CREACIÓN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Ferretería El Tornillo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Bitrix24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elaboración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17/7/2026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Necesidades específicas incluidas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ÍNDICE DE CONTENIDOS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Antecedentes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Necesidades de gestión detectadas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Recomendaciones funcionales y de infraestructura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4.1 Diseño de la solución — Captación de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4.2 Diseño de la solución — Proceso Comercial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4.3 Diseño de la solución — Reportería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4.4 Diseño de la solución — Proceso de Atención mediante Chatbot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Resumen de actividades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Glosario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Aprobación y firmas</w:t>
      </w:r>
    </w:p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ANTECEDENTES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Somos una ferretería con local físico y tienda virtual. Hoy recibimos pedidos por WhatsApp, Facebook y la web, pero todo se pierde entre chats — no sabemos cuántos clientes realmente compran ni por qué se caen las ventas. Queremos ordenar el proceso comercial y tener reportes claros.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expandir este contexto — el texto de arriba es lo que escribió el cliente, no un antecedente redactado por el consultor.</w:t>
      </w:r>
    </w:p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NECESIDADES DE GESTIÓN DETECTADAS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[NE] Proceso de Captación y Gestión de Clientes (Omnicanalidad)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Contempla la centralización de los siguientes canales dentro del CRM: Facebook, WhatsApp, Formularios del CRM, Página web.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WhatsApp requiere Wazzup (licencia externa) — se gestiona en un proceso aparte con horas propias, fuera del alcance de este iCINE.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[NE] Proceso Comercial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Contempla la estructuración del flujo comercial usando las entidades: Prospectos, Negociaciones, Contactos, Compañías, Cotizaciones.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[NE] Reportería y Análisis Comercial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Reportes solicitados: Reporte por origen; Tasa de prospectos convertidos; Reporte por responsable (progreso / descarte agrupado / éxito); Tiempo promedio de duración de una negociación.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[NE] Proceso de Atención mediante Chatbot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 responda horario y ubicación de la tienda, y que pregunte si el cliente busca comprar ya o solo cotizar, antes de pasarlo a un vendedor.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Requiere licencia externa de pago, adicional a Bitrix24.</w:t>
      </w:r>
    </w:p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RECOMENDACIONES FUNCIONALES Y DE INFRAESTRUCTURA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confirmar la licencia actual de Bitrix24 del cliente — dato no capturado en el formulario.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Herramientas nativas de Bitrix24 (incluidas en la licencia)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Módulo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Prospectos — Negociaciones — Contactos — Compañías — Cotizaciones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Center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— Formularios del CRM — Página web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fuera de este iCINE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Reportería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 Builder — Informes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Productos y herramientas adicionales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Producto / Servicio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Proveedor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Costo / Licencia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 externo (a definir)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Pago por licencia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responda horario y ubicación de la tienda, y que pregunte si el cliente busca comprar ya o solo cotizar, antes de pasarlo a un vendedor.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(Wazzup)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Wazzup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Pago por licencia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y cotización aparte, con horas propias</w:t>
            </w:r>
          </w:p>
        </w:tc>
      </w:tr>
    </w:tbl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Toda integración con sistemas externos (ERP, otros CRM, etc.) mencionada por el cliente queda propuesta para Fase 2 — no se mezcla en el alcance de este iCINE.</w:t>
      </w:r>
    </w:p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DISEÑO DE LA SOLUCIÓN</w:t>
      </w:r>
    </w:p>
    <w:p>
      <w:pPr>
        <w:shd w:fill="D8D8D8" w:val="clear"/>
        <w:spacing w:after="160" w:before="160"/>
        <w:ind w:left="288"/>
      </w:pPr>
      <w:r>
        <w:rPr>
          <w:rFonts w:ascii="Arial" w:cs="Arial" w:eastAsia="Arial" w:hAnsi="Arial"/>
          <w:b/>
          <w:bCs/>
          <w:color w:val="A9091E"/>
          <w:sz w:val="24"/>
          <w:szCs w:val="24"/>
        </w:rPr>
        <w:t xml:space="preserve">NE — Captación de Clientes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 CLIENTE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¿Qué se va a implementar?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centralizarán en Bitrix24 los siguientes canales de contacto: Facebook, WhatsApp, Formularios del CRM, Página web. Cada interacción quedará registrada automáticamente, evitando la pérdida de oportunidades entre distintos canales.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Distribución actual de mensajes: Una encargada recibe todos los mensajes de WhatsApp y Facebook y los reparte por zona geográfica a cada vendedor.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Beneficios para tu negocio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Cero prospectos perdidos entre canales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Atención centralizada desde Bitrix24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Trazabilidad desde el primer contacto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personalizar los beneficios de arriba según el cliente.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Diagrama del proceso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Diagrama a insertar aparte — no se genera en este documento.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DETALLE TÉCNICO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Roles y permisos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Rol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Acceso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Completo Contact Center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canales, líneas de atención y reglas de distribución.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el administrador del Contact Center.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 de Atención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Recibir y responder las conversaciones que se le asignen.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quien atiende los mensajes día a día.</w:t>
            </w:r>
          </w:p>
        </w:tc>
      </w:tr>
    </w:tbl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💡 Plantilla sugerida — todavía no viene de un iCINE de referencia real, ajustar según el cliente.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Acciones a realizar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Configuración de Contact Center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Conexión de Facebook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Conexión de Formularios del CRM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Conexión de Página web</w:t>
      </w:r>
    </w:p>
    <w:p>
      <w:r>
        <w:br w:type="page"/>
      </w:r>
    </w:p>
    <w:p>
      <w:pPr>
        <w:shd w:fill="D8D8D8" w:val="clear"/>
        <w:spacing w:after="160" w:before="160"/>
        <w:ind w:left="288"/>
      </w:pPr>
      <w:r>
        <w:rPr>
          <w:rFonts w:ascii="Arial" w:cs="Arial" w:eastAsia="Arial" w:hAnsi="Arial"/>
          <w:b/>
          <w:bCs/>
          <w:color w:val="A9091E"/>
          <w:sz w:val="24"/>
          <w:szCs w:val="24"/>
        </w:rPr>
        <w:t xml:space="preserve">NE — Proceso Comercial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 CLIENTE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¿Qué se va a implementar?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estructurará el flujo comercial completo en Bitrix24 usando las entidades: Prospectos, Negociaciones, Contactos, Compañías, Cotizaciones. Desde la calificación inicial hasta el cierre de la venta, cada oportunidad queda organizada, trazable y asignada al equipo comercial.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Beneficios para tu negocio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Visibilidad total del pipeline en tiempo real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Seguimiento sistemático de cada oportunidad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Análisis claro de motivos de pérdida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Diagrama del proceso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Diagrama a insertar aparte.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DETALLE TÉCNICO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Roles y permisos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Rol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Permisos en Bitrix24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Completo CRM (SPA)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Agregar, leer, editar y eliminar registros de cualquier entidad. Configurar el CRM.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coordinadores de ventas. Único rol que puede configurar automatizaciones y etapas.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Denegado CRM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acceso a agregar, leer, editar ni eliminar registros. Solo puede ver el módulo.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usuarios que no deben operar en el CRM pero sí tienen acceso a Bitrix24.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de Departamento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Agregar, leer, editar y eliminar registros propios y de sus subordinados. Sin configuración.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jefes de equipo o gerentes comerciales.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Empleado (Asesor Comercial)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y editar solo registros propios. Sin eliminar. Solo importar (no exportar).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asesores comerciales. El rol más restrictivo del equipo de ventas.</w:t>
            </w:r>
          </w:p>
        </w:tc>
      </w:tr>
    </w:tbl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Flujo, etapas y campos por entidad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Etapas de Prospectos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activas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contacto → Cotización solicitada → Esperando respuesta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de fallo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responde / No le interesó el precio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Mapeo de datos — Prospectos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 de interés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— a crear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Zona de entrega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— a crear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del proceso — Prospectos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Cuando alguien escribe por WhatsApp o Facebook preguntando precio, se crea un prospecto. Si responde y da sus datos completos pasa a negociación; si no contesta en 3 días se descarta.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expandir la narrativa de arriba en la tabla de pasos de abajo (agregar o quitar filas según haga falta).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2000"/>
        <w:gridCol w:w="150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Acción / Descripción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Herramienta / Módulo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Condición o Regla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Automatizaciones — Prospectos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 que comentó el cliente: Si pasan 3 días sin respuesta del cliente, notificar al vendedor y sugerir descarte.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Nuevo contacto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Cotización solicitada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Esperando respuesta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No responde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No le interesó el precio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Etapas de Negociaciones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activas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Cotización enviada → Esperando pago → Pago confirmado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de fallo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 muy alto / Compró en otro lado / Se arrepintió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Mapeo de datos — Negociaciones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Método de pago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— a crear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Requiere factura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Sí/No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— a crear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del proceso — Negociaciones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vez calificado el prospecto, se arma la negociación con los productos solicitados. Se envía cotización, se espera confirmación de pago y se factura.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expandir la narrativa de arriba en la tabla de pasos de abajo (agregar o quitar filas según haga falta).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2000"/>
        <w:gridCol w:w="150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Acción / Descripción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Herramienta / Módulo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Condición o Regla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Automatizaciones — Negociaciones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 que comentó el cliente: Al mover a 'Pago confirmado', crear tarea de preparación de pedido para bodega.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Cotización enviada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Esperando pago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Pago confirmado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Precio muy alto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Compró en otro lado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Se arrepintió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personalizados — Contactos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Tipo de dato</w:t>
            </w:r>
          </w:p>
        </w:tc>
      </w:tr>
      <w:tr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Cédula/RUC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Compañías: sin campos personalizados adicionales.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Etapas de Cotizaciones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activas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elaboración → Enviada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de fallo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Rechazada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del proceso — Cotizaciones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cotización se genera desde la negociación con los productos y cantidades, y se envía por WhatsApp o correo.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expandir la narrativa de arriba en la tabla de pasos de abajo (agregar o quitar filas según haga falta).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2000"/>
        <w:gridCol w:w="150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Acción / Descripción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Herramienta / Módulo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Condición o Regla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Automatizaciones — Cotizaciones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En elaboración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Enviada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Etapa: Rechazada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Algunos clientes cotizan primero en Excel. Continuidad en Bitrix24: El vendedor arma la cotización en Excel y luego la carga como archivo adjunto en la negociación de Bitrix24.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Acciones a realizar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Prospectos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etapas + automatizaciones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campos + orden de ficha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Negociaciones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etapas + automatizaciones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campos + orden de ficha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Contactos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campos + orden de ficha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Compañías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campos + orden de ficha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Cotizaciones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etapas + automatizaciones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Creación de campos + orden de ficha</w:t>
      </w:r>
    </w:p>
    <w:p>
      <w:r>
        <w:br w:type="page"/>
      </w:r>
    </w:p>
    <w:p>
      <w:pPr>
        <w:shd w:fill="D8D8D8" w:val="clear"/>
        <w:spacing w:after="160" w:before="160"/>
        <w:ind w:left="288"/>
      </w:pPr>
      <w:r>
        <w:rPr>
          <w:rFonts w:ascii="Arial" w:cs="Arial" w:eastAsia="Arial" w:hAnsi="Arial"/>
          <w:b/>
          <w:bCs/>
          <w:color w:val="A9091E"/>
          <w:sz w:val="24"/>
          <w:szCs w:val="24"/>
        </w:rPr>
        <w:t xml:space="preserve">NE — Reportería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 CLIENTE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¿Qué se va a implementar?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configurarán los reportes solicitados para transformar la información del CRM en indicadores de gestión.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Diagrama del proceso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No aplica diagrama de flujo para esta NE — los reportes son vistas de análisis, no procesos operativos.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DETALLE TÉCNICO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Roles y permisos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Rol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Acceso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Completo / Supervisor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a todos los reportes y vistas del CRM.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Empleado (Asesor Comercial)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ve reportes específicos de su gestión.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Flujo del proceso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No aplica flujo de proceso para esta NE — los reportes son consultas sobre la data existente en el CRM.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Reportes a configurar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Estos reportes utilizan las herramientas nativas de Bitrix24 (BI Builder) — no requieren desarrollo adicional, solo configuración y personalización de las vistas.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Reporte 1 — Reporte por origen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Cantidad de prospectos por canal de origen.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Prospectos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clave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canal, responsable.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visualización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Barras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Reporte 2 — Tasa de prospectos convertidos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Porcentaje de prospectos que se convierten en negociación.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Prospectos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clave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canal, responsable.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visualización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 (KPI)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Reporte 3 — Prospectos por responsable (progreso / descarte agrupado / éxito)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Prospectos por responsable, agrupados en progreso / descarte / éxito.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Prospectos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clave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responsable.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visualización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resumen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Reporte 4 — Tiempo promedio de duración de una negociación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Valor / Configuración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promedio entre creación y cierre de una negociación (ganada o perdida).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Negociaciones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clave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pipeline.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visualización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 (KPI)</w:t>
            </w:r>
          </w:p>
        </w:tc>
      </w:tr>
    </w:tbl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Mapeo de datos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No aplica creación de nuevos campos para esta NE — los reportes se construyen sobre los campos ya configurados en Proceso Comercial.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Acciones a realizar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Permisos en BI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Configuración del Reporte 1 — Reporte por origen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Configuración del Reporte 2 — Tasa de prospectos convertidos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Configuración del Reporte 3 — Prospectos por responsable (progreso / descarte agrupado / éxito)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Configuración del Reporte 4 — Tiempo promedio de duración de una negociación</w:t>
      </w:r>
    </w:p>
    <w:p>
      <w:r>
        <w:br w:type="page"/>
      </w:r>
    </w:p>
    <w:p>
      <w:pPr>
        <w:shd w:fill="D8D8D8" w:val="clear"/>
        <w:spacing w:after="160" w:before="160"/>
        <w:ind w:left="288"/>
      </w:pPr>
      <w:r>
        <w:rPr>
          <w:rFonts w:ascii="Arial" w:cs="Arial" w:eastAsia="Arial" w:hAnsi="Arial"/>
          <w:b/>
          <w:bCs/>
          <w:color w:val="A9091E"/>
          <w:sz w:val="24"/>
          <w:szCs w:val="24"/>
        </w:rPr>
        <w:t xml:space="preserve">NE — Chatbot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 CLIENTE</w:t>
      </w:r>
    </w:p>
    <w:p>
      <w:pPr>
        <w:pBdr>
          <w:left w:val="single" w:color="056AA1" w:sz="14" w:space="4"/>
        </w:pBdr>
        <w:shd w:fill="EBF4FB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056AA1"/>
          <w:sz w:val="22"/>
          <w:szCs w:val="22"/>
        </w:rPr>
        <w:t xml:space="preserve">▸  ¿Qué se va a implementar?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 responda horario y ubicación de la tienda, y que pregunte si el cliente busca comprar ya o solo cotizar, antes de pasarlo a un vendedor.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Requiere licencia externa de pago — se recomienda cotizar aparte según proveedor y cantidad de flujos.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DETALLE TÉCNICO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definir flujos, mensajes y lógica de derivación — no capturado en el formulario.</w:t>
      </w:r>
    </w:p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RESUMEN DE ACTIVIDADES</w:t>
      </w:r>
    </w:p>
    <w:p>
      <w:pPr>
        <w:pBdr>
          <w:top w:val="single" w:color="856404" w:sz="4"/>
          <w:bottom w:val="single" w:color="856404" w:sz="4"/>
          <w:left w:val="single" w:color="856404" w:sz="4"/>
          <w:right w:val="single" w:color="856404" w:sz="4"/>
        </w:pBd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EDITAR: estimar horas DICA/CIP por actividad — el formulario no calcula horas, sigue siendo criterio del consultor.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NE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Actividad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Horas DICA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Capacitación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(pendiente de estimar)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GLOSARIO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Término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Bitrix24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de gestión empresarial que incluye CRM, comunicación, automatización y gestión de proyectos.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Relationship Management. Sistema de gestión de relaciones con clientes.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iCINE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Informe de Consultoría para la Implementación de Necesidad Específica.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Necesidad Específica. Cada módulo o proceso a desarrollar dentro del iCINE.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Representación visual del flujo de oportunidades comerciales, desde el primer contacto hasta el cierre.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 Abierto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Funcionalidad de Bitrix24 que integra canales de comunicación externos con el CRM.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Asistente automatizado que atiende el primer contacto y deriva a un responsable humano cuando corresponde.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Wazzup</w:t>
            </w:r>
          </w:p>
        </w:tc>
        <w:tc>
          <w:tcPr>
            <w:tcW w:type="dxa" w:w="6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externa de pago que conecta WhatsApp con Bitrix24.</w:t>
            </w:r>
          </w:p>
        </w:tc>
      </w:tr>
    </w:tbl>
    <w:p>
      <w:r>
        <w:br w:type="page"/>
      </w:r>
    </w:p>
    <w:p>
      <w:pPr>
        <w:shd w:fill="E30D29" w:val="clear"/>
        <w:spacing w:after="200" w:before="200"/>
        <w:ind w:left="288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APROBACIÓN Y FIRMAS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partes abajo firmantes declaran haber leído, comprendido y aprobado el contenido del presente iCINE.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Cliente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56AA1"/>
                <w:sz w:val="20"/>
                <w:szCs w:val="20"/>
              </w:rPr>
              <w:t xml:space="preserve">Consultor Comercial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58" w:right="1077" w:bottom="2325" w:left="1077" w:header="1701" w:footer="226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419225">
          <wp:simplePos x="0" y="0"/>
          <wp:positionH relativeFrom="column">
            <wp:posOffset>-683895</wp:posOffset>
          </wp:positionH>
          <wp:positionV relativeFrom="paragraph">
            <wp:posOffset>156845</wp:posOffset>
          </wp:positionV>
          <wp:extent cx="7581900" cy="14192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419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/ </w:t>
    </w:r>
    <w:r>
      <w:rPr>
        <w:rFonts w:ascii="Arial" w:cs="Arial" w:eastAsia="Arial" w:hAnsi="Arial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90650">
          <wp:simplePos x="0" y="0"/>
          <wp:positionH relativeFrom="column">
            <wp:posOffset>-683895</wp:posOffset>
          </wp:positionH>
          <wp:positionV relativeFrom="paragraph">
            <wp:posOffset>-1077595</wp:posOffset>
          </wp:positionV>
          <wp:extent cx="7610475" cy="13906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0475" cy="1390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2281f22024fd1a0060cfc89d555f4221375dfd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c3ca5489d7ad5cf47acf4943f434d65ad63bf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2026-07-17T03:59:02.491Z</dcterms:created>
  <dcterms:modified xsi:type="dcterms:W3CDTF">2026-07-17T03:59:02.491Z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