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GB"/>
        </w:rPr>
        <w:t>Dear Prof. Lo Monaco and Editors,</w:t>
      </w:r>
    </w:p>
    <w:p>
      <w:pPr>
        <w:pStyle w:val="Normal"/>
        <w:spacing w:lineRule="auto" w:line="240" w:before="0" w:after="0"/>
        <w:rPr>
          <w:i/>
          <w:i/>
          <w:iCs/>
          <w:lang w:val="en-GB"/>
        </w:rPr>
      </w:pPr>
      <w:r>
        <w:rPr>
          <w:lang w:val="en-GB"/>
        </w:rPr>
        <w:t>We are pleased to submit the paper entitled "</w:t>
      </w:r>
      <w:r>
        <w:rPr>
          <w:i/>
          <w:iCs/>
          <w:lang w:val="en-GB"/>
        </w:rPr>
        <w:t>Estimated Covid-19 burden in Spain: ARCH underreported non-stationary time series</w:t>
      </w:r>
      <w:r>
        <w:rPr>
          <w:lang w:val="en-GB"/>
        </w:rPr>
        <w:t>" for your consideration. In this paper, a new method to fit misreported non-stationary time series using Bayesian synthetic likelihood estimation is presented. The proposed methodology can be very useful in the context of a pandemic with a large proportion of asymptomatic cases and with an explosive behaviour at some stages, as the present Covid-19 situation, as it provides decision makers with a more realistic picture of the pandemic evolution. Its performance is checked by means of a comprehensive simulation study in several realistic scenarios and its usage is illustrated through an analysis of the evolution of the Covid-19 epidemic in Spain.</w:t>
      </w:r>
    </w:p>
    <w:p>
      <w:pPr>
        <w:pStyle w:val="Xmsonormal"/>
        <w:rPr>
          <w:rFonts w:ascii="Calibri" w:hAnsi="Calibri" w:cs="" w:asciiTheme="minorHAnsi" w:cstheme="minorBidi" w:hAnsiTheme="minorHAnsi"/>
          <w:sz w:val="22"/>
          <w:szCs w:val="22"/>
          <w:lang w:val="en-GB" w:eastAsia="en-US"/>
        </w:rPr>
      </w:pPr>
      <w:r>
        <w:rPr>
          <w:rFonts w:cs="" w:cstheme="minorBidi" w:ascii="Calibri" w:hAnsi="Calibri"/>
          <w:sz w:val="22"/>
          <w:szCs w:val="22"/>
          <w:lang w:val="en-GB" w:eastAsia="en-US"/>
        </w:rPr>
      </w:r>
    </w:p>
    <w:p>
      <w:pPr>
        <w:pStyle w:val="Xmsonormal"/>
        <w:rPr>
          <w:lang w:val="en-US"/>
        </w:rPr>
      </w:pPr>
      <w:r>
        <w:rPr>
          <w:rFonts w:cs="" w:ascii="Calibri" w:hAnsi="Calibri" w:asciiTheme="minorHAnsi" w:cstheme="minorBidi" w:hAnsiTheme="minorHAnsi"/>
          <w:sz w:val="22"/>
          <w:szCs w:val="22"/>
          <w:lang w:val="en-GB" w:eastAsia="en-US"/>
        </w:rPr>
        <w:t xml:space="preserve">In view of the above, we consider that this work may be relevant for the readers of </w:t>
      </w:r>
      <w:r>
        <w:rPr>
          <w:rFonts w:cs="" w:ascii="Calibri" w:hAnsi="Calibri" w:asciiTheme="minorHAnsi" w:cstheme="minorBidi" w:hAnsiTheme="minorHAnsi"/>
          <w:i/>
          <w:iCs/>
          <w:sz w:val="22"/>
          <w:szCs w:val="22"/>
          <w:lang w:val="en-GB" w:eastAsia="en-US"/>
        </w:rPr>
        <w:t>BMC Medical Research Methodology</w:t>
      </w:r>
      <w:r>
        <w:rPr>
          <w:rFonts w:cs="" w:ascii="Calibri" w:hAnsi="Calibri" w:asciiTheme="minorHAnsi" w:cstheme="minorBidi" w:hAnsiTheme="minorHAnsi"/>
          <w:sz w:val="22"/>
          <w:szCs w:val="22"/>
          <w:lang w:val="en-GB" w:eastAsia="en-US"/>
        </w:rPr>
        <w:t xml:space="preserve"> and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GB" w:eastAsia="en-US"/>
        </w:rPr>
        <w:t xml:space="preserve">that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GB"/>
        </w:rPr>
        <w:t>the examination of the manuscript will indeed show the top quality of our research, in accordance with this journal’s high standards.</w:t>
      </w:r>
    </w:p>
    <w:p>
      <w:pPr>
        <w:pStyle w:val="Xmsonormal"/>
        <w:rPr>
          <w:rFonts w:ascii="Calibri" w:hAnsi="Calibri" w:cs="" w:asciiTheme="minorHAnsi" w:cstheme="minorBidi" w:hAnsiTheme="minorHAnsi"/>
          <w:sz w:val="22"/>
          <w:szCs w:val="22"/>
          <w:lang w:val="en-GB" w:eastAsia="en-US"/>
        </w:rPr>
      </w:pPr>
      <w:r>
        <w:rPr>
          <w:rFonts w:cs="" w:cstheme="minorBidi" w:ascii="Calibri" w:hAnsi="Calibri"/>
          <w:sz w:val="22"/>
          <w:szCs w:val="22"/>
          <w:lang w:val="en-GB" w:eastAsia="en-US"/>
        </w:rPr>
      </w:r>
    </w:p>
    <w:p>
      <w:pPr>
        <w:pStyle w:val="Xmsonormal"/>
        <w:rPr>
          <w:rFonts w:ascii="Calibri" w:hAnsi="Calibri" w:cs="" w:asciiTheme="minorHAnsi" w:cstheme="minorBidi" w:hAnsiTheme="minorHAnsi"/>
          <w:sz w:val="22"/>
          <w:szCs w:val="22"/>
          <w:lang w:val="en-GB" w:eastAsia="en-US"/>
        </w:rPr>
      </w:pPr>
      <w:r>
        <w:rPr>
          <w:rFonts w:cs="" w:ascii="Calibri" w:hAnsi="Calibri" w:asciiTheme="minorHAnsi" w:cstheme="minorBidi" w:hAnsiTheme="minorHAnsi"/>
          <w:sz w:val="22"/>
          <w:szCs w:val="22"/>
          <w:lang w:val="en-GB" w:eastAsia="en-US"/>
        </w:rPr>
        <w:t>Thank you very much for your time and attention.</w:t>
      </w:r>
    </w:p>
    <w:p>
      <w:pPr>
        <w:pStyle w:val="Xmsonormal"/>
        <w:rPr>
          <w:rFonts w:ascii="Calibri" w:hAnsi="Calibri" w:cs="" w:asciiTheme="minorHAnsi" w:cstheme="minorBidi" w:hAnsiTheme="minorHAnsi"/>
          <w:sz w:val="22"/>
          <w:szCs w:val="22"/>
          <w:lang w:val="en-GB" w:eastAsia="en-US"/>
        </w:rPr>
      </w:pPr>
      <w:r>
        <w:rPr>
          <w:rFonts w:cs="" w:cstheme="minorBidi" w:ascii="Calibri" w:hAnsi="Calibri"/>
          <w:sz w:val="22"/>
          <w:szCs w:val="22"/>
          <w:lang w:val="en-GB" w:eastAsia="en-US"/>
        </w:rPr>
      </w:r>
    </w:p>
    <w:p>
      <w:pPr>
        <w:pStyle w:val="Xmsonormal"/>
        <w:rPr>
          <w:rFonts w:ascii="Calibri" w:hAnsi="Calibri" w:cs="" w:asciiTheme="minorHAnsi" w:cstheme="minorBidi" w:hAnsiTheme="minorHAnsi"/>
          <w:sz w:val="22"/>
          <w:szCs w:val="22"/>
          <w:lang w:val="en-GB" w:eastAsia="en-US"/>
        </w:rPr>
      </w:pPr>
      <w:r>
        <w:rPr>
          <w:rFonts w:cs="" w:ascii="Calibri" w:hAnsi="Calibri" w:asciiTheme="minorHAnsi" w:cstheme="minorBidi" w:hAnsiTheme="minorHAnsi"/>
          <w:sz w:val="22"/>
          <w:szCs w:val="22"/>
          <w:lang w:val="en-GB" w:eastAsia="en-US"/>
        </w:rPr>
        <w:t>Yours sincerely,</w:t>
      </w:r>
    </w:p>
    <w:p>
      <w:pPr>
        <w:pStyle w:val="Xmsonormal"/>
        <w:rPr>
          <w:rFonts w:ascii="Calibri" w:hAnsi="Calibri" w:cs="" w:asciiTheme="minorHAnsi" w:cstheme="minorBidi" w:hAnsiTheme="minorHAnsi"/>
          <w:sz w:val="22"/>
          <w:szCs w:val="22"/>
          <w:lang w:val="en-GB" w:eastAsia="en-US"/>
        </w:rPr>
      </w:pPr>
      <w:r>
        <w:rPr>
          <w:rFonts w:cs="" w:cstheme="minorBidi" w:ascii="Calibri" w:hAnsi="Calibri"/>
          <w:sz w:val="22"/>
          <w:szCs w:val="22"/>
          <w:lang w:val="en-GB" w:eastAsia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David Moriña</w:t>
      </w:r>
      <w:r>
        <w:rPr>
          <w:vertAlign w:val="superscript"/>
          <w:lang w:val="en-US"/>
        </w:rPr>
        <w:t>1*</w:t>
      </w:r>
      <w:r>
        <w:rPr>
          <w:lang w:val="en-US"/>
        </w:rPr>
        <w:t>, Amanda Fern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ández-Fontelo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, Alejandra Cabaña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2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, Argimiro Arratia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3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and </w:t>
      </w:r>
      <w:r>
        <w:rPr>
          <w:lang w:val="en-US"/>
        </w:rPr>
        <w:t>Pedro Puig</w:t>
      </w:r>
      <w:r>
        <w:rPr>
          <w:vertAlign w:val="superscript"/>
          <w:lang w:val="en-US"/>
        </w:rPr>
        <w:t>2,4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vertAlign w:val="superscript"/>
          <w:lang w:val="en-US"/>
        </w:rPr>
        <w:t>1</w:t>
      </w:r>
      <w:r>
        <w:rPr>
          <w:lang w:val="en-US"/>
        </w:rPr>
        <w:t>Department of Econometrics, Statistics and Applied Economics, Universitat de Barcelona, Riskcenter-IREA</w:t>
      </w:r>
    </w:p>
    <w:p>
      <w:pPr>
        <w:pStyle w:val="Normal"/>
        <w:spacing w:lineRule="auto" w:line="240" w:before="0" w:after="0"/>
        <w:rPr/>
      </w:pPr>
      <w:r>
        <w:rPr>
          <w:vertAlign w:val="superscript"/>
        </w:rPr>
        <w:t>2</w:t>
      </w:r>
      <w:r>
        <w:rPr/>
        <w:t xml:space="preserve">Departament de Matemàtiques, Universitat Autònoma de Barcelona </w:t>
      </w:r>
      <w:r>
        <w:rPr/>
        <w:t>(UAB)</w:t>
      </w:r>
    </w:p>
    <w:p>
      <w:pPr>
        <w:pStyle w:val="Normal"/>
        <w:spacing w:lineRule="auto" w:line="240" w:before="0" w:after="0"/>
        <w:rPr/>
      </w:pPr>
      <w:r>
        <w:rPr>
          <w:vertAlign w:val="superscript"/>
        </w:rPr>
        <w:t>3</w:t>
      </w:r>
      <w:r>
        <w:rPr/>
        <w:t>Department of Computer Science, Universitat Polit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ècnica de Catalunya (UPC)</w:t>
      </w:r>
    </w:p>
    <w:p>
      <w:pPr>
        <w:pStyle w:val="Normal"/>
        <w:spacing w:lineRule="auto" w:line="240" w:before="0" w:after="0"/>
        <w:rPr>
          <w:vertAlign w:val="superscript"/>
        </w:rPr>
      </w:pPr>
      <w:r>
        <w:rPr>
          <w:vertAlign w:val="superscript"/>
        </w:rPr>
        <w:t>4</w:t>
      </w:r>
      <w:r>
        <w:rPr/>
        <w:t>Centre de Recerca Matemàtica (CRM)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/>
      </w:pPr>
      <w:r>
        <w:rPr>
          <w:position w:val="0"/>
          <w:sz w:val="22"/>
          <w:sz w:val="22"/>
          <w:vertAlign w:val="baseline"/>
          <w:lang w:val="en-GB"/>
        </w:rPr>
        <w:t>*</w:t>
      </w:r>
      <w:hyperlink r:id="rId2">
        <w:r>
          <w:rPr>
            <w:rStyle w:val="EnlladInternet"/>
            <w:color w:val="000080"/>
            <w:position w:val="0"/>
            <w:sz w:val="22"/>
            <w:sz w:val="22"/>
            <w:u w:val="single"/>
            <w:vertAlign w:val="baseline"/>
            <w:lang w:val="en-GB"/>
          </w:rPr>
          <w:t>dmorina@ub.edu</w:t>
        </w:r>
      </w:hyperlink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417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 w:customStyle="1">
    <w:name w:val="Enllaç d'Internet"/>
    <w:uiPriority w:val="99"/>
    <w:unhideWhenUsed/>
    <w:qFormat/>
    <w:rsid w:val="00ac4175"/>
    <w:rPr>
      <w:color w:val="0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e42fb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3e42fb"/>
    <w:rPr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3e42f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42fb"/>
    <w:rPr>
      <w:rFonts w:ascii="Segoe UI" w:hAnsi="Segoe UI" w:cs="Segoe UI"/>
      <w:sz w:val="18"/>
      <w:szCs w:val="18"/>
    </w:rPr>
  </w:style>
  <w:style w:type="paragraph" w:styleId="Encapalament" w:customStyle="1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 w:customStyle="1">
    <w:name w:val="Índex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Xmsonormal" w:customStyle="1">
    <w:name w:val="x_msonormal"/>
    <w:basedOn w:val="Normal"/>
    <w:qFormat/>
    <w:rsid w:val="00ac4175"/>
    <w:pPr>
      <w:spacing w:lineRule="auto" w:line="240" w:before="0" w:after="0"/>
    </w:pPr>
    <w:rPr>
      <w:rFonts w:ascii="Times New Roman" w:hAnsi="Times New Roman" w:cs="Times New Roman"/>
      <w:sz w:val="24"/>
      <w:szCs w:val="24"/>
      <w:lang w:eastAsia="es-E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e42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e42f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42f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morina@ub.ed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LibreOffice/7.3.6.2$Linux_X86_64 LibreOffice_project/30$Build-2</Application>
  <AppVersion>15.0000</AppVersion>
  <Pages>1</Pages>
  <Words>225</Words>
  <Characters>1317</Characters>
  <CharactersWithSpaces>1531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2018-07-17T07:56:00Z</dcterms:created>
  <dc:creator>Moriña Soler, David</dc:creator>
  <dc:description/>
  <dc:language>ca-ES</dc:language>
  <cp:lastModifiedBy/>
  <dcterms:modified xsi:type="dcterms:W3CDTF">2022-09-28T15:14:24Z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