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 capabilité procédé</w:t>
      </w:r>
    </w:p>
    <w:p>
      <w:r>
        <w:t>MiniQual Python v7.5.2 — 03/05/2026 01:56</w:t>
      </w:r>
    </w:p>
    <w:p>
      <w:pPr>
        <w:pStyle w:val="Heading1"/>
      </w:pPr>
      <w:r>
        <w:t>Résumé décisionnel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Indicateur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Statut global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Cpk retenu</w:t>
            </w:r>
          </w:p>
        </w:tc>
        <w:tc>
          <w:tcPr>
            <w:tcW w:type="dxa" w:w="4320"/>
          </w:tcPr>
          <w:p>
            <w:r>
              <w:t>1.7469455451634592</w:t>
            </w:r>
          </w:p>
        </w:tc>
      </w:tr>
      <w:tr>
        <w:tc>
          <w:tcPr>
            <w:tcW w:type="dxa" w:w="4320"/>
          </w:tcPr>
          <w:p>
            <w:r>
              <w:t>Statut validation fichier</w:t>
            </w:r>
          </w:p>
        </w:tc>
        <w:tc>
          <w:tcPr>
            <w:tcW w:type="dxa" w:w="4320"/>
          </w:tcPr>
          <w:p>
            <w:r>
              <w:t>OK</w:t>
            </w:r>
          </w:p>
        </w:tc>
      </w:tr>
      <w:tr>
        <w:tc>
          <w:tcPr>
            <w:tcW w:type="dxa" w:w="4320"/>
          </w:tcPr>
          <w:p>
            <w:r>
              <w:t>Khi² p-value</w:t>
            </w:r>
          </w:p>
        </w:tc>
        <w:tc>
          <w:tcPr>
            <w:tcW w:type="dxa" w:w="4320"/>
          </w:tcPr>
          <w:p>
            <w:r>
              <w:t>0.5166003379550541</w:t>
            </w:r>
          </w:p>
        </w:tc>
      </w:tr>
      <w:tr>
        <w:tc>
          <w:tcPr>
            <w:tcW w:type="dxa" w:w="4320"/>
          </w:tcPr>
          <w:p>
            <w:r>
              <w:t>Colonne mesure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Loi choisie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</w:tbl>
    <w:p>
      <w:pPr>
        <w:pStyle w:val="Heading1"/>
      </w:pPr>
      <w:r>
        <w:t>Validation du fichier d’entrée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Niveau</w:t>
            </w:r>
          </w:p>
        </w:tc>
        <w:tc>
          <w:tcPr>
            <w:tcW w:type="dxa" w:w="4320"/>
          </w:tcPr>
          <w:p>
            <w:r>
              <w:t>Message</w:t>
            </w:r>
          </w:p>
        </w:tc>
      </w:tr>
      <w:tr>
        <w:tc>
          <w:tcPr>
            <w:tcW w:type="dxa" w:w="4320"/>
          </w:tcPr>
          <w:p>
            <w:r>
              <w:t>OK</w:t>
            </w:r>
          </w:p>
        </w:tc>
        <w:tc>
          <w:tcPr>
            <w:tcW w:type="dxa" w:w="4320"/>
          </w:tcPr>
          <w:p>
            <w:r>
              <w:t>Colonne mesure trouvée: A</w:t>
            </w:r>
          </w:p>
        </w:tc>
      </w:tr>
      <w:tr>
        <w:tc>
          <w:tcPr>
            <w:tcW w:type="dxa" w:w="4320"/>
          </w:tcPr>
          <w:p>
            <w:r>
              <w:t>OK</w:t>
            </w:r>
          </w:p>
        </w:tc>
        <w:tc>
          <w:tcPr>
            <w:tcW w:type="dxa" w:w="4320"/>
          </w:tcPr>
          <w:p>
            <w:r>
              <w:t>100 valeurs numériques exploitables sur 100 lignes</w:t>
            </w:r>
          </w:p>
        </w:tc>
      </w:tr>
    </w:tbl>
    <w:p>
      <w:pPr>
        <w:pStyle w:val="Heading1"/>
      </w:pPr>
      <w:r>
        <w:t>P-values par loi statistique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loi</w:t>
            </w:r>
          </w:p>
        </w:tc>
        <w:tc>
          <w:tcPr>
            <w:tcW w:type="dxa" w:w="2160"/>
          </w:tcPr>
          <w:p>
            <w:r>
              <w:t>p_value</w:t>
            </w:r>
          </w:p>
        </w:tc>
        <w:tc>
          <w:tcPr>
            <w:tcW w:type="dxa" w:w="2160"/>
          </w:tcPr>
          <w:p>
            <w:r>
              <w:t>statistique</w:t>
            </w:r>
          </w:p>
        </w:tc>
        <w:tc>
          <w:tcPr>
            <w:tcW w:type="dxa" w:w="2160"/>
          </w:tcPr>
          <w:p>
            <w:r>
              <w:t>paramètres</w:t>
            </w:r>
          </w:p>
        </w:tc>
      </w:tr>
      <w:tr>
        <w:tc>
          <w:tcPr>
            <w:tcW w:type="dxa" w:w="2160"/>
          </w:tcPr>
          <w:p>
            <w:r>
              <w:t>logistic</w:t>
            </w:r>
          </w:p>
        </w:tc>
        <w:tc>
          <w:tcPr>
            <w:tcW w:type="dxa" w:w="2160"/>
          </w:tcPr>
          <w:p>
            <w:r>
              <w:t>0.9919076174508544</w:t>
            </w:r>
          </w:p>
        </w:tc>
        <w:tc>
          <w:tcPr>
            <w:tcW w:type="dxa" w:w="2160"/>
          </w:tcPr>
          <w:p>
            <w:r>
              <w:t>0.04180966002434211</w:t>
            </w:r>
          </w:p>
        </w:tc>
        <w:tc>
          <w:tcPr>
            <w:tcW w:type="dxa" w:w="2160"/>
          </w:tcPr>
          <w:p>
            <w:r>
              <w:t>(49.54243, 2.578525)</w:t>
            </w:r>
          </w:p>
        </w:tc>
      </w:tr>
      <w:tr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0.9467067694877072</w:t>
            </w:r>
          </w:p>
        </w:tc>
        <w:tc>
          <w:tcPr>
            <w:tcW w:type="dxa" w:w="2160"/>
          </w:tcPr>
          <w:p>
            <w:r>
              <w:t>0.05082914329813626</w:t>
            </w:r>
          </w:p>
        </w:tc>
        <w:tc>
          <w:tcPr>
            <w:tcW w:type="dxa" w:w="2160"/>
          </w:tcPr>
          <w:p>
            <w:r>
              <w:t>(49.480767, 4.518081)</w:t>
            </w:r>
          </w:p>
        </w:tc>
      </w:tr>
      <w:tr>
        <w:tc>
          <w:tcPr>
            <w:tcW w:type="dxa" w:w="2160"/>
          </w:tcPr>
          <w:p>
            <w:r>
              <w:t>student_t</w:t>
            </w:r>
          </w:p>
        </w:tc>
        <w:tc>
          <w:tcPr>
            <w:tcW w:type="dxa" w:w="2160"/>
          </w:tcPr>
          <w:p>
            <w:r>
              <w:t>0.9464556658071104</w:t>
            </w:r>
          </w:p>
        </w:tc>
        <w:tc>
          <w:tcPr>
            <w:tcW w:type="dxa" w:w="2160"/>
          </w:tcPr>
          <w:p>
            <w:r>
              <w:t>0.05085988195158997</w:t>
            </w:r>
          </w:p>
        </w:tc>
        <w:tc>
          <w:tcPr>
            <w:tcW w:type="dxa" w:w="2160"/>
          </w:tcPr>
          <w:p>
            <w:r>
              <w:t>(1237858.53126, 49.480481, 4.518295)</w:t>
            </w:r>
          </w:p>
        </w:tc>
      </w:tr>
      <w:tr>
        <w:tc>
          <w:tcPr>
            <w:tcW w:type="dxa" w:w="2160"/>
          </w:tcPr>
          <w:p>
            <w:r>
              <w:t>gamma</w:t>
            </w:r>
          </w:p>
        </w:tc>
        <w:tc>
          <w:tcPr>
            <w:tcW w:type="dxa" w:w="2160"/>
          </w:tcPr>
          <w:p>
            <w:r>
              <w:t>0.8386732952764233</w:t>
            </w:r>
          </w:p>
        </w:tc>
        <w:tc>
          <w:tcPr>
            <w:tcW w:type="dxa" w:w="2160"/>
          </w:tcPr>
          <w:p>
            <w:r>
              <w:t>0.06029734368550921</w:t>
            </w:r>
          </w:p>
        </w:tc>
        <w:tc>
          <w:tcPr>
            <w:tcW w:type="dxa" w:w="2160"/>
          </w:tcPr>
          <w:p>
            <w:r>
              <w:t>(117.371681, 0.0, 0.421573)</w:t>
            </w:r>
          </w:p>
        </w:tc>
      </w:tr>
      <w:tr>
        <w:tc>
          <w:tcPr>
            <w:tcW w:type="dxa" w:w="2160"/>
          </w:tcPr>
          <w:p>
            <w:r>
              <w:t>lognormal</w:t>
            </w:r>
          </w:p>
        </w:tc>
        <w:tc>
          <w:tcPr>
            <w:tcW w:type="dxa" w:w="2160"/>
          </w:tcPr>
          <w:p>
            <w:r>
              <w:t>0.7621340788556054</w:t>
            </w:r>
          </w:p>
        </w:tc>
        <w:tc>
          <w:tcPr>
            <w:tcW w:type="dxa" w:w="2160"/>
          </w:tcPr>
          <w:p>
            <w:r>
              <w:t>0.06531521313885036</w:t>
            </w:r>
          </w:p>
        </w:tc>
        <w:tc>
          <w:tcPr>
            <w:tcW w:type="dxa" w:w="2160"/>
          </w:tcPr>
          <w:p>
            <w:r>
              <w:t>(0.092998, 0.0, 49.270131)</w:t>
            </w:r>
          </w:p>
        </w:tc>
      </w:tr>
      <w:tr>
        <w:tc>
          <w:tcPr>
            <w:tcW w:type="dxa" w:w="2160"/>
          </w:tcPr>
          <w:p>
            <w:r>
              <w:t>laplace</w:t>
            </w:r>
          </w:p>
        </w:tc>
        <w:tc>
          <w:tcPr>
            <w:tcW w:type="dxa" w:w="2160"/>
          </w:tcPr>
          <w:p>
            <w:r>
              <w:t>0.64056127999801</w:t>
            </w:r>
          </w:p>
        </w:tc>
        <w:tc>
          <w:tcPr>
            <w:tcW w:type="dxa" w:w="2160"/>
          </w:tcPr>
          <w:p>
            <w:r>
              <w:t>0.072612256466424</w:t>
            </w:r>
          </w:p>
        </w:tc>
        <w:tc>
          <w:tcPr>
            <w:tcW w:type="dxa" w:w="2160"/>
          </w:tcPr>
          <w:p>
            <w:r>
              <w:t>(49.365218, 3.590312)</w:t>
            </w:r>
          </w:p>
        </w:tc>
      </w:tr>
      <w:tr>
        <w:tc>
          <w:tcPr>
            <w:tcW w:type="dxa" w:w="2160"/>
          </w:tcPr>
          <w:p>
            <w:r>
              <w:t>weibull</w:t>
            </w:r>
          </w:p>
        </w:tc>
        <w:tc>
          <w:tcPr>
            <w:tcW w:type="dxa" w:w="2160"/>
          </w:tcPr>
          <w:p>
            <w:r>
              <w:t>0.4089317635257648</w:t>
            </w:r>
          </w:p>
        </w:tc>
        <w:tc>
          <w:tcPr>
            <w:tcW w:type="dxa" w:w="2160"/>
          </w:tcPr>
          <w:p>
            <w:r>
              <w:t>0.08721788196936542</w:t>
            </w:r>
          </w:p>
        </w:tc>
        <w:tc>
          <w:tcPr>
            <w:tcW w:type="dxa" w:w="2160"/>
          </w:tcPr>
          <w:p>
            <w:r>
              <w:t>(12.136603, 0.0, 51.523021)</w:t>
            </w:r>
          </w:p>
        </w:tc>
      </w:tr>
      <w:tr>
        <w:tc>
          <w:tcPr>
            <w:tcW w:type="dxa" w:w="2160"/>
          </w:tcPr>
          <w:p>
            <w:r>
              <w:t>cauchy</w:t>
            </w:r>
          </w:p>
        </w:tc>
        <w:tc>
          <w:tcPr>
            <w:tcW w:type="dxa" w:w="2160"/>
          </w:tcPr>
          <w:p>
            <w:r>
              <w:t>0.38923525501552436</w:t>
            </w:r>
          </w:p>
        </w:tc>
        <w:tc>
          <w:tcPr>
            <w:tcW w:type="dxa" w:w="2160"/>
          </w:tcPr>
          <w:p>
            <w:r>
              <w:t>0.08862770045020374</w:t>
            </w:r>
          </w:p>
        </w:tc>
        <w:tc>
          <w:tcPr>
            <w:tcW w:type="dxa" w:w="2160"/>
          </w:tcPr>
          <w:p>
            <w:r>
              <w:t>(49.511223, 2.684491)</w:t>
            </w:r>
          </w:p>
        </w:tc>
      </w:tr>
      <w:tr>
        <w:tc>
          <w:tcPr>
            <w:tcW w:type="dxa" w:w="2160"/>
          </w:tcPr>
          <w:p>
            <w:r>
              <w:t>gumbel</w:t>
            </w:r>
          </w:p>
        </w:tc>
        <w:tc>
          <w:tcPr>
            <w:tcW w:type="dxa" w:w="2160"/>
          </w:tcPr>
          <w:p>
            <w:r>
              <w:t>0.14779718728029045</w:t>
            </w:r>
          </w:p>
        </w:tc>
        <w:tc>
          <w:tcPr>
            <w:tcW w:type="dxa" w:w="2160"/>
          </w:tcPr>
          <w:p>
            <w:r>
              <w:t>0.11242852791967278</w:t>
            </w:r>
          </w:p>
        </w:tc>
        <w:tc>
          <w:tcPr>
            <w:tcW w:type="dxa" w:w="2160"/>
          </w:tcPr>
          <w:p>
            <w:r>
              <w:t>(47.185783, 4.6252)</w:t>
            </w:r>
          </w:p>
        </w:tc>
      </w:tr>
      <w:tr>
        <w:tc>
          <w:tcPr>
            <w:tcW w:type="dxa" w:w="2160"/>
          </w:tcPr>
          <w:p>
            <w:r>
              <w:t>uniform</w:t>
            </w:r>
          </w:p>
        </w:tc>
        <w:tc>
          <w:tcPr>
            <w:tcW w:type="dxa" w:w="2160"/>
          </w:tcPr>
          <w:p>
            <w:r>
              <w:t>6.357264621499656e-05</w:t>
            </w:r>
          </w:p>
        </w:tc>
        <w:tc>
          <w:tcPr>
            <w:tcW w:type="dxa" w:w="2160"/>
          </w:tcPr>
          <w:p>
            <w:r>
              <w:t>0.2248414710889034</w:t>
            </w:r>
          </w:p>
        </w:tc>
        <w:tc>
          <w:tcPr>
            <w:tcW w:type="dxa" w:w="2160"/>
          </w:tcPr>
          <w:p>
            <w:r>
              <w:t>(36.901274, 22.360117)</w:t>
            </w:r>
          </w:p>
        </w:tc>
      </w:tr>
      <w:tr>
        <w:tc>
          <w:tcPr>
            <w:tcW w:type="dxa" w:w="2160"/>
          </w:tcPr>
          <w:p>
            <w:r>
              <w:t>rayleigh</w:t>
            </w:r>
          </w:p>
        </w:tc>
        <w:tc>
          <w:tcPr>
            <w:tcW w:type="dxa" w:w="2160"/>
          </w:tcPr>
          <w:p>
            <w:r>
              <w:t>1.3330645591060825e-20</w:t>
            </w:r>
          </w:p>
        </w:tc>
        <w:tc>
          <w:tcPr>
            <w:tcW w:type="dxa" w:w="2160"/>
          </w:tcPr>
          <w:p>
            <w:r>
              <w:t>0.4680139904692223</w:t>
            </w:r>
          </w:p>
        </w:tc>
        <w:tc>
          <w:tcPr>
            <w:tcW w:type="dxa" w:w="2160"/>
          </w:tcPr>
          <w:p>
            <w:r>
              <w:t>(0.0, 35.13374)</w:t>
            </w:r>
          </w:p>
        </w:tc>
      </w:tr>
      <w:tr>
        <w:tc>
          <w:tcPr>
            <w:tcW w:type="dxa" w:w="2160"/>
          </w:tcPr>
          <w:p>
            <w:r>
              <w:t>exponential</w:t>
            </w:r>
          </w:p>
        </w:tc>
        <w:tc>
          <w:tcPr>
            <w:tcW w:type="dxa" w:w="2160"/>
          </w:tcPr>
          <w:p>
            <w:r>
              <w:t>2.25398205662854e-28</w:t>
            </w:r>
          </w:p>
        </w:tc>
        <w:tc>
          <w:tcPr>
            <w:tcW w:type="dxa" w:w="2160"/>
          </w:tcPr>
          <w:p>
            <w:r>
              <w:t>0.5449866710928517</w:t>
            </w:r>
          </w:p>
        </w:tc>
        <w:tc>
          <w:tcPr>
            <w:tcW w:type="dxa" w:w="2160"/>
          </w:tcPr>
          <w:p>
            <w:r>
              <w:t>(0.0, 49.480767)</w:t>
            </w:r>
          </w:p>
        </w:tc>
      </w:tr>
    </w:tbl>
    <w:p>
      <w:pPr>
        <w:pStyle w:val="Heading1"/>
      </w:pPr>
      <w:r>
        <w:t>Données et statistiques descriptives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Indicateur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moyenne</w:t>
            </w:r>
          </w:p>
        </w:tc>
        <w:tc>
          <w:tcPr>
            <w:tcW w:type="dxa" w:w="4320"/>
          </w:tcPr>
          <w:p>
            <w:r>
              <w:t>49.480767379999996</w:t>
            </w:r>
          </w:p>
        </w:tc>
      </w:tr>
      <w:tr>
        <w:tc>
          <w:tcPr>
            <w:tcW w:type="dxa" w:w="4320"/>
          </w:tcPr>
          <w:p>
            <w:r>
              <w:t>mediane</w:t>
            </w:r>
          </w:p>
        </w:tc>
        <w:tc>
          <w:tcPr>
            <w:tcW w:type="dxa" w:w="4320"/>
          </w:tcPr>
          <w:p>
            <w:r>
              <w:t>49.3652185</w:t>
            </w:r>
          </w:p>
        </w:tc>
      </w:tr>
      <w:tr>
        <w:tc>
          <w:tcPr>
            <w:tcW w:type="dxa" w:w="4320"/>
          </w:tcPr>
          <w:p>
            <w:r>
              <w:t>ecart_type_echantillon</w:t>
            </w:r>
          </w:p>
        </w:tc>
        <w:tc>
          <w:tcPr>
            <w:tcW w:type="dxa" w:w="4320"/>
          </w:tcPr>
          <w:p>
            <w:r>
              <w:t>4.540842186430204</w:t>
            </w:r>
          </w:p>
        </w:tc>
      </w:tr>
      <w:tr>
        <w:tc>
          <w:tcPr>
            <w:tcW w:type="dxa" w:w="4320"/>
          </w:tcPr>
          <w:p>
            <w:r>
              <w:t>minimum</w:t>
            </w:r>
          </w:p>
        </w:tc>
        <w:tc>
          <w:tcPr>
            <w:tcW w:type="dxa" w:w="4320"/>
          </w:tcPr>
          <w:p>
            <w:r>
              <w:t>36.901274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46.995472</w:t>
            </w:r>
          </w:p>
        </w:tc>
      </w:tr>
      <w:tr>
        <w:tc>
          <w:tcPr>
            <w:tcW w:type="dxa" w:w="4320"/>
          </w:tcPr>
          <w:p>
            <w:r>
              <w:t>q3</w:t>
            </w:r>
          </w:p>
        </w:tc>
        <w:tc>
          <w:tcPr>
            <w:tcW w:type="dxa" w:w="4320"/>
          </w:tcPr>
          <w:p>
            <w:r>
              <w:t>52.029760249999995</w:t>
            </w:r>
          </w:p>
        </w:tc>
      </w:tr>
      <w:tr>
        <w:tc>
          <w:tcPr>
            <w:tcW w:type="dxa" w:w="4320"/>
          </w:tcPr>
          <w:p>
            <w:r>
              <w:t>maximum</w:t>
            </w:r>
          </w:p>
        </w:tc>
        <w:tc>
          <w:tcPr>
            <w:tcW w:type="dxa" w:w="4320"/>
          </w:tcPr>
          <w:p>
            <w:r>
              <w:t>59.261391</w:t>
            </w:r>
          </w:p>
        </w:tc>
      </w:tr>
    </w:tbl>
    <w:p>
      <w:pPr>
        <w:pStyle w:val="Heading1"/>
      </w:pPr>
      <w:r>
        <w:t>Tests de valeurs aberrantes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Méthode</w:t>
            </w:r>
          </w:p>
        </w:tc>
        <w:tc>
          <w:tcPr>
            <w:tcW w:type="dxa" w:w="2160"/>
          </w:tcPr>
          <w:p>
            <w:r>
              <w:t>Seuil / statistique</w:t>
            </w:r>
          </w:p>
        </w:tc>
        <w:tc>
          <w:tcPr>
            <w:tcW w:type="dxa" w:w="2160"/>
          </w:tcPr>
          <w:p>
            <w:r>
              <w:t>Valeurs détectées</w:t>
            </w:r>
          </w:p>
        </w:tc>
        <w:tc>
          <w:tcPr>
            <w:tcW w:type="dxa" w:w="2160"/>
          </w:tcPr>
          <w:p>
            <w:r>
              <w:t>Nombre</w:t>
            </w:r>
          </w:p>
        </w:tc>
      </w:tr>
      <w:tr>
        <w:tc>
          <w:tcPr>
            <w:tcW w:type="dxa" w:w="2160"/>
          </w:tcPr>
          <w:p>
            <w:r>
              <w:t>IQR</w:t>
            </w:r>
          </w:p>
        </w:tc>
        <w:tc>
          <w:tcPr>
            <w:tcW w:type="dxa" w:w="2160"/>
          </w:tcPr>
          <w:p>
            <w:r>
              <w:t>[39.444; 59.5812]</w:t>
            </w:r>
          </w:p>
        </w:tc>
        <w:tc>
          <w:tcPr>
            <w:tcW w:type="dxa" w:w="2160"/>
          </w:tcPr>
          <w:p>
            <w:r>
              <w:t>36.901274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Z-score absolu &gt; 3</w:t>
            </w:r>
          </w:p>
        </w:tc>
        <w:tc>
          <w:tcPr>
            <w:tcW w:type="dxa" w:w="2160"/>
          </w:tcPr>
          <w:p>
            <w:r>
              <w:t>|Z| &gt; 3</w:t>
            </w:r>
          </w:p>
        </w:tc>
        <w:tc>
          <w:tcPr>
            <w:tcW w:type="dxa" w:w="2160"/>
          </w:tcPr>
          <w:p>
            <w:r>
              <w:t>Aucune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Tests de normalité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Statistique</w:t>
            </w:r>
          </w:p>
        </w:tc>
        <w:tc>
          <w:tcPr>
            <w:tcW w:type="dxa" w:w="2160"/>
          </w:tcPr>
          <w:p>
            <w:r>
              <w:t>p-value / seuil</w:t>
            </w:r>
          </w:p>
        </w:tc>
        <w:tc>
          <w:tcPr>
            <w:tcW w:type="dxa" w:w="2160"/>
          </w:tcPr>
          <w:p>
            <w:r>
              <w:t>Lecture</w:t>
            </w:r>
          </w:p>
        </w:tc>
      </w:tr>
      <w:tr>
        <w:tc>
          <w:tcPr>
            <w:tcW w:type="dxa" w:w="2160"/>
          </w:tcPr>
          <w:p>
            <w:r>
              <w:t>Shapiro-Wilk</w:t>
            </w:r>
          </w:p>
        </w:tc>
        <w:tc>
          <w:tcPr>
            <w:tcW w:type="dxa" w:w="2160"/>
          </w:tcPr>
          <w:p>
            <w:r>
              <w:t>0.9898833809296487</w:t>
            </w:r>
          </w:p>
        </w:tc>
        <w:tc>
          <w:tcPr>
            <w:tcW w:type="dxa" w:w="2160"/>
          </w:tcPr>
          <w:p>
            <w:r>
              <w:t>0.6551676280700282</w:t>
            </w:r>
          </w:p>
        </w:tc>
        <w:tc>
          <w:tcPr>
            <w:tcW w:type="dxa" w:w="2160"/>
          </w:tcPr>
          <w:p>
            <w:r>
              <w:t>Compatible avec une loi normale</w:t>
            </w:r>
          </w:p>
        </w:tc>
      </w:tr>
      <w:tr>
        <w:tc>
          <w:tcPr>
            <w:tcW w:type="dxa" w:w="2160"/>
          </w:tcPr>
          <w:p>
            <w:r>
              <w:t>Kolmogorov-Smirnov</w:t>
            </w:r>
          </w:p>
        </w:tc>
        <w:tc>
          <w:tcPr>
            <w:tcW w:type="dxa" w:w="2160"/>
          </w:tcPr>
          <w:p>
            <w:r>
              <w:t>0.05177648264822815</w:t>
            </w:r>
          </w:p>
        </w:tc>
        <w:tc>
          <w:tcPr>
            <w:tcW w:type="dxa" w:w="2160"/>
          </w:tcPr>
          <w:p>
            <w:r>
              <w:t>0.9386470690827674</w:t>
            </w:r>
          </w:p>
        </w:tc>
        <w:tc>
          <w:tcPr>
            <w:tcW w:type="dxa" w:w="2160"/>
          </w:tcPr>
          <w:p>
            <w:r>
              <w:t>Compatible avec une loi normale</w:t>
            </w:r>
          </w:p>
        </w:tc>
      </w:tr>
      <w:tr>
        <w:tc>
          <w:tcPr>
            <w:tcW w:type="dxa" w:w="2160"/>
          </w:tcPr>
          <w:p>
            <w:r>
              <w:t>Anderson-Darling</w:t>
            </w:r>
          </w:p>
        </w:tc>
        <w:tc>
          <w:tcPr>
            <w:tcW w:type="dxa" w:w="2160"/>
          </w:tcPr>
          <w:p>
            <w:r>
              <w:t>0.25343399648957643</w:t>
            </w:r>
          </w:p>
        </w:tc>
        <w:tc>
          <w:tcPr>
            <w:tcW w:type="dxa" w:w="2160"/>
          </w:tcPr>
          <w:p>
            <w:r>
              <w:t>Critique 5% : 0.746</w:t>
            </w:r>
          </w:p>
        </w:tc>
        <w:tc>
          <w:tcPr>
            <w:tcW w:type="dxa" w:w="2160"/>
          </w:tcPr>
          <w:p>
            <w:r>
              <w:t>Compatible avec une loi normale</w:t>
            </w:r>
          </w:p>
        </w:tc>
      </w:tr>
    </w:tbl>
    <w:p>
      <w:pPr>
        <w:pStyle w:val="Heading1"/>
      </w:pPr>
      <w:r>
        <w:t>Test du Khi²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Indicateur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Khi²</w:t>
            </w:r>
          </w:p>
        </w:tc>
      </w:tr>
      <w:tr>
        <w:tc>
          <w:tcPr>
            <w:tcW w:type="dxa" w:w="4320"/>
          </w:tcPr>
          <w:p>
            <w:r>
              <w:t>Loi testée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Statistique</w:t>
            </w:r>
          </w:p>
        </w:tc>
        <w:tc>
          <w:tcPr>
            <w:tcW w:type="dxa" w:w="4320"/>
          </w:tcPr>
          <w:p>
            <w:r>
              <w:t>6.199999999999999</w:t>
            </w:r>
          </w:p>
        </w:tc>
      </w:tr>
      <w:tr>
        <w:tc>
          <w:tcPr>
            <w:tcW w:type="dxa" w:w="4320"/>
          </w:tcPr>
          <w:p>
            <w:r>
              <w:t>ddl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0.5166003379550541</w:t>
            </w:r>
          </w:p>
        </w:tc>
      </w:tr>
      <w:tr>
        <w:tc>
          <w:tcPr>
            <w:tcW w:type="dxa" w:w="4320"/>
          </w:tcPr>
          <w:p>
            <w:r>
              <w:t>Lecture</w:t>
            </w:r>
          </w:p>
        </w:tc>
        <w:tc>
          <w:tcPr>
            <w:tcW w:type="dxa" w:w="4320"/>
          </w:tcPr>
          <w:p>
            <w:r>
              <w:t>Compatible avec la loi testée</w:t>
            </w:r>
          </w:p>
        </w:tc>
      </w:tr>
      <w:tr>
        <w:tc>
          <w:tcPr>
            <w:tcW w:type="dxa" w:w="4320"/>
          </w:tcPr>
          <w:p>
            <w:r>
              <w:t>Classes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Capabilité non normale / percentile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Indicateur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méthode</w:t>
            </w:r>
          </w:p>
        </w:tc>
        <w:tc>
          <w:tcPr>
            <w:tcW w:type="dxa" w:w="4320"/>
          </w:tcPr>
          <w:p>
            <w:r>
              <w:t>Percentiles empiriques 0,135% / 99,865%</w:t>
            </w:r>
          </w:p>
        </w:tc>
      </w:tr>
      <w:tr>
        <w:tc>
          <w:tcPr>
            <w:tcW w:type="dxa" w:w="4320"/>
          </w:tcPr>
          <w:p>
            <w:r>
              <w:t>q0_135</w:t>
            </w:r>
          </w:p>
        </w:tc>
        <w:tc>
          <w:tcPr>
            <w:tcW w:type="dxa" w:w="4320"/>
          </w:tcPr>
          <w:p>
            <w:r>
              <w:t>37.32372574565</w:t>
            </w:r>
          </w:p>
        </w:tc>
      </w:tr>
      <w:tr>
        <w:tc>
          <w:tcPr>
            <w:tcW w:type="dxa" w:w="4320"/>
          </w:tcPr>
          <w:p>
            <w:r>
              <w:t>q99_865</w:t>
            </w:r>
          </w:p>
        </w:tc>
        <w:tc>
          <w:tcPr>
            <w:tcW w:type="dxa" w:w="4320"/>
          </w:tcPr>
          <w:p>
            <w:r>
              <w:t>59.07891504645</w:t>
            </w:r>
          </w:p>
        </w:tc>
      </w:tr>
      <w:tr>
        <w:tc>
          <w:tcPr>
            <w:tcW w:type="dxa" w:w="4320"/>
          </w:tcPr>
          <w:p>
            <w:r>
              <w:t>mediane</w:t>
            </w:r>
          </w:p>
        </w:tc>
        <w:tc>
          <w:tcPr>
            <w:tcW w:type="dxa" w:w="4320"/>
          </w:tcPr>
          <w:p>
            <w:r>
              <w:t>49.3652185</w:t>
            </w:r>
          </w:p>
        </w:tc>
      </w:tr>
      <w:tr>
        <w:tc>
          <w:tcPr>
            <w:tcW w:type="dxa" w:w="4320"/>
          </w:tcPr>
          <w:p>
            <w:r>
              <w:t>CNp</w:t>
            </w:r>
          </w:p>
        </w:tc>
        <w:tc>
          <w:tcPr>
            <w:tcW w:type="dxa" w:w="4320"/>
          </w:tcPr>
          <w:p>
            <w:r>
              <w:t>2.29830222613422</w:t>
            </w:r>
          </w:p>
        </w:tc>
      </w:tr>
      <w:tr>
        <w:tc>
          <w:tcPr>
            <w:tcW w:type="dxa" w:w="4320"/>
          </w:tcPr>
          <w:p>
            <w:r>
              <w:t>CNpk</w:t>
            </w:r>
          </w:p>
        </w:tc>
        <w:tc>
          <w:tcPr>
            <w:tcW w:type="dxa" w:w="4320"/>
          </w:tcPr>
          <w:p>
            <w:r>
              <w:t>2.0234383723893408</w:t>
            </w:r>
          </w:p>
        </w:tc>
      </w:tr>
    </w:tbl>
    <w:p>
      <w:pPr>
        <w:pStyle w:val="Heading1"/>
      </w:pPr>
      <w:r>
        <w:t>Capabilité du procédé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Indicateur</w:t>
            </w:r>
          </w:p>
        </w:tc>
        <w:tc>
          <w:tcPr>
            <w:tcW w:type="dxa" w:w="4320"/>
          </w:tcPr>
          <w:p>
            <w:r>
              <w:t>Valeur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49.480767379999996</w:t>
            </w:r>
          </w:p>
        </w:tc>
      </w:tr>
      <w:tr>
        <w:tc>
          <w:tcPr>
            <w:tcW w:type="dxa" w:w="4320"/>
          </w:tcPr>
          <w:p>
            <w:r>
              <w:t>stdev_within</w:t>
            </w:r>
          </w:p>
        </w:tc>
        <w:tc>
          <w:tcPr>
            <w:tcW w:type="dxa" w:w="4320"/>
          </w:tcPr>
          <w:p>
            <w:r>
              <w:t>4.671156359696254</w:t>
            </w:r>
          </w:p>
        </w:tc>
      </w:tr>
      <w:tr>
        <w:tc>
          <w:tcPr>
            <w:tcW w:type="dxa" w:w="4320"/>
          </w:tcPr>
          <w:p>
            <w:r>
              <w:t>stdev_overall</w:t>
            </w:r>
          </w:p>
        </w:tc>
        <w:tc>
          <w:tcPr>
            <w:tcW w:type="dxa" w:w="4320"/>
          </w:tcPr>
          <w:p>
            <w:r>
              <w:t>4.540842186430204</w:t>
            </w:r>
          </w:p>
        </w:tc>
      </w:tr>
      <w:tr>
        <w:tc>
          <w:tcPr>
            <w:tcW w:type="dxa" w:w="4320"/>
          </w:tcPr>
          <w:p>
            <w:r>
              <w:t>lsl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usl</w:t>
            </w:r>
          </w:p>
        </w:tc>
        <w:tc>
          <w:tcPr>
            <w:tcW w:type="dxa" w:w="4320"/>
          </w:tcPr>
          <w:p>
            <w:r>
              <w:t>75.0</w:t>
            </w:r>
          </w:p>
        </w:tc>
      </w:tr>
      <w:tr>
        <w:tc>
          <w:tcPr>
            <w:tcW w:type="dxa" w:w="4320"/>
          </w:tcPr>
          <w:p>
            <w:r>
              <w:t>target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cp</w:t>
            </w:r>
          </w:p>
        </w:tc>
        <w:tc>
          <w:tcPr>
            <w:tcW w:type="dxa" w:w="4320"/>
          </w:tcPr>
          <w:p>
            <w:r>
              <w:t>1.7839979421873209</w:t>
            </w:r>
          </w:p>
        </w:tc>
      </w:tr>
      <w:tr>
        <w:tc>
          <w:tcPr>
            <w:tcW w:type="dxa" w:w="4320"/>
          </w:tcPr>
          <w:p>
            <w:r>
              <w:t>cpk</w:t>
            </w:r>
          </w:p>
        </w:tc>
        <w:tc>
          <w:tcPr>
            <w:tcW w:type="dxa" w:w="4320"/>
          </w:tcPr>
          <w:p>
            <w:r>
              <w:t>1.7469455451634592</w:t>
            </w:r>
          </w:p>
        </w:tc>
      </w:tr>
      <w:tr>
        <w:tc>
          <w:tcPr>
            <w:tcW w:type="dxa" w:w="4320"/>
          </w:tcPr>
          <w:p>
            <w:r>
              <w:t>cpk_upper</w:t>
            </w:r>
          </w:p>
        </w:tc>
        <w:tc>
          <w:tcPr>
            <w:tcW w:type="dxa" w:w="4320"/>
          </w:tcPr>
          <w:p>
            <w:r>
              <w:t>1.8210503392111823</w:t>
            </w:r>
          </w:p>
        </w:tc>
      </w:tr>
      <w:tr>
        <w:tc>
          <w:tcPr>
            <w:tcW w:type="dxa" w:w="4320"/>
          </w:tcPr>
          <w:p>
            <w:r>
              <w:t>cpk_lower</w:t>
            </w:r>
          </w:p>
        </w:tc>
        <w:tc>
          <w:tcPr>
            <w:tcW w:type="dxa" w:w="4320"/>
          </w:tcPr>
          <w:p>
            <w:r>
              <w:t>1.7469455451634592</w:t>
            </w:r>
          </w:p>
        </w:tc>
      </w:tr>
      <w:tr>
        <w:tc>
          <w:tcPr>
            <w:tcW w:type="dxa" w:w="4320"/>
          </w:tcPr>
          <w:p>
            <w:r>
              <w:t>pp</w:t>
            </w:r>
          </w:p>
        </w:tc>
        <w:tc>
          <w:tcPr>
            <w:tcW w:type="dxa" w:w="4320"/>
          </w:tcPr>
          <w:p>
            <w:r>
              <w:t>1.835195541090717</w:t>
            </w:r>
          </w:p>
        </w:tc>
      </w:tr>
      <w:tr>
        <w:tc>
          <w:tcPr>
            <w:tcW w:type="dxa" w:w="4320"/>
          </w:tcPr>
          <w:p>
            <w:r>
              <w:t>ppk</w:t>
            </w:r>
          </w:p>
        </w:tc>
        <w:tc>
          <w:tcPr>
            <w:tcW w:type="dxa" w:w="4320"/>
          </w:tcPr>
          <w:p>
            <w:r>
              <w:t>1.7970798055302029</w:t>
            </w:r>
          </w:p>
        </w:tc>
      </w:tr>
      <w:tr>
        <w:tc>
          <w:tcPr>
            <w:tcW w:type="dxa" w:w="4320"/>
          </w:tcPr>
          <w:p>
            <w:r>
              <w:t>ppk_upper</w:t>
            </w:r>
          </w:p>
        </w:tc>
        <w:tc>
          <w:tcPr>
            <w:tcW w:type="dxa" w:w="4320"/>
          </w:tcPr>
          <w:p>
            <w:r>
              <w:t>1.8733112766512314</w:t>
            </w:r>
          </w:p>
        </w:tc>
      </w:tr>
      <w:tr>
        <w:tc>
          <w:tcPr>
            <w:tcW w:type="dxa" w:w="4320"/>
          </w:tcPr>
          <w:p>
            <w:r>
              <w:t>ppk_lower</w:t>
            </w:r>
          </w:p>
        </w:tc>
        <w:tc>
          <w:tcPr>
            <w:tcW w:type="dxa" w:w="4320"/>
          </w:tcPr>
          <w:p>
            <w:r>
              <w:t>1.7970798055302029</w:t>
            </w:r>
          </w:p>
        </w:tc>
      </w:tr>
      <w:tr>
        <w:tc>
          <w:tcPr>
            <w:tcW w:type="dxa" w:w="4320"/>
          </w:tcPr>
          <w:p>
            <w:r>
              <w:t>ppm_below_lsl</w:t>
            </w:r>
          </w:p>
        </w:tc>
        <w:tc>
          <w:tcPr>
            <w:tcW w:type="dxa" w:w="4320"/>
          </w:tcPr>
          <w:p>
            <w:r>
              <w:t>0.03498668651103945</w:t>
            </w:r>
          </w:p>
        </w:tc>
      </w:tr>
      <w:tr>
        <w:tc>
          <w:tcPr>
            <w:tcW w:type="dxa" w:w="4320"/>
          </w:tcPr>
          <w:p>
            <w:r>
              <w:t>ppm_above_usl</w:t>
            </w:r>
          </w:p>
        </w:tc>
        <w:tc>
          <w:tcPr>
            <w:tcW w:type="dxa" w:w="4320"/>
          </w:tcPr>
          <w:p>
            <w:r>
              <w:t>0.009551530455453872</w:t>
            </w:r>
          </w:p>
        </w:tc>
      </w:tr>
      <w:tr>
        <w:tc>
          <w:tcPr>
            <w:tcW w:type="dxa" w:w="4320"/>
          </w:tcPr>
          <w:p>
            <w:r>
              <w:t>observed_nc_count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observed_nc_percent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spec_mode</w:t>
            </w:r>
          </w:p>
        </w:tc>
        <w:tc>
          <w:tcPr>
            <w:tcW w:type="dxa" w:w="4320"/>
          </w:tcPr>
          <w:p>
            <w:r>
              <w:t>Bilatéral LSL+USL</w:t>
            </w:r>
          </w:p>
        </w:tc>
      </w:tr>
      <w:tr>
        <w:tc>
          <w:tcPr>
            <w:tcW w:type="dxa" w:w="4320"/>
          </w:tcPr>
          <w:p>
            <w:r>
              <w:t>loi choisie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Box-Cox activé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</w:tbl>
    <w:p>
      <w:pPr>
        <w:pStyle w:val="Heading1"/>
      </w:pPr>
      <w:r>
        <w:t>Visualisations</w:t>
      </w:r>
    </w:p>
    <w:p>
      <w:r>
        <w:drawing>
          <wp:inline xmlns:a="http://schemas.openxmlformats.org/drawingml/2006/main" xmlns:pic="http://schemas.openxmlformats.org/drawingml/2006/picture">
            <wp:extent cx="6126480" cy="4851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y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8518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