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047857"/>
          <w:sz w:val="36"/>
          <w:szCs w:val="36"/>
        </w:rPr>
        <w:t xml:space="preserve">BIZBOOSTER GABON</w:t>
      </w:r>
    </w:p>
    <w:p>
      <w:pPr>
        <w:spacing w:after="200" w:before="50"/>
        <w:jc w:val="center"/>
      </w:pPr>
      <w:r>
        <w:rPr>
          <w:b/>
          <w:bCs/>
          <w:color w:val="0F172A"/>
          <w:sz w:val="24"/>
          <w:szCs w:val="24"/>
        </w:rPr>
        <w:t xml:space="preserve">GUIDE D'ARCHITECTURE TECHNIQUE &amp; INTERCONNEXION</w:t>
      </w:r>
    </w:p>
    <w:p>
      <w:pPr>
        <w:spacing w:after="400" w:before="0"/>
        <w:jc w:val="center"/>
      </w:pPr>
      <w:r>
        <w:rPr>
          <w:i/>
          <w:iCs/>
          <w:color w:val="D97706"/>
          <w:sz w:val="20"/>
          <w:szCs w:val="20"/>
        </w:rPr>
        <w:t xml:space="preserve">Comment connecter l'Application Frontend (Public) et l'Application Back-Office (Admin) sur la même infrastructure serveur Google Firebase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</w:tcPr>
          <w:p>
            <w:pPr>
              <w:spacing w:after="100" w:before="10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RÉSUMÉ EXÉCUTIF DU DÉCOUPLAGE :</w:t>
            </w:r>
          </w:p>
          <w:p>
            <w:pPr>
              <w:spacing w:after="50" w:before="50"/>
            </w:pPr>
            <w:r>
              <w:rPr>
                <w:sz w:val="18"/>
                <w:szCs w:val="18"/>
              </w:rPr>
              <w:t xml:space="preserve">• Frontend (App 1) : Dédié aux visiteurs et annonceurs gabonais (consultation gratuite, dépôt payant via Airtel/Moov Money, suivi de ses annonces avec login SMS +241).
</w:t>
            </w:r>
            <w:r>
              <w:rPr>
                <w:sz w:val="18"/>
                <w:szCs w:val="18"/>
              </w:rPr>
              <w:t xml:space="preserve">• Back-Office Admin (App 2) : Découpé en application distincte pour les administrateurs (validation des annonces PENDING_REVIEW, Observatoire du Marché &amp; BI, gestion des comptes).
</w:t>
            </w:r>
            <w:r>
              <w:rPr>
                <w:b/>
                <w:bCs/>
                <w:sz w:val="18"/>
                <w:szCs w:val="18"/>
              </w:rPr>
              <w:t xml:space="preserve">• Infrastructure Centrale : 1 seul projet Firebase hébergeant Cloud Firestore, Firebase Auth, Cloud Storage et Firebase Hosting (multi-sites). Aucune duplication de base de données.</w:t>
            </w:r>
          </w:p>
        </w:tc>
      </w:tr>
    </w:tbl>
    <w:p>
      <w:pPr>
        <w:spacing w:after="100" w:before="300"/>
      </w:pP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1. Principes d'Architecture &amp; Pourquoi un Serveur Unique</w:t>
      </w:r>
    </w:p>
    <w:p>
      <w:pPr>
        <w:spacing w:after="100" w:before="100"/>
      </w:pPr>
      <w:r>
        <w:rPr>
          <w:sz w:val="20"/>
          <w:szCs w:val="20"/>
        </w:rPr>
        <w:t xml:space="preserve">Plutôt que d'avoir deux serveurs séparés qui devraient communiquer par des API complexes ou des webhooks redondants, la meilleure pratique consiste à utiliser un seul et unique projet Firebase (ex: "bizbooster-gabon") sur lequel les deux applications se connectent avec des clés de configuration identiques mais des droits de sécurité différenciés.</w:t>
      </w:r>
    </w:p>
    <w:p>
      <w:pPr>
        <w:spacing w:after="50" w:before="50"/>
      </w:pPr>
      <w:r>
        <w:rPr>
          <w:b/>
          <w:bCs/>
          <w:sz w:val="20"/>
          <w:szCs w:val="20"/>
        </w:rPr>
        <w:t xml:space="preserve">Avantages déterminants de cette approche :
</w:t>
      </w:r>
      <w:r>
        <w:rPr>
          <w:sz w:val="19"/>
          <w:szCs w:val="19"/>
        </w:rPr>
        <w:t xml:space="preserve">1. Synchronisation Temps Réel (0 latence) : Dès qu'un administrateur clique sur "Approuver" dans le Back-Office, l'annonce passe instantanément en ligne dans le catalogue public des utilisateurs grâce aux websockets natifs de Cloud Firestore.
2. Facturation &amp; Coûts réduits : Un seul forfait Firebase Spark (gratuit) ou Blaze (à l'usage), sans surcoût d'hébergement ou de maintenance d'un second serveur backend.
3. Intégrité des Données : Pas de risque de désynchronisation entre la base "Admin" et la base "Client". La source de vérité est unique.
4. Sécurité étanche : Les règles Firestore Security Rules garantissent au niveau serveur qu'un utilisateur public ne peut jamais modifier le statut d'une annonce en "ACTIVE" par lui-même.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2. Schéma des Collections Cloud Firestore</w:t>
      </w:r>
    </w:p>
    <w:p>
      <w:pPr>
        <w:spacing w:after="100" w:before="50"/>
      </w:pPr>
      <w:r>
        <w:rPr>
          <w:sz w:val="20"/>
          <w:szCs w:val="20"/>
        </w:rPr>
        <w:t xml:space="preserve">Dans la console Firebase (Firestore Database), créez ou laissez l'application instancier les collections suivantes :</w:t>
      </w:r>
    </w:p>
    <w:p>
      <w:pPr>
        <w:spacing w:after="50" w:before="50"/>
      </w:pPr>
      <w:r>
        <w:rPr>
          <w:b/>
          <w:bCs/>
          <w:color w:val="0F172A"/>
          <w:sz w:val="20"/>
          <w:szCs w:val="20"/>
        </w:rPr>
        <w:t xml:space="preserve">• Collection "ads" (Les Annonces) :
</w:t>
      </w:r>
      <w:r>
        <w:rPr>
          <w:sz w:val="19"/>
          <w:szCs w:val="19"/>
        </w:rPr>
        <w:t xml:space="preserve">Contient l'ensemble des annonces. Chaque document a un statut parmi : "PENDING_REVIEW" (en attente), "ACTIVE" (en ligne), "REJECTED" (refusée), "EXPIRED" (expirée). L'application Frontend lit uniquement "ACTIVE" dans le catalogue, et le Back-Office lit tous les documents pour la modération.
</w:t>
      </w:r>
      <w:r>
        <w:rPr>
          <w:b/>
          <w:bCs/>
          <w:color w:val="0F172A"/>
          <w:sz w:val="20"/>
          <w:szCs w:val="20"/>
        </w:rPr>
        <w:t xml:space="preserve">• Collection "users" (Comptes Annonceurs &amp; Modérateurs) :
</w:t>
      </w:r>
      <w:r>
        <w:rPr>
          <w:sz w:val="19"/>
          <w:szCs w:val="19"/>
        </w:rPr>
        <w:t xml:space="preserve">Stocke le profil lié au numéro gabonais (+241), le nom, l'opérateur (Airtel/Moov), le rôle ("user" ou "admin") et la date d'inscription.
</w:t>
      </w:r>
      <w:r>
        <w:rPr>
          <w:b/>
          <w:bCs/>
          <w:color w:val="0F172A"/>
          <w:sz w:val="20"/>
          <w:szCs w:val="20"/>
        </w:rPr>
        <w:t xml:space="preserve">• Collection "moderation_logs" (Traçabilité des Décisions) :
</w:t>
      </w:r>
      <w:r>
        <w:rPr>
          <w:sz w:val="19"/>
          <w:szCs w:val="19"/>
        </w:rPr>
        <w:t xml:space="preserve">Enregistre chaque arbitrage (qui a validé/rejeté l'annonce, à quelle heure, avec quel motif de rejet). Utile pour l'audit interne et la prévention des fraudes.
</w:t>
      </w:r>
      <w:r>
        <w:rPr>
          <w:b/>
          <w:bCs/>
          <w:color w:val="0F172A"/>
          <w:sz w:val="20"/>
          <w:szCs w:val="20"/>
        </w:rPr>
        <w:t xml:space="preserve">• Collection "system_counters" (Compteurs de l'Observatoire) :
</w:t>
      </w:r>
      <w:r>
        <w:rPr>
          <w:sz w:val="19"/>
          <w:szCs w:val="19"/>
        </w:rPr>
        <w:t xml:space="preserve">Maintient les agrégats de scalabilité : total des annonces, volume financier en FCFA, moyenne des loyers par quartier, permettant à l'Observatoire Marché de charger en moins de 100ms même avec des millions d'annonces.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3. Règles de Sécurité Complètes (firestore.rules)</w:t>
      </w:r>
    </w:p>
    <w:p>
      <w:pPr>
        <w:spacing w:after="100" w:before="50"/>
      </w:pPr>
      <w:r>
        <w:rPr>
          <w:sz w:val="20"/>
          <w:szCs w:val="20"/>
        </w:rPr>
        <w:t xml:space="preserve">Copiez-collez le fichier suivant directement dans l'onglet "Règles" de votre console Firestore dans Firebase. Ces règles assurent que le client public ne peut jamais pirater les statuts :</w:t>
      </w:r>
    </w:p>
    <w:p>
      <w:pPr>
        <w:spacing w:after="100" w:before="5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rules_version = '2';
service cloud.firestore {
  match /databases/{database}/documents {
    // Fonction utilitaire pour vérifier si l'utilisateur est administrateur
    function isAdmin() {
      return request.auth != null &amp;&amp; 
        (request.auth.token.role == 'admin' || 
         get(/databases/$(database)/documents/users/$(request.auth.uid)).data.role == 'admin');
    }
    // RÈGLES DE LA COLLECTION "ads"
    match /ads/{adId} {
      // Tout le monde (même sans compte) peut lire les annonces ACTIVES
      allow read: if resource.data.status == 'ACTIVE' || 
                     (request.auth != null &amp;&amp; resource.data.userId == request.auth.uid) ||
                     isAdmin();
      // Un utilisateur connecté peut créer une annonce uniquement avec statut PENDING_REVIEW
      allow create: if request.auth != null 
                    &amp;&amp; request.resource.data.userId == request.auth.uid
                    &amp;&amp; request.resource.data.status in ['PENDING_REVIEW', 'PENDING_PAYMENT'];
      // Un utilisateur peut modifier ses informations de contact, mais SEUL l'admin peut modifier le statut
      allow update: if isAdmin() || 
                       (request.auth != null 
                        &amp;&amp; resource.data.userId == request.auth.uid 
                        &amp;&amp; request.resource.data.status == resource.data.status);
      // Seul l'administrateur peut supprimer une annonce
      allow delete: if isAdmin();
    }
    // RÈGLES DE LA COLLECTION "users"
    match /users/{userId} {
      allow read: if request.auth != null &amp;&amp; (request.auth.uid == userId || isAdmin());
      allow write: if request.auth != null &amp;&amp; (request.auth.uid == userId || isAdmin());
    }
    // RÈGLES DES LOGS DE MODÉRATION &amp; OBSERVATOIRE
    match /moderation_logs/{logId} {
      allow read, write: if isAdmin();
    }
    match /system_counters/{counterId} {
      allow read: if true;
      allow write: if isAdmin();
    }
  }
}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4. Fichiers de Configuration Firebase (.env)</w:t>
      </w:r>
    </w:p>
    <w:p>
      <w:pPr>
        <w:spacing w:after="100" w:before="50"/>
      </w:pPr>
      <w:r>
        <w:rPr>
          <w:sz w:val="20"/>
          <w:szCs w:val="20"/>
        </w:rPr>
        <w:t xml:space="preserve">Dans les deux applications (Frontend et Back-Office), vous utiliserez les MÊMES identifiants Firebase dans le fichier .env :</w:t>
      </w:r>
    </w:p>
    <w:p>
      <w:pPr>
        <w:spacing w:after="100" w:before="5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VITE_FIREBASE_API_KEY="AIzaSyXXXXXXXXXXXXXXXXXXXXXXXXXXXX"
VITE_FIREBASE_AUTH_DOMAIN="bizbooster-gabon.firebaseapp.com"
VITE_FIREBASE_PROJECT_ID="bizbooster-gabon"
VITE_FIREBASE_STORAGE_BUCKET="bizbooster-gabon.appspot.com"
VITE_FIREBASE_MESSAGING_SENDER_ID="XXXXXXXXXXXX"
VITE_FIREBASE_APP_ID="1:XXXXXXXXXXXX:web:XXXXXXXXXXXX"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5. Initialisation du SDK Firebase dans le Code (firebase.ts)</w:t>
      </w:r>
    </w:p>
    <w:p>
      <w:pPr>
        <w:spacing w:after="100" w:before="50"/>
      </w:pPr>
      <w:r>
        <w:rPr>
          <w:sz w:val="20"/>
          <w:szCs w:val="20"/>
        </w:rPr>
        <w:t xml:space="preserve">Créez un fichier src/services/firebase.ts identique dans chaque projet :</w:t>
      </w:r>
    </w:p>
    <w:p>
      <w:pPr>
        <w:spacing w:after="100" w:before="5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initializeApp } from 'firebase/app';
import { getFirestore } from 'firebase/firestore';
import { getAuth } from 'firebase/auth';
import { getStorage } from 'firebase/storage';
const firebaseConfig = {
  apiKey: import.meta.env.VITE_FIREBASE_API_KEY,
  authDomain: import.meta.env.VITE_FIREBASE_AUTH_DOMAIN,
  projectId: import.meta.env.VITE_FIREBASE_PROJECT_ID,
  storageBucket: import.meta.env.VITE_FIREBASE_STORAGE_BUCKET,
  messagingSenderId: import.meta.env.VITE_FIREBASE_MESSAGING_SENDER_ID,
  appId: import.meta.env.VITE_FIREBASE_APP_ID,
};
export const app = initializeApp(firebaseConfig);
export const db = getFirestore(app);
export const auth = getAuth(app);
export const storage = getStorage(app);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6. Synchronisation Temps Réel (Code Exemple)</w:t>
      </w:r>
    </w:p>
    <w:p>
      <w:pPr>
        <w:spacing w:after="100" w:before="50"/>
      </w:pPr>
      <w:r>
        <w:rPr>
          <w:b/>
          <w:bCs/>
          <w:sz w:val="20"/>
          <w:szCs w:val="20"/>
        </w:rPr>
        <w:t xml:space="preserve">A. Côté Frontend (Écoute des annonces actives) :
</w:t>
      </w:r>
      <w:r>
        <w:rPr>
          <w:rFonts w:ascii="Courier New" w:cs="Courier New" w:eastAsia="Courier New" w:hAnsi="Courier New"/>
          <w:sz w:val="17"/>
          <w:szCs w:val="17"/>
        </w:rPr>
        <w:t xml:space="preserve">import { collection, query, where, onSnapshot } from 'firebase/firestore';
import { db } from './services/firebase';
const q = query(collection(db, 'ads'), where('status', '==', 'ACTIVE'));
onSnapshot(q, (snapshot) =&gt; {
  const activeAds = snapshot.docs.map(doc =&gt; ({ id: doc.id, ...doc.data() }));
  setAds(activeAds); // Mise à jour automatique de l'interface !
});</w:t>
      </w:r>
    </w:p>
    <w:p>
      <w:pPr>
        <w:spacing w:after="100" w:before="150"/>
      </w:pPr>
      <w:r>
        <w:rPr>
          <w:b/>
          <w:bCs/>
          <w:sz w:val="20"/>
          <w:szCs w:val="20"/>
        </w:rPr>
        <w:t xml:space="preserve">B. Côté Back-Office Admin (Approbation d'une annonce) :
</w:t>
      </w:r>
      <w:r>
        <w:rPr>
          <w:rFonts w:ascii="Courier New" w:cs="Courier New" w:eastAsia="Courier New" w:hAnsi="Courier New"/>
          <w:sz w:val="17"/>
          <w:szCs w:val="17"/>
        </w:rPr>
        <w:t xml:space="preserve">import { doc, updateDoc, addDoc, collection } from 'firebase/firestore';
import { db } from './services/firebase';
// L'administrateur clique sur "Approuver"
async function handleApproveAd(adId: string) {
  const adRef = doc(db, 'ads', adId);
  await updateDoc(adRef, {
    status: 'ACTIVE',
    publishedAt: new Date().toISOString(),
    moderatedAt: new Date().toISOString(),
  });
  // Enregistrement dans les logs d'audit
  await addDoc(collection(db, 'moderation_logs'), {
    adId,
    action: 'APPROVED',
    moderatorId: currentAdmin.id,
    timestamp: new Date().toISOString(),
  });
}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7. Hébergement Multi-Sites (Firebase Hosting)</w:t>
      </w:r>
    </w:p>
    <w:p>
      <w:pPr>
        <w:spacing w:after="100" w:before="50"/>
      </w:pPr>
      <w:r>
        <w:rPr>
          <w:sz w:val="20"/>
          <w:szCs w:val="20"/>
        </w:rPr>
        <w:t xml:space="preserve">Firebase permet d'héberger plusieurs applications sur un même projet avec des noms de domaine distincts (ex: bizbooster.ga pour le frontend et admin.bizbooster.ga pour le back-office) via la commande "firebase target:apply" :
Configuration dans firebase.json :
</w:t>
      </w:r>
      <w:r>
        <w:rPr>
          <w:rFonts w:ascii="Courier New" w:cs="Courier New" w:eastAsia="Courier New" w:hAnsi="Courier New"/>
          <w:sz w:val="18"/>
          <w:szCs w:val="18"/>
        </w:rPr>
        <w:t xml:space="preserve">{
  "hosting": [
    {
      "target": "frontend",
      "public": "frontend-dist",
      "rewrites": [{ "source": "**", "destination": "/index.html" }]
    },
    {
      "target": "admin",
      "public": "admin-dist",
      "rewrites": [{ "source": "**", "destination": "/index.html" }]
    }
  ]
}</w:t>
      </w:r>
    </w:p>
    <w:p>
      <w:pPr>
        <w:pStyle w:val="Heading1"/>
        <w:spacing w:after="150" w:before="300"/>
      </w:pPr>
      <w:r>
        <w:rPr>
          <w:b/>
          <w:bCs/>
          <w:color w:val="047857"/>
          <w:sz w:val="24"/>
          <w:szCs w:val="24"/>
        </w:rPr>
        <w:t xml:space="preserve">8. Guide de Démarrage en 5 Étapes Rapides</w:t>
      </w:r>
    </w:p>
    <w:p>
      <w:pPr>
        <w:spacing w:after="50" w:before="50"/>
      </w:pPr>
      <w:r>
        <w:rPr>
          <w:sz w:val="19"/>
          <w:szCs w:val="19"/>
        </w:rPr>
        <w:t xml:space="preserve">Étape 1 : Allez sur https://console.firebase.google.com et cliquez sur "Ajouter un projet" -&gt; Nommez-le "bizbooster-gabon".
Étape 2 : Activez "Firestore Database" en mode Production et choisissez la région la plus proche (ex: europe-west1 ou europe-west3).
Étape 3 : Activez "Authentication" -&gt; Activez "Téléphone" pour le SMS OTP (+241 Gabon) et "Email/Mot de passe" pour le compte Super-Admin.
Étape 4 : Déployez les règles "firestore.rules" fournies au chapitre 3.
Étape 5 : Renseignez les clés Firebase dans le fichier .env de l'application Frontend actuelle et dans le nouveau projet Back-Office Admin.</w:t>
      </w:r>
    </w:p>
    <w:p>
      <w:pPr>
        <w:spacing w:after="100" w:before="400"/>
        <w:jc w:val="center"/>
      </w:pPr>
      <w:r>
        <w:rPr>
          <w:i/>
          <w:iCs/>
          <w:color w:val="64748B"/>
          <w:sz w:val="18"/>
          <w:szCs w:val="18"/>
        </w:rPr>
        <w:t xml:space="preserve">Document officiel rédigé pour le projet BIZBOOSTER Gabon • Reproduction et déploiement immédiat.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BIZBOOSTER Gabon - Architecture Connexion Multi-Applications Firebase</dc:title>
  <dc:creator>BIZBOOSTER Engineering Team</dc:creator>
  <dc:description>Guide technique complet pour connecter le Frontend Grand Public et le Back-Office Admin sur un même serveur Firebase</dc:description>
  <cp:lastModifiedBy>Un-named</cp:lastModifiedBy>
  <cp:revision>1</cp:revision>
  <dcterms:created xsi:type="dcterms:W3CDTF">2026-09-25T12:48:05.619Z</dcterms:created>
  <dcterms:modified xsi:type="dcterms:W3CDTF">2026-09-25T12:48:05.619Z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