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5AF" w:rsidRDefault="007135AF" w:rsidP="007135AF">
      <w:pPr>
        <w:pStyle w:val="Title"/>
      </w:pPr>
      <w:r w:rsidRPr="007135AF">
        <w:t>Developing an avian collision risk model to incorporate variability and uncertainty</w:t>
      </w: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C62B96" w:rsidRDefault="00C62B96" w:rsidP="00595083">
      <w:pPr>
        <w:pStyle w:val="Heading1"/>
        <w:jc w:val="right"/>
      </w:pPr>
    </w:p>
    <w:p w:rsidR="00122D8D" w:rsidRDefault="00122D8D" w:rsidP="00595083">
      <w:pPr>
        <w:pStyle w:val="Heading1"/>
        <w:jc w:val="right"/>
      </w:pPr>
    </w:p>
    <w:p w:rsidR="00595083" w:rsidRDefault="00595083" w:rsidP="00595083">
      <w:pPr>
        <w:pStyle w:val="Heading1"/>
        <w:jc w:val="right"/>
      </w:pPr>
      <w:r>
        <w:t xml:space="preserve">Elizabeth </w:t>
      </w:r>
      <w:r w:rsidR="00B251D8">
        <w:t xml:space="preserve">A. </w:t>
      </w:r>
      <w:r>
        <w:t>Masden</w:t>
      </w:r>
    </w:p>
    <w:p w:rsidR="00595083" w:rsidRPr="00595083" w:rsidRDefault="00595083" w:rsidP="00595083">
      <w:pPr>
        <w:pStyle w:val="NoSpacing"/>
        <w:jc w:val="right"/>
        <w:rPr>
          <w:color w:val="808080" w:themeColor="background1" w:themeShade="80"/>
        </w:rPr>
      </w:pPr>
      <w:r w:rsidRPr="00595083">
        <w:rPr>
          <w:color w:val="808080" w:themeColor="background1" w:themeShade="80"/>
        </w:rPr>
        <w:t>Environmental Research Institute</w:t>
      </w:r>
    </w:p>
    <w:p w:rsidR="00595083" w:rsidRPr="00595083" w:rsidRDefault="00595083" w:rsidP="00595083">
      <w:pPr>
        <w:pStyle w:val="NoSpacing"/>
        <w:jc w:val="right"/>
        <w:rPr>
          <w:color w:val="808080" w:themeColor="background1" w:themeShade="80"/>
        </w:rPr>
      </w:pPr>
      <w:r w:rsidRPr="00595083">
        <w:rPr>
          <w:color w:val="808080" w:themeColor="background1" w:themeShade="80"/>
        </w:rPr>
        <w:t>North Highland College – UHI</w:t>
      </w:r>
    </w:p>
    <w:p w:rsidR="00595083" w:rsidRPr="00595083" w:rsidRDefault="00595083" w:rsidP="00595083">
      <w:pPr>
        <w:pStyle w:val="NoSpacing"/>
        <w:jc w:val="right"/>
        <w:rPr>
          <w:color w:val="808080" w:themeColor="background1" w:themeShade="80"/>
        </w:rPr>
      </w:pPr>
      <w:r w:rsidRPr="00595083">
        <w:rPr>
          <w:color w:val="808080" w:themeColor="background1" w:themeShade="80"/>
        </w:rPr>
        <w:t>University of the Highlands and Islands</w:t>
      </w:r>
    </w:p>
    <w:p w:rsidR="00595083" w:rsidRPr="00595083" w:rsidRDefault="00595083" w:rsidP="00595083">
      <w:pPr>
        <w:pStyle w:val="NoSpacing"/>
        <w:jc w:val="right"/>
        <w:rPr>
          <w:color w:val="808080" w:themeColor="background1" w:themeShade="80"/>
        </w:rPr>
      </w:pPr>
      <w:r w:rsidRPr="00595083">
        <w:rPr>
          <w:color w:val="808080" w:themeColor="background1" w:themeShade="80"/>
        </w:rPr>
        <w:t>Thurso, KW14 7EE</w:t>
      </w:r>
    </w:p>
    <w:p w:rsidR="007135AF" w:rsidRDefault="00122D8D" w:rsidP="00BE4B7F">
      <w:pPr>
        <w:pStyle w:val="Heading1"/>
      </w:pPr>
      <w:r>
        <w:rPr>
          <w:noProof/>
          <w:lang w:eastAsia="en-GB"/>
        </w:rPr>
        <w:drawing>
          <wp:inline distT="0" distB="0" distL="0" distR="0" wp14:anchorId="61BDE888" wp14:editId="6CE568F4">
            <wp:extent cx="2120630" cy="672320"/>
            <wp:effectExtent l="0" t="0" r="0" b="0"/>
            <wp:docPr id="3" name="Picture 3" descr="http://portal.northhighland.ac.uk/ERI/Admin-Comms/Image%20Library/Image%20Library/Branding%20and%20logos/UHI%20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al.northhighland.ac.uk/ERI/Admin-Comms/Image%20Library/Image%20Library/Branding%20and%20logos/UHI%20Logo_CMY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5169" cy="673759"/>
                    </a:xfrm>
                    <a:prstGeom prst="rect">
                      <a:avLst/>
                    </a:prstGeom>
                    <a:noFill/>
                    <a:ln>
                      <a:noFill/>
                    </a:ln>
                  </pic:spPr>
                </pic:pic>
              </a:graphicData>
            </a:graphic>
          </wp:inline>
        </w:drawing>
      </w:r>
      <w:r>
        <w:t xml:space="preserve"> </w:t>
      </w:r>
      <w:r>
        <w:rPr>
          <w:noProof/>
          <w:lang w:eastAsia="en-GB"/>
        </w:rPr>
        <w:drawing>
          <wp:inline distT="0" distB="0" distL="0" distR="0">
            <wp:extent cx="2422187" cy="807370"/>
            <wp:effectExtent l="0" t="0" r="0" b="0"/>
            <wp:docPr id="5" name="Picture 5" descr="http://portal.northhighland.ac.uk/ERI/Admin-Comms/Image%20Library/Image%20Library/Branding%20and%20logos/New_NHC_UHI_logo_30-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northhighland.ac.uk/ERI/Admin-Comms/Image%20Library/Image%20Library/Branding%20and%20logos/New_NHC_UHI_logo_30-08-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6151" cy="818691"/>
                    </a:xfrm>
                    <a:prstGeom prst="rect">
                      <a:avLst/>
                    </a:prstGeom>
                    <a:noFill/>
                    <a:ln>
                      <a:noFill/>
                    </a:ln>
                  </pic:spPr>
                </pic:pic>
              </a:graphicData>
            </a:graphic>
          </wp:inline>
        </w:drawing>
      </w:r>
      <w:r>
        <w:rPr>
          <w:noProof/>
          <w:lang w:eastAsia="en-GB"/>
        </w:rPr>
        <w:drawing>
          <wp:inline distT="0" distB="0" distL="0" distR="0">
            <wp:extent cx="1138136" cy="758718"/>
            <wp:effectExtent l="0" t="0" r="5080" b="3810"/>
            <wp:docPr id="7" name="Picture 7" descr="http://portal.northhighland.ac.uk/ERI/Admin-Comms/Image%20Library/Image%20Library/Branding%20and%20logos/eri%20logo_f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ortal.northhighland.ac.uk/ERI/Admin-Comms/Image%20Library/Image%20Library/Branding%20and%20logos/eri%20logo_fla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4030" cy="762647"/>
                    </a:xfrm>
                    <a:prstGeom prst="rect">
                      <a:avLst/>
                    </a:prstGeom>
                    <a:noFill/>
                    <a:ln>
                      <a:noFill/>
                    </a:ln>
                  </pic:spPr>
                </pic:pic>
              </a:graphicData>
            </a:graphic>
          </wp:inline>
        </w:drawing>
      </w:r>
      <w:r w:rsidR="007135AF">
        <w:br w:type="page"/>
      </w:r>
    </w:p>
    <w:p w:rsidR="00BE4B7F" w:rsidRDefault="00BE4B7F" w:rsidP="00BE4B7F">
      <w:pPr>
        <w:pStyle w:val="Heading1"/>
      </w:pPr>
      <w:r>
        <w:lastRenderedPageBreak/>
        <w:t>Acknowledgements</w:t>
      </w:r>
    </w:p>
    <w:p w:rsidR="00A61648" w:rsidRDefault="00A61648" w:rsidP="00F84AF4">
      <w:r>
        <w:t>This project was funded through a NERC knowledge exchange grant (</w:t>
      </w:r>
      <w:r w:rsidRPr="00AA76C9">
        <w:t xml:space="preserve">grant number </w:t>
      </w:r>
      <w:r w:rsidR="00AA76C9" w:rsidRPr="00AA76C9">
        <w:t>NE/L002728/1</w:t>
      </w:r>
      <w:r>
        <w:t>). The work was overseen by a project group comprising Aonghais Cook and Lucy Wright (BTO)</w:t>
      </w:r>
      <w:r w:rsidR="00213BA9">
        <w:t>,</w:t>
      </w:r>
      <w:r>
        <w:t xml:space="preserve"> Ian Davies (Marine Scotland Science), Aly McCluskie (RSPB), Marcus Cross (</w:t>
      </w:r>
      <w:r w:rsidR="00307CC1">
        <w:t>ScottishPower Renewables</w:t>
      </w:r>
      <w:r>
        <w:t>), and Kit Hawkins (</w:t>
      </w:r>
      <w:r w:rsidR="002D39A4">
        <w:t xml:space="preserve">HiDef </w:t>
      </w:r>
      <w:r w:rsidR="00F42A80">
        <w:t>Aerial Surveying Limited</w:t>
      </w:r>
      <w:r>
        <w:t>).</w:t>
      </w:r>
      <w:r w:rsidR="00322E51">
        <w:t xml:space="preserve"> </w:t>
      </w:r>
      <w:r w:rsidR="00A83690">
        <w:t>However, this document</w:t>
      </w:r>
      <w:r w:rsidR="00A83690" w:rsidRPr="00A83690">
        <w:t xml:space="preserve"> is not officially endorsed by any of these organisations and does not constitute guidance from statutory bodies.</w:t>
      </w:r>
    </w:p>
    <w:p w:rsidR="001E489D" w:rsidRDefault="00721F8E" w:rsidP="00F84AF4">
      <w:r>
        <w:t xml:space="preserve">The original R model code </w:t>
      </w:r>
      <w:r w:rsidR="00BC4D1E">
        <w:t>from which this</w:t>
      </w:r>
      <w:r w:rsidR="0033665A">
        <w:t xml:space="preserve"> model</w:t>
      </w:r>
      <w:r w:rsidR="00BC4D1E">
        <w:t xml:space="preserve"> update was developed </w:t>
      </w:r>
      <w:r>
        <w:t xml:space="preserve">was written by Aonghais Cook. </w:t>
      </w:r>
      <w:r w:rsidR="001E489D">
        <w:t>Seabird data were provided by t</w:t>
      </w:r>
      <w:r w:rsidR="0033665A">
        <w:t>he RSPB from the FAME project, with p</w:t>
      </w:r>
      <w:r w:rsidR="001E489D">
        <w:t>articular thanks to Ellie Owen.</w:t>
      </w:r>
      <w:r w:rsidR="002F10AC">
        <w:t xml:space="preserve"> Many thanks also to those who participated </w:t>
      </w:r>
      <w:r w:rsidR="00F47707">
        <w:t>in the stakeholder interviews</w:t>
      </w:r>
      <w:r w:rsidR="009746A1">
        <w:t>.</w:t>
      </w:r>
      <w:r>
        <w:t xml:space="preserve"> </w:t>
      </w:r>
    </w:p>
    <w:p w:rsidR="000155C8" w:rsidRDefault="000155C8" w:rsidP="00F84AF4"/>
    <w:p w:rsidR="00FD31B1" w:rsidRDefault="00FD31B1" w:rsidP="00F84AF4"/>
    <w:p w:rsidR="00FD31B1" w:rsidRDefault="00FD31B1" w:rsidP="00F84AF4">
      <w:r>
        <w:br w:type="page"/>
      </w:r>
    </w:p>
    <w:p w:rsidR="000155C8" w:rsidRDefault="00F71852" w:rsidP="00BE4B7F">
      <w:pPr>
        <w:pStyle w:val="Heading1"/>
      </w:pPr>
      <w:r>
        <w:lastRenderedPageBreak/>
        <w:t>Background</w:t>
      </w:r>
      <w:r w:rsidR="007F446C">
        <w:t xml:space="preserve"> </w:t>
      </w:r>
    </w:p>
    <w:p w:rsidR="0037378C" w:rsidRDefault="0037378C" w:rsidP="00F84AF4">
      <w:r>
        <w:t xml:space="preserve">As wind energy developments increase globally the potential associated environmental impacts are receiving considerable attention, particularly avian impacts.  </w:t>
      </w:r>
      <w:r w:rsidR="00C00E05" w:rsidRPr="00C00E05">
        <w:t>The</w:t>
      </w:r>
      <w:r w:rsidR="00180554">
        <w:t>se</w:t>
      </w:r>
      <w:r w:rsidR="00C00E05" w:rsidRPr="00C00E05">
        <w:t xml:space="preserve"> potential impacts on bird populations can be grouped into three main types: direct mortality due to collision with turbines/infrastructure; physical habitat modification and/or loss; and </w:t>
      </w:r>
      <w:r w:rsidR="00D52ED8">
        <w:t>behavioural</w:t>
      </w:r>
      <w:r w:rsidR="00C00E05" w:rsidRPr="00C00E05">
        <w:t xml:space="preserve"> responses of birds to turbines </w:t>
      </w:r>
      <w:r w:rsidR="00C00E05" w:rsidRPr="00C00E05">
        <w:fldChar w:fldCharType="begin" w:fldLock="1"/>
      </w:r>
      <w:r w:rsidR="00DE3B2D">
        <w:instrText>ADDIN CSL_CITATION { "citationItems" : [ { "id" : "ITEM-1", "itemData" : { "author" : [ { "dropping-particle" : "", "family" : "Fox", "given" : "A D", "non-dropping-particle" : "", "parse-names" : false, "suffix" : "" }, { "dropping-particle" : "", "family" : "Desholm", "given" : "M", "non-dropping-particle" : "", "parse-names" : false, "suffix" : "" }, { "dropping-particle" : "", "family" : "Kahlert", "given" : "J", "non-dropping-particle" : "", "parse-names" : false, "suffix" : "" }, { "dropping-particle" : "", "family" : "Christensen", "given" : "T K", "non-dropping-particle" : "", "parse-names" : false, "suffix" : "" }, { "dropping-particle" : "", "family" : "Petersen", "given" : "I K", "non-dropping-particle" : "", "parse-names" : false, "suffix" : "" } ], "container-title" : "Ibis", "id" : "ITEM-1", "issued" : { "date-parts" : [ [ "2006" ] ] }, "page" : "129-144", "title" : "Information needs to support environmental impact assessment of the effects of European offshore wind farms on birds", "type" : "article-journal", "volume" : "148" }, "uris" : [ "http://www.mendeley.com/documents/?uuid=31d19b52-1b0f-475a-baf0-dc3ef186afe2" ] }, { "id" : "ITEM-2", "itemData" : { "DOI" : "10.1002/wsb.262", "ISSN" : "19385463", "author" : [ { "dropping-particle" : "", "family" : "Langston", "given" : "Rowena H. W.", "non-dropping-particle" : "", "parse-names" : false, "suffix" : "" } ], "container-title" : "Wildlife Society Bulletin", "id" : "ITEM-2", "issued" : { "date-parts" : [ [ "2013", "3", "19" ] ] }, "title" : "Birds and wind projects across the pond: A UK perspective", "type" : "article-journal" }, "uris" : [ "http://www.mendeley.com/documents/?uuid=3145d900-e2aa-4ff2-b3a4-bffdedc043ec" ] } ], "mendeley" : { "formattedCitation" : "(Fox &lt;i&gt;et al.&lt;/i&gt; 2006; Langston 2013)", "plainTextFormattedCitation" : "(Fox et al. 2006; Langston 2013)", "previouslyFormattedCitation" : "(Fox &lt;i&gt;et al.&lt;/i&gt; 2006; Langston 2013)" }, "properties" : { "noteIndex" : 0 }, "schema" : "https://github.com/citation-style-language/schema/raw/master/csl-citation.json" }</w:instrText>
      </w:r>
      <w:r w:rsidR="00C00E05" w:rsidRPr="00C00E05">
        <w:fldChar w:fldCharType="separate"/>
      </w:r>
      <w:r w:rsidR="00E311FC" w:rsidRPr="00E311FC">
        <w:rPr>
          <w:noProof/>
        </w:rPr>
        <w:t xml:space="preserve">(Fox </w:t>
      </w:r>
      <w:r w:rsidR="00E311FC" w:rsidRPr="00E311FC">
        <w:rPr>
          <w:i/>
          <w:noProof/>
        </w:rPr>
        <w:t>et al.</w:t>
      </w:r>
      <w:r w:rsidR="00E311FC" w:rsidRPr="00E311FC">
        <w:rPr>
          <w:noProof/>
        </w:rPr>
        <w:t xml:space="preserve"> 2006; Langston 2013)</w:t>
      </w:r>
      <w:r w:rsidR="00C00E05" w:rsidRPr="00C00E05">
        <w:fldChar w:fldCharType="end"/>
      </w:r>
      <w:r w:rsidR="00C00E05" w:rsidRPr="00C00E05">
        <w:t>.</w:t>
      </w:r>
      <w:r w:rsidR="00C00E05">
        <w:t xml:space="preserve"> Focussing on avian collision, a variety of methods have been developed to aid the assessment of the risk of collision, including collision risk models.</w:t>
      </w:r>
    </w:p>
    <w:p w:rsidR="00A33226" w:rsidRDefault="003C1835" w:rsidP="00F84AF4">
      <w:r w:rsidRPr="00A33226">
        <w:t xml:space="preserve">After extensively reviewing both the peer-reviewed scientific literature and grey literature, 10 distinct collision risk models referring to birds and wind turbines </w:t>
      </w:r>
      <w:r>
        <w:t xml:space="preserve">were </w:t>
      </w:r>
      <w:r w:rsidRPr="00A33226">
        <w:t xml:space="preserve">identified, the earliest dating back to 1996 </w:t>
      </w:r>
      <w:r w:rsidRPr="00A33226">
        <w:fldChar w:fldCharType="begin" w:fldLock="1"/>
      </w:r>
      <w:r w:rsidR="00E311FC">
        <w:instrText>ADDIN CSL_CITATION { "citationItems" : [ { "id" : "ITEM-1", "itemData" : { "ISBN" : "NONE; JSEEDO; ISSN 0199-6231", "abstract" : "When a bird flies through the disk swept out by the blades of a wind turbine rotor, the probability of collision depends on the motions and dimensions of the bird and the blades. The collision model in this paper predicts the probability for birds that glide upwind, downwind, an across the wind past simple one-dimensional blades represented by straight lines, and upwind and downwind past more realistic three-dimensional blades with chord and twist. Probabilities vary over the surface of the disk, and in most cases, the tip of the blade is less likely to collide with a bird than parts of the blade nearer the hub. The mean probability may be found by integration over the disk area. The collision model identifies the rotor characteristics that could be altered to make turbines safer for birds.", "author" : [ { "dropping-particle" : "", "family" : "Tucker", "given" : "V A", "non-dropping-particle" : "", "parse-names" : false, "suffix" : "" } ], "container-title" : "Journal of Solar Energy Engineering", "id" : "ITEM-1", "issued" : { "date-parts" : [ [ "1996" ] ] }, "page" : "253-262", "title" : "A mathematical model of bird collisions with wind turbine rotors", "type" : "article-journal" }, "uris" : [ "http://www.mendeley.com/documents/?uuid=9b305385-26c7-4b8c-9f88-ebd472493d8c" ] } ], "mendeley" : { "formattedCitation" : "(Tucker 1996)", "plainTextFormattedCitation" : "(Tucker 1996)", "previouslyFormattedCitation" : "(Tucker 1996)" }, "properties" : { "noteIndex" : 0 }, "schema" : "https://github.com/citation-style-language/schema/raw/master/csl-citation.json" }</w:instrText>
      </w:r>
      <w:r w:rsidRPr="00A33226">
        <w:fldChar w:fldCharType="separate"/>
      </w:r>
      <w:r w:rsidR="00E311FC" w:rsidRPr="00E311FC">
        <w:rPr>
          <w:noProof/>
        </w:rPr>
        <w:t>(Tucker 1996)</w:t>
      </w:r>
      <w:r w:rsidRPr="00A33226">
        <w:fldChar w:fldCharType="end"/>
      </w:r>
      <w:r w:rsidRPr="00A33226">
        <w:t>.</w:t>
      </w:r>
      <w:r>
        <w:t xml:space="preserve"> </w:t>
      </w:r>
      <w:r w:rsidR="00A33226" w:rsidRPr="00A33226">
        <w:t xml:space="preserve">At their core, most avian collision risk models include a calculation of the probability of a collision occurring (assuming no evasive action or </w:t>
      </w:r>
      <w:r w:rsidR="00D52ED8">
        <w:t xml:space="preserve">avoidance </w:t>
      </w:r>
      <w:r w:rsidR="00A33226" w:rsidRPr="00A33226">
        <w:t xml:space="preserve">behaviour) and often also a measure of the number of birds </w:t>
      </w:r>
      <w:r w:rsidR="00460995">
        <w:t>at</w:t>
      </w:r>
      <w:r w:rsidR="00A33226" w:rsidRPr="00A33226">
        <w:t xml:space="preserve"> risk, if an estimate of likely collision events is to be calculated. The probability of collision is generally based on the probability of a turbine blade occupying the same space as the bird during the time that the bird takes to pass through the rotor</w:t>
      </w:r>
      <w:r w:rsidR="00D52ED8">
        <w:t xml:space="preserve"> swept area</w:t>
      </w:r>
      <w:r w:rsidR="00A33226" w:rsidRPr="00A33226">
        <w:t>. This therefore relies upon information on both bird and wind turbine characteristics such as bird morphometrics and flight speed, turbine rotor speed and size, etc.</w:t>
      </w:r>
      <w:r w:rsidR="00A33226">
        <w:t xml:space="preserve"> </w:t>
      </w:r>
    </w:p>
    <w:p w:rsidR="008B6B59" w:rsidRDefault="00BE5D6F" w:rsidP="008B6B59">
      <w:r>
        <w:t xml:space="preserve">In the UK, the most frequently used avian collision risk model is commonly known as ‘the Band model’ </w:t>
      </w:r>
      <w:r w:rsidR="00365D6C">
        <w:fldChar w:fldCharType="begin" w:fldLock="1"/>
      </w:r>
      <w:r w:rsidR="00365D6C">
        <w:instrText>ADDIN CSL_CITATION { "citationItems" : [ { "id" : "ITEM-1", "itemData" : { "author" : [ { "dropping-particle" : "", "family" : "Band", "given" : "W", "non-dropping-particle" : "", "parse-names" : false, "suffix" : "" }, { "dropping-particle" : "", "family" : "Madders", "given" : "M", "non-dropping-particle" : "", "parse-names" : false, "suffix" : "" }, { "dropping-particle" : "", "family" : "Whitfield", "given" : "D P", "non-dropping-particle" : "", "parse-names" : false, "suffix" : "" } ], "editor" : [ { "dropping-particle" : "", "family" : "Lucas", "given" : "M", "non-dropping-particle" : "De", "parse-names" : false, "suffix" : "" }, { "dropping-particle" : "", "family" : "Janss", "given" : "G F E", "non-dropping-particle" : "", "parse-names" : false, "suffix" : "" }, { "dropping-particle" : "", "family" : "Ferrer", "given" : "M", "non-dropping-particle" : "", "parse-names" : false, "suffix" : "" } ], "id" : "ITEM-1", "issued" : { "date-parts" : [ [ "2007" ] ] }, "publisher" : "Quercus", "publisher-place" : "Madrid", "title" : "Developing field and analytical methods to assess avian collision risk at wind farms", "type" : "chapter" }, "uris" : [ "http://www.mendeley.com/documents/?uuid=8e3f875d-a9f2-4bbf-9159-5c4acb8c6f86" ] } ], "mendeley" : { "formattedCitation" : "(Band, Madders &amp; Whitfield 2007)", "plainTextFormattedCitation" : "(Band, Madders &amp; Whitfield 2007)", "previouslyFormattedCitation" : "(Band, Madders &amp; Whitfield 2007)" }, "properties" : { "noteIndex" : 0 }, "schema" : "https://github.com/citation-style-language/schema/raw/master/csl-citation.json" }</w:instrText>
      </w:r>
      <w:r w:rsidR="00365D6C">
        <w:fldChar w:fldCharType="separate"/>
      </w:r>
      <w:r w:rsidR="00365D6C" w:rsidRPr="00365D6C">
        <w:rPr>
          <w:noProof/>
        </w:rPr>
        <w:t>(Band, Madders &amp; Whitfield 2007)</w:t>
      </w:r>
      <w:r w:rsidR="00365D6C">
        <w:fldChar w:fldCharType="end"/>
      </w:r>
      <w:r>
        <w:t xml:space="preserve"> and was originally </w:t>
      </w:r>
      <w:r w:rsidR="00A45657">
        <w:t>conceived</w:t>
      </w:r>
      <w:r>
        <w:t xml:space="preserve"> in </w:t>
      </w:r>
      <w:r w:rsidRPr="00A5446E">
        <w:t>19</w:t>
      </w:r>
      <w:r w:rsidR="00A5446E" w:rsidRPr="00A5446E">
        <w:t>9</w:t>
      </w:r>
      <w:r w:rsidR="00A5446E">
        <w:t>5</w:t>
      </w:r>
      <w:r>
        <w:t xml:space="preserve">. Since then it has undergone several iterations with the most recent associated with the Strategic Ornithological Support Services (SOSS) </w:t>
      </w:r>
      <w:r>
        <w:fldChar w:fldCharType="begin" w:fldLock="1"/>
      </w:r>
      <w:r w:rsidR="00365D6C">
        <w:instrText>ADDIN CSL_CITATION { "citationItems" : [ { "id" : "ITEM-1", "itemData" : { "author" : [ { "dropping-particle" : "", "family" : "Band", "given" : "Bill", "non-dropping-particle" : "", "parse-names" : false, "suffix" : "" } ], "id" : "ITEM-1", "issue" : "March", "issued" : { "date-parts" : [ [ "2012" ] ] }, "title" : "Using a collsion risk model to assess bird collision risks for offshore windfarms - with extended method: worked example", "type" : "report" }, "uris" : [ "http://www.mendeley.com/documents/?uuid=96d17b1f-db4c-4f75-bac4-ae8b1c40e5fe" ] }, { "id" : "ITEM-2", "itemData" : { "author" : [ { "dropping-particle" : "", "family" : "Band", "given" : "W", "non-dropping-particle" : "", "parse-names" : false, "suffix" : "" } ], "container-title" : "SOSS report, The Crown Estate", "id" : "ITEM-2", "issue" : "March", "issued" : { "date-parts" : [ [ "2012" ] ] }, "title" : "Using a collision risk model to assess bird collision risks for offshore windfarms", "type" : "article-journal" }, "uris" : [ "http://www.mendeley.com/documents/?uuid=a1d48cd4-a2f1-4f58-89ad-d10e376da968" ] } ], "mendeley" : { "formattedCitation" : "(Band 2012a; b)", "plainTextFormattedCitation" : "(Band 2012a; b)", "previouslyFormattedCitation" : "(Band 2012a; b)" }, "properties" : { "noteIndex" : 0 }, "schema" : "https://github.com/citation-style-language/schema/raw/master/csl-citation.json" }</w:instrText>
      </w:r>
      <w:r>
        <w:fldChar w:fldCharType="separate"/>
      </w:r>
      <w:r w:rsidR="00365D6C" w:rsidRPr="00365D6C">
        <w:rPr>
          <w:noProof/>
        </w:rPr>
        <w:t>(Band 2012a; b)</w:t>
      </w:r>
      <w:r>
        <w:fldChar w:fldCharType="end"/>
      </w:r>
      <w:r>
        <w:t xml:space="preserve">. </w:t>
      </w:r>
      <w:r w:rsidR="008B6B59">
        <w:t xml:space="preserve">The Band model (Band 2012b) provides four different options for calculating collision risk. </w:t>
      </w:r>
    </w:p>
    <w:p w:rsidR="008B6B59" w:rsidRDefault="008B6B59" w:rsidP="00CC74A5">
      <w:pPr>
        <w:pStyle w:val="ListParagraph"/>
        <w:numPr>
          <w:ilvl w:val="0"/>
          <w:numId w:val="23"/>
        </w:numPr>
        <w:ind w:left="567" w:hanging="425"/>
      </w:pPr>
      <w:r>
        <w:t xml:space="preserve">Option 1 - </w:t>
      </w:r>
      <w:r w:rsidR="00CC74A5">
        <w:t>B</w:t>
      </w:r>
      <w:r>
        <w:t>asic model, i.e. assuming that a uniform distribution of flight heights between the lowest and the highest levels of the rotors and using the proportion of birds at risk height as derived from site survey.</w:t>
      </w:r>
    </w:p>
    <w:p w:rsidR="008B6B59" w:rsidRDefault="008B6B59" w:rsidP="00CC74A5">
      <w:pPr>
        <w:pStyle w:val="ListParagraph"/>
        <w:numPr>
          <w:ilvl w:val="0"/>
          <w:numId w:val="23"/>
        </w:numPr>
        <w:ind w:left="567" w:hanging="425"/>
      </w:pPr>
      <w:r>
        <w:t xml:space="preserve">Option 2 - </w:t>
      </w:r>
      <w:r w:rsidR="00CC74A5">
        <w:t>B</w:t>
      </w:r>
      <w:r>
        <w:t>asic model, but using the proportion of birds at risk height as derived from a generic flight height distribution provided.</w:t>
      </w:r>
    </w:p>
    <w:p w:rsidR="008B6B59" w:rsidRDefault="008B6B59" w:rsidP="00CC74A5">
      <w:pPr>
        <w:pStyle w:val="ListParagraph"/>
        <w:numPr>
          <w:ilvl w:val="0"/>
          <w:numId w:val="23"/>
        </w:numPr>
        <w:ind w:left="567" w:hanging="425"/>
      </w:pPr>
      <w:r>
        <w:t xml:space="preserve">Option 3 - </w:t>
      </w:r>
      <w:r w:rsidR="00CC74A5">
        <w:t>E</w:t>
      </w:r>
      <w:r>
        <w:t xml:space="preserve">xtended model and using a generic flight height distribution. </w:t>
      </w:r>
    </w:p>
    <w:p w:rsidR="008B6B59" w:rsidRDefault="008B6B59" w:rsidP="00CC74A5">
      <w:pPr>
        <w:pStyle w:val="ListParagraph"/>
        <w:numPr>
          <w:ilvl w:val="0"/>
          <w:numId w:val="23"/>
        </w:numPr>
        <w:ind w:left="567" w:hanging="425"/>
      </w:pPr>
      <w:r>
        <w:t xml:space="preserve">Option 4 - </w:t>
      </w:r>
      <w:r w:rsidR="00CC74A5">
        <w:t>E</w:t>
      </w:r>
      <w:r>
        <w:t xml:space="preserve">xtended model and using a flight height distribution generated from site survey. </w:t>
      </w:r>
    </w:p>
    <w:p w:rsidR="00817E39" w:rsidRDefault="00CE2B8D" w:rsidP="008B6B59">
      <w:r>
        <w:t xml:space="preserve">The most recent update of the Band model guidance also </w:t>
      </w:r>
      <w:r w:rsidR="00772FE5" w:rsidRPr="00772FE5">
        <w:t>provides an approach under whic</w:t>
      </w:r>
      <w:r w:rsidR="00772FE5">
        <w:t xml:space="preserve">h uncertainty can be </w:t>
      </w:r>
      <w:r>
        <w:t>express</w:t>
      </w:r>
      <w:r w:rsidR="00772FE5">
        <w:t>ed</w:t>
      </w:r>
      <w:r w:rsidR="00115752">
        <w:t>. H</w:t>
      </w:r>
      <w:r w:rsidR="00772FE5" w:rsidRPr="00772FE5">
        <w:t xml:space="preserve">owever, this approach is relatively simplistic and can only be applied when the sources of variability </w:t>
      </w:r>
      <w:r w:rsidR="00115752">
        <w:t>are independent of one another. Furthermore, a</w:t>
      </w:r>
      <w:r w:rsidR="00772FE5">
        <w:t>lthough provided,</w:t>
      </w:r>
      <w:r w:rsidR="00115752">
        <w:t xml:space="preserve"> it</w:t>
      </w:r>
      <w:r w:rsidR="00772FE5">
        <w:t xml:space="preserve"> </w:t>
      </w:r>
      <w:r>
        <w:t xml:space="preserve">is not routinely followed and </w:t>
      </w:r>
      <w:r w:rsidR="00CC74A5">
        <w:t xml:space="preserve">so </w:t>
      </w:r>
      <w:r>
        <w:t>could be improved upon.</w:t>
      </w:r>
      <w:r w:rsidR="00D7087F" w:rsidRPr="00D7087F">
        <w:t xml:space="preserve"> </w:t>
      </w:r>
      <w:r w:rsidR="00D7087F">
        <w:t>From undertaking interviews with stakeholders (</w:t>
      </w:r>
      <w:r w:rsidR="00D7087F" w:rsidRPr="00B9134B">
        <w:t>for summary see Appendix 1</w:t>
      </w:r>
      <w:r w:rsidR="00D7087F">
        <w:t>), it was established that</w:t>
      </w:r>
      <w:r w:rsidR="00BD7836">
        <w:t xml:space="preserve"> a new collision risk model </w:t>
      </w:r>
      <w:r w:rsidR="00012781">
        <w:t xml:space="preserve">that was fundamentally different </w:t>
      </w:r>
      <w:r w:rsidR="00BD7836">
        <w:t xml:space="preserve">was not required by the industry and the Band model was considered generally fit for purpose. However, </w:t>
      </w:r>
      <w:r w:rsidR="00D7087F">
        <w:t xml:space="preserve">although the majority </w:t>
      </w:r>
      <w:r w:rsidR="00DC1971">
        <w:t xml:space="preserve">of the stakeholders questioned </w:t>
      </w:r>
      <w:r w:rsidR="00D7087F">
        <w:t xml:space="preserve">did not consider major changes necessary, </w:t>
      </w:r>
      <w:r w:rsidR="00CC74A5">
        <w:t>the general</w:t>
      </w:r>
      <w:r w:rsidR="00D7087F">
        <w:t xml:space="preserve"> opinion </w:t>
      </w:r>
      <w:r w:rsidR="00CC74A5">
        <w:t xml:space="preserve">was </w:t>
      </w:r>
      <w:r w:rsidR="00D7087F">
        <w:t>that if it were possible to incorporate uncertainty into the modelling process, it would be beneficial.</w:t>
      </w:r>
      <w:r w:rsidR="002B22DB">
        <w:t xml:space="preserve"> The main reasoning for this was that expressing collisions as a single number does not sufficiently represent the complexity of the situation.</w:t>
      </w:r>
      <w:r w:rsidR="000A4BC9">
        <w:t xml:space="preserve"> </w:t>
      </w:r>
      <w:r w:rsidR="000A4574">
        <w:t>In addition, i</w:t>
      </w:r>
      <w:r w:rsidR="00817E39">
        <w:t xml:space="preserve">t is known that the Band model is sensitive to </w:t>
      </w:r>
      <w:r w:rsidR="000A4574">
        <w:t xml:space="preserve">the choice of </w:t>
      </w:r>
      <w:r w:rsidR="00817E39">
        <w:t>input parameters</w:t>
      </w:r>
      <w:r w:rsidR="00365D6C">
        <w:t xml:space="preserve"> </w:t>
      </w:r>
      <w:r w:rsidR="00365D6C">
        <w:fldChar w:fldCharType="begin" w:fldLock="1"/>
      </w:r>
      <w:r w:rsidR="000F4900">
        <w:instrText>ADDIN CSL_CITATION { "citationItems" : [ { "id" : "ITEM-1", "itemData" : { "author" : [ { "dropping-particle" : "", "family" : "Chamberlain", "given" : "D E", "non-dropping-particle" : "", "parse-names" : false, "suffix" : "" }, { "dropping-particle" : "", "family" : "Rehfisch", "given" : "M R", "non-dropping-particle" : "", "parse-names" : false, "suffix" : "" }, { "dropping-particle" : "", "family" : "Fox", "given" : "A D", "non-dropping-particle" : "", "parse-names" : false, "suffix" : "" }, { "dropping-particle" : "", "family" : "Desholm", "given" : "M", "non-dropping-particle" : "", "parse-names" : false, "suffix" : "" }, { "dropping-particle" : "", "family" : "Anthony", "given" : "S J", "non-dropping-particle" : "", "parse-names" : false, "suffix" : "" } ], "container-title" : "Ibis", "id" : "ITEM-1", "issued" : { "date-parts" : [ [ "2006" ] ] }, "page" : "198-202", "title" : "The effect of avoidance rates on bird mortality predictions made by wind turbine collision risk models", "type" : "article-journal", "volume" : "148" }, "uris" : [ "http://www.mendeley.com/documents/?uuid=1a6216ba-3aca-451d-b9db-abc059f6a77e" ] } ], "mendeley" : { "formattedCitation" : "(Chamberlain &lt;i&gt;et al.&lt;/i&gt; 2006)", "plainTextFormattedCitation" : "(Chamberlain et al. 2006)", "previouslyFormattedCitation" : "(Chamberlain &lt;i&gt;et al.&lt;/i&gt; 2006)" }, "properties" : { "noteIndex" : 0 }, "schema" : "https://github.com/citation-style-language/schema/raw/master/csl-citation.json" }</w:instrText>
      </w:r>
      <w:r w:rsidR="00365D6C">
        <w:fldChar w:fldCharType="separate"/>
      </w:r>
      <w:r w:rsidR="00365D6C" w:rsidRPr="00365D6C">
        <w:rPr>
          <w:noProof/>
        </w:rPr>
        <w:t xml:space="preserve">(Chamberlain </w:t>
      </w:r>
      <w:r w:rsidR="00365D6C" w:rsidRPr="00365D6C">
        <w:rPr>
          <w:i/>
          <w:noProof/>
        </w:rPr>
        <w:t>et al.</w:t>
      </w:r>
      <w:r w:rsidR="00365D6C" w:rsidRPr="00365D6C">
        <w:rPr>
          <w:noProof/>
        </w:rPr>
        <w:t xml:space="preserve"> 2006)</w:t>
      </w:r>
      <w:r w:rsidR="00365D6C">
        <w:fldChar w:fldCharType="end"/>
      </w:r>
      <w:r w:rsidR="00817E39">
        <w:t xml:space="preserve">. </w:t>
      </w:r>
      <w:r w:rsidR="004F3260" w:rsidRPr="004F3260">
        <w:t xml:space="preserve">Variability in input parameters such as bird density, flight speed and turbine rotor speed are likely to contribute uncertainty to the final collision estimates. </w:t>
      </w:r>
      <w:r w:rsidR="004F3260">
        <w:t xml:space="preserve"> </w:t>
      </w:r>
      <w:r w:rsidR="007A6DD8">
        <w:t>S</w:t>
      </w:r>
      <w:r w:rsidR="000A4574">
        <w:t xml:space="preserve">ensitivity </w:t>
      </w:r>
      <w:r w:rsidR="007A6DD8">
        <w:t>analyse</w:t>
      </w:r>
      <w:r w:rsidR="000A4574">
        <w:t xml:space="preserve">s of both the basic and extended options of the Band model are provided in </w:t>
      </w:r>
      <w:r w:rsidR="000A4574" w:rsidRPr="00885B01">
        <w:t>Appendix 2</w:t>
      </w:r>
      <w:r w:rsidR="000A4574">
        <w:t xml:space="preserve">. </w:t>
      </w:r>
    </w:p>
    <w:p w:rsidR="007F446C" w:rsidRDefault="007F446C" w:rsidP="007F446C">
      <w:pPr>
        <w:pStyle w:val="Heading1"/>
      </w:pPr>
      <w:r>
        <w:lastRenderedPageBreak/>
        <w:t>General purpose of model update</w:t>
      </w:r>
    </w:p>
    <w:p w:rsidR="000803BF" w:rsidRDefault="000803BF" w:rsidP="00F84AF4">
      <w:r>
        <w:t>The general purpose of this c</w:t>
      </w:r>
      <w:r w:rsidRPr="000803BF">
        <w:t xml:space="preserve">ollision risk model </w:t>
      </w:r>
      <w:r>
        <w:t>update is to</w:t>
      </w:r>
      <w:r w:rsidRPr="000803BF">
        <w:t xml:space="preserve"> </w:t>
      </w:r>
      <w:r w:rsidR="00FD0C87">
        <w:t xml:space="preserve">further </w:t>
      </w:r>
      <w:r w:rsidRPr="000803BF">
        <w:t>develop</w:t>
      </w:r>
      <w:r>
        <w:t xml:space="preserve"> the </w:t>
      </w:r>
      <w:r w:rsidR="00D84913">
        <w:t xml:space="preserve">application of the </w:t>
      </w:r>
      <w:r>
        <w:t xml:space="preserve">Band model </w:t>
      </w:r>
      <w:r w:rsidR="00D84913">
        <w:t xml:space="preserve">using a simulation approach </w:t>
      </w:r>
      <w:r>
        <w:t>to incorporate</w:t>
      </w:r>
      <w:r w:rsidRPr="000803BF">
        <w:t xml:space="preserve"> variability and uncertainty</w:t>
      </w:r>
      <w:r>
        <w:t xml:space="preserve">. </w:t>
      </w:r>
      <w:r w:rsidR="00D22C02">
        <w:t xml:space="preserve">In this report we refer to variability as the inherent heterogeneity of the environment and uncertainty as a lack of data or incomplete knowledge. </w:t>
      </w:r>
      <w:r w:rsidR="001A7603">
        <w:t>The simulation model</w:t>
      </w:r>
      <w:r>
        <w:t xml:space="preserve"> </w:t>
      </w:r>
      <w:r w:rsidR="001A7603" w:rsidRPr="004F3260">
        <w:t>randomly sample</w:t>
      </w:r>
      <w:r w:rsidR="001A7603">
        <w:t>s</w:t>
      </w:r>
      <w:r w:rsidR="001A7603" w:rsidRPr="004F3260">
        <w:t xml:space="preserve"> from distributions </w:t>
      </w:r>
      <w:r w:rsidR="001A7603">
        <w:t>for</w:t>
      </w:r>
      <w:r w:rsidR="001A7603" w:rsidRPr="004F3260">
        <w:t xml:space="preserve"> each of the model parameters</w:t>
      </w:r>
      <w:r w:rsidR="001A7603">
        <w:t xml:space="preserve"> and the </w:t>
      </w:r>
      <w:r w:rsidR="001A7603" w:rsidRPr="004F3260">
        <w:t xml:space="preserve">simulations can then be used to derive </w:t>
      </w:r>
      <w:r w:rsidR="001A7603">
        <w:t>average</w:t>
      </w:r>
      <w:r w:rsidR="001A7603" w:rsidRPr="004F3260">
        <w:t xml:space="preserve"> collision estimate</w:t>
      </w:r>
      <w:r w:rsidR="001A7603">
        <w:t>s</w:t>
      </w:r>
      <w:r w:rsidR="001A7603" w:rsidRPr="004F3260">
        <w:t>, with associated confidence intervals.</w:t>
      </w:r>
      <w:r w:rsidR="001A7603">
        <w:t xml:space="preserve"> The model update</w:t>
      </w:r>
      <w:r>
        <w:t xml:space="preserve"> </w:t>
      </w:r>
      <w:r w:rsidR="001A7603">
        <w:t xml:space="preserve">will </w:t>
      </w:r>
      <w:r w:rsidR="004031E0">
        <w:t xml:space="preserve">therefore </w:t>
      </w:r>
      <w:r>
        <w:t>allow for</w:t>
      </w:r>
      <w:r w:rsidRPr="000803BF">
        <w:t xml:space="preserve"> a better understanding of the uncertainty associated with the predicted </w:t>
      </w:r>
      <w:r>
        <w:t xml:space="preserve">collision </w:t>
      </w:r>
      <w:r w:rsidRPr="000803BF">
        <w:t xml:space="preserve">impact of a </w:t>
      </w:r>
      <w:r>
        <w:t xml:space="preserve">wind farm </w:t>
      </w:r>
      <w:r w:rsidRPr="000803BF">
        <w:t xml:space="preserve">development and </w:t>
      </w:r>
      <w:r>
        <w:t xml:space="preserve">provide </w:t>
      </w:r>
      <w:r w:rsidR="00A51B86">
        <w:t>confidence limits</w:t>
      </w:r>
      <w:r w:rsidRPr="000803BF">
        <w:t xml:space="preserve">, something which </w:t>
      </w:r>
      <w:r>
        <w:t>has previously been absent</w:t>
      </w:r>
      <w:r w:rsidRPr="000803BF">
        <w:t xml:space="preserve">.   </w:t>
      </w:r>
      <w:r w:rsidR="00D93B42">
        <w:t>In addition, the</w:t>
      </w:r>
      <w:r w:rsidR="00D93B42" w:rsidRPr="00D93B42">
        <w:t xml:space="preserve"> incorporat</w:t>
      </w:r>
      <w:r w:rsidR="00D93B42">
        <w:t>ion of</w:t>
      </w:r>
      <w:r w:rsidR="00D93B42" w:rsidRPr="00D93B42">
        <w:t xml:space="preserve"> uncertainty would reduce the possibility that a collision estimate was driven by the choice of a single input parameter value.</w:t>
      </w:r>
      <w:r w:rsidR="00D93B42">
        <w:t xml:space="preserve"> </w:t>
      </w:r>
      <w:r>
        <w:t>Ultimately, the update should aid</w:t>
      </w:r>
      <w:r w:rsidRPr="000803BF">
        <w:t xml:space="preserve"> streamlining </w:t>
      </w:r>
      <w:r>
        <w:t xml:space="preserve">of </w:t>
      </w:r>
      <w:r w:rsidRPr="000803BF">
        <w:t>the planning/consenting stages of a development</w:t>
      </w:r>
      <w:r w:rsidR="0011106C" w:rsidRPr="0011106C">
        <w:t xml:space="preserve"> </w:t>
      </w:r>
      <w:r w:rsidR="0011106C">
        <w:t xml:space="preserve">by providing information not only on the magnitude of </w:t>
      </w:r>
      <w:r w:rsidR="00985247">
        <w:t xml:space="preserve">collisions i.e. the </w:t>
      </w:r>
      <w:r w:rsidR="00985247" w:rsidRPr="002F5C01">
        <w:t>number of collision events</w:t>
      </w:r>
      <w:r w:rsidR="0011106C" w:rsidRPr="002F5C01">
        <w:t xml:space="preserve">, but also the </w:t>
      </w:r>
      <w:r w:rsidR="002F5C01">
        <w:t>likelihood</w:t>
      </w:r>
      <w:r w:rsidR="0011106C" w:rsidRPr="002F5C01">
        <w:t xml:space="preserve"> of </w:t>
      </w:r>
      <w:r w:rsidR="00985247" w:rsidRPr="002F5C01">
        <w:t>th</w:t>
      </w:r>
      <w:r w:rsidR="002F5C01">
        <w:t>at number of</w:t>
      </w:r>
      <w:r w:rsidR="00985247" w:rsidRPr="002F5C01">
        <w:t xml:space="preserve"> collisions</w:t>
      </w:r>
      <w:r w:rsidR="0011106C" w:rsidRPr="002F5C01">
        <w:t xml:space="preserve"> occurring</w:t>
      </w:r>
      <w:r w:rsidRPr="000803BF">
        <w:t xml:space="preserve">. </w:t>
      </w:r>
    </w:p>
    <w:p w:rsidR="00E364A2" w:rsidRDefault="00E364A2" w:rsidP="00F84AF4">
      <w:r>
        <w:t>In this model update, variability and uncertainty are considered together in combination, rather than separately. Some model input parameters will have associated variability, for example bird body length, others may be expected to be point estimate</w:t>
      </w:r>
      <w:r w:rsidR="008766D5">
        <w:t>s</w:t>
      </w:r>
      <w:r>
        <w:t xml:space="preserve"> with associated uncertainty, such as turbine rotor radius, and some parameters may have both variability and uncertainty. Ideally it would be possible to differentiate between variability and uncertainty but at present this is not possible due to a lack of data. However, including variability and uncertainty in combination in the model still provides a significant step forward.</w:t>
      </w:r>
    </w:p>
    <w:p w:rsidR="00DB60FC" w:rsidRDefault="00DB60FC" w:rsidP="00F84AF4">
      <w:r w:rsidRPr="00DB60FC">
        <w:t xml:space="preserve">The </w:t>
      </w:r>
      <w:r>
        <w:t>report</w:t>
      </w:r>
      <w:r w:rsidRPr="00DB60FC">
        <w:t xml:space="preserve"> describes the </w:t>
      </w:r>
      <w:r>
        <w:t>data</w:t>
      </w:r>
      <w:r w:rsidRPr="00DB60FC">
        <w:t xml:space="preserve"> </w:t>
      </w:r>
      <w:r>
        <w:t>required</w:t>
      </w:r>
      <w:r w:rsidRPr="00DB60FC">
        <w:t xml:space="preserve">, and </w:t>
      </w:r>
      <w:r>
        <w:t>the methods used</w:t>
      </w:r>
      <w:r w:rsidRPr="00DB60FC">
        <w:t xml:space="preserve">, to estimate collision risk. It is accompanied by </w:t>
      </w:r>
      <w:r>
        <w:t>a worked example and R code,</w:t>
      </w:r>
      <w:r w:rsidRPr="00DB60FC">
        <w:t xml:space="preserve"> which enables the </w:t>
      </w:r>
      <w:r>
        <w:t>collision risk</w:t>
      </w:r>
      <w:r w:rsidRPr="00DB60FC">
        <w:t xml:space="preserve"> calculations to be performed in a standardised</w:t>
      </w:r>
      <w:r w:rsidR="00B652FA">
        <w:t xml:space="preserve"> and reproducible</w:t>
      </w:r>
      <w:r w:rsidRPr="00DB60FC">
        <w:t xml:space="preserve"> way.</w:t>
      </w:r>
    </w:p>
    <w:p w:rsidR="00AE7E20" w:rsidRDefault="000155C8" w:rsidP="00BE4B7F">
      <w:pPr>
        <w:pStyle w:val="Heading1"/>
      </w:pPr>
      <w:r>
        <w:t xml:space="preserve">Model format </w:t>
      </w:r>
    </w:p>
    <w:p w:rsidR="000155C8" w:rsidRDefault="00782D85" w:rsidP="00AE7E20">
      <w:r>
        <w:t>Whereas previous iterations of the Band model have used Microsoft Excel, t</w:t>
      </w:r>
      <w:r w:rsidR="00714CB8">
        <w:t xml:space="preserve">he collision risk model </w:t>
      </w:r>
      <w:r>
        <w:t>updated presented</w:t>
      </w:r>
      <w:r w:rsidR="00714CB8">
        <w:t xml:space="preserve"> uses R</w:t>
      </w:r>
      <w:r>
        <w:t xml:space="preserve"> </w:t>
      </w:r>
      <w:hyperlink r:id="rId12" w:history="1">
        <w:r w:rsidRPr="0018594E">
          <w:rPr>
            <w:rStyle w:val="Hyperlink"/>
          </w:rPr>
          <w:t>http://www.r-project.org</w:t>
        </w:r>
      </w:hyperlink>
      <w:r w:rsidR="00714CB8">
        <w:t>.</w:t>
      </w:r>
      <w:r>
        <w:t xml:space="preserve"> Opinions given during stakeholder interviews (for summary see </w:t>
      </w:r>
      <w:r w:rsidRPr="00B9134B">
        <w:t>Appendix 1</w:t>
      </w:r>
      <w:r>
        <w:t>) were that the Excel spreadsheet was difficult to use at times and there was the potential for errors to be easily introduced</w:t>
      </w:r>
      <w:r w:rsidR="00DC5C0F">
        <w:t xml:space="preserve"> into calculations</w:t>
      </w:r>
      <w:r>
        <w:t xml:space="preserve">, particularly if the spreadsheet did not update correctly when new input parameters were entered. In addition, the Excel spreadsheet does not allow results to be reproduced easily making auditing onerous, as values have to be entered manually for each occasion or scenario. Using R enables reproducible methods and results as code and data are provided along with the computational environment used. This </w:t>
      </w:r>
      <w:r w:rsidR="00BC13E6">
        <w:t>improves</w:t>
      </w:r>
      <w:r>
        <w:t xml:space="preserve"> understanding and </w:t>
      </w:r>
      <w:r w:rsidR="00BC13E6">
        <w:t xml:space="preserve">allows </w:t>
      </w:r>
      <w:r>
        <w:t>verification of results</w:t>
      </w:r>
      <w:r w:rsidR="00BC13E6">
        <w:t>,</w:t>
      </w:r>
      <w:r>
        <w:t xml:space="preserve"> </w:t>
      </w:r>
      <w:r w:rsidR="00BC13E6">
        <w:t>therefore increasing</w:t>
      </w:r>
      <w:r>
        <w:t xml:space="preserve"> transparency.</w:t>
      </w:r>
    </w:p>
    <w:p w:rsidR="001773E5" w:rsidRDefault="001773E5" w:rsidP="001058B4">
      <w:pPr>
        <w:pStyle w:val="Heading1"/>
      </w:pPr>
      <w:r>
        <w:t>Relationship to previous guidance on collision risk modelling</w:t>
      </w:r>
    </w:p>
    <w:p w:rsidR="008A3269" w:rsidRDefault="008A3269" w:rsidP="009B47B7">
      <w:r>
        <w:t xml:space="preserve">The model described and presented in this document is an update to the Band collision risk model </w:t>
      </w:r>
      <w:r w:rsidR="00E311FC">
        <w:fldChar w:fldCharType="begin" w:fldLock="1"/>
      </w:r>
      <w:r w:rsidR="00365D6C">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"mendeley" : { "formattedCitation" : "(Band 2012b)", "plainTextFormattedCitation" : "(Band 2012b)", "previouslyFormattedCitation" : "(Band 2012b)" }, "properties" : { "noteIndex" : 0 }, "schema" : "https://github.com/citation-style-language/schema/raw/master/csl-citation.json" }</w:instrText>
      </w:r>
      <w:r w:rsidR="00E311FC">
        <w:fldChar w:fldCharType="separate"/>
      </w:r>
      <w:r w:rsidR="00365D6C" w:rsidRPr="00365D6C">
        <w:rPr>
          <w:noProof/>
        </w:rPr>
        <w:t>(Band 2012b)</w:t>
      </w:r>
      <w:r w:rsidR="00E311FC">
        <w:fldChar w:fldCharType="end"/>
      </w:r>
      <w:r>
        <w:t xml:space="preserve"> which was most recently updated </w:t>
      </w:r>
      <w:r w:rsidR="009F74FA">
        <w:t>as part of SOSS</w:t>
      </w:r>
      <w:r>
        <w:t xml:space="preserve">. The mechanistic details of the Band model have not been altered and form the core of the model update described below. </w:t>
      </w:r>
    </w:p>
    <w:p w:rsidR="00B20AEE" w:rsidRDefault="00176E61" w:rsidP="009B47B7">
      <w:r>
        <w:lastRenderedPageBreak/>
        <w:t xml:space="preserve">The guidance </w:t>
      </w:r>
      <w:r w:rsidR="00E311FC">
        <w:fldChar w:fldCharType="begin" w:fldLock="1"/>
      </w:r>
      <w:r w:rsidR="00365D6C">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"mendeley" : { "formattedCitation" : "(Band 2012b)", "plainTextFormattedCitation" : "(Band 2012b)", "previouslyFormattedCitation" : "(Band 2012b)" }, "properties" : { "noteIndex" : 0 }, "schema" : "https://github.com/citation-style-language/schema/raw/master/csl-citation.json" }</w:instrText>
      </w:r>
      <w:r w:rsidR="00E311FC">
        <w:fldChar w:fldCharType="separate"/>
      </w:r>
      <w:r w:rsidR="00365D6C" w:rsidRPr="00365D6C">
        <w:rPr>
          <w:noProof/>
        </w:rPr>
        <w:t>(Band 2012b)</w:t>
      </w:r>
      <w:r w:rsidR="00E311FC">
        <w:fldChar w:fldCharType="end"/>
      </w:r>
      <w:r w:rsidR="00B20AEE">
        <w:t xml:space="preserve"> states clearly that </w:t>
      </w:r>
      <w:r>
        <w:t>the</w:t>
      </w:r>
      <w:r w:rsidR="00B20AEE">
        <w:t xml:space="preserve"> collision estimate should be a best-estimate rather than a worst-case</w:t>
      </w:r>
      <w:r>
        <w:t xml:space="preserve"> scenario</w:t>
      </w:r>
      <w:r w:rsidR="00B20AEE">
        <w:t>.</w:t>
      </w:r>
    </w:p>
    <w:p w:rsidR="00B20AEE" w:rsidRDefault="00B20AEE" w:rsidP="009B47B7">
      <w:r>
        <w:t>“</w:t>
      </w:r>
      <w:r w:rsidRPr="00B20AEE">
        <w:t>This guidance does not recommend use of ‘worst case’ assumptions at every stage. These can lead to an overly pessimistic result, and one in which the source of the difficulty is often concealed. Rather, it is recommended that ‘best estimates’ are deployed, and with them an analysis of the uncertainty or variability surrounding each estimate and the range within which the collision risk can be assessed with confidence. In stating such a range, the aspiration should be to pitch that at a 95% confidence level, that is, so that there is 95% likelihood that the collision risk falls within the specified range. However, given the uncertainties and variability in source data, and the limited firm information on bird avoidance behaviour, it seems likely that for many aspects the range of uncertainty may have to be the product of expert judgement, rather than derived from statistical analysis.</w:t>
      </w:r>
      <w:r>
        <w:t>”</w:t>
      </w:r>
    </w:p>
    <w:p w:rsidR="0042354E" w:rsidRDefault="0042354E" w:rsidP="009B47B7">
      <w:r>
        <w:t>The model update presented in this document follows this principle by using ranges of values rather than a single, ‘worst-case’ scenario.</w:t>
      </w:r>
      <w:r w:rsidR="003112F9">
        <w:t xml:space="preserve"> </w:t>
      </w:r>
    </w:p>
    <w:p w:rsidR="00960694" w:rsidRDefault="00E311FC" w:rsidP="009B47B7">
      <w:pPr>
        <w:rPr>
          <w:rFonts w:cs="Times New Roman"/>
          <w:szCs w:val="20"/>
        </w:rPr>
      </w:pPr>
      <w:r>
        <w:t xml:space="preserve">The previous guidance </w:t>
      </w:r>
      <w:r>
        <w:fldChar w:fldCharType="begin" w:fldLock="1"/>
      </w:r>
      <w:r w:rsidR="00365D6C">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"mendeley" : { "formattedCitation" : "(Band 2012b)", "plainTextFormattedCitation" : "(Band 2012b)", "previouslyFormattedCitation" : "(Band 2012b)" }, "properties" : { "noteIndex" : 0 }, "schema" : "https://github.com/citation-style-language/schema/raw/master/csl-citation.json" }</w:instrText>
      </w:r>
      <w:r>
        <w:fldChar w:fldCharType="separate"/>
      </w:r>
      <w:r w:rsidR="00365D6C" w:rsidRPr="00365D6C">
        <w:rPr>
          <w:noProof/>
        </w:rPr>
        <w:t>(Band 2012b)</w:t>
      </w:r>
      <w:r>
        <w:fldChar w:fldCharType="end"/>
      </w:r>
      <w:r w:rsidR="00960694">
        <w:t xml:space="preserve"> presented a method to express </w:t>
      </w:r>
      <w:r w:rsidR="002D3518">
        <w:t xml:space="preserve">overall </w:t>
      </w:r>
      <w:r w:rsidR="00960694">
        <w:t xml:space="preserve">uncertainty </w:t>
      </w:r>
      <w:r w:rsidR="002D3518">
        <w:t xml:space="preserve">in collision estimates </w:t>
      </w:r>
      <w:r w:rsidR="00960694">
        <w:t>(stage F)</w:t>
      </w:r>
      <w:r w:rsidR="009D50C5">
        <w:t>,</w:t>
      </w:r>
      <w:r w:rsidR="002D3518">
        <w:t xml:space="preserve"> as there are a large number of sources of variabil</w:t>
      </w:r>
      <w:r w:rsidR="009D50C5">
        <w:t xml:space="preserve">ity or uncertainty. </w:t>
      </w:r>
      <w:r w:rsidR="00DE3B2D">
        <w:fldChar w:fldCharType="begin" w:fldLock="1"/>
      </w:r>
      <w:r w:rsidR="00407CAB">
        <w:instrText>ADDIN CSL_CITATION { "citationItems" : [ { "id" : "ITEM-1", "itemData" : { "abstract" : "linked to a more recent journal in applied ecology", "author" : [ { "dropping-particle" : "", "family" : "Cook", "given" : "A S C P", "non-dropping-particle" : "", "parse-names" : false, "suffix" : "" }, { "dropping-particle" : "", "family" : "Johnston", "given" : "A", "non-dropping-particle" : "", "parse-names" : false, "suffix" : "" }, { "dropping-particle" : "", "family" : "Wright", "given" : "L J", "non-dropping-particle" : "", "parse-names" : false, "suffix" : "" }, { "dropping-particle" : "", "family" : "Burton", "given" : "N H K", "non-dropping-particle" : "", "parse-names" : false, "suffix" : "" } ], "container-title" : "BTO Research Report 618", "id" : "ITEM-1", "issued" : { "date-parts" : [ [ "2012" ] ] }, "page" : "1-61", "title" : "A Review of Flight Heights and Avoidance Rates of Birds in Relation to Offshore Wind Farms", "type" : "article-journal" }, "uris" : [ "http://www.mendeley.com/documents/?uuid=7ac843c1-d344-4fb7-8b0b-118fa96078cd" ] } ], "mendeley" : { "formattedCitation" : "(Cook &lt;i&gt;et al.&lt;/i&gt; 2012)", "manualFormatting" : "Cook et al. (2012)", "plainTextFormattedCitation" : "(Cook et al. 2012)", "previouslyFormattedCitation" : "(Cook &lt;i&gt;et al.&lt;/i&gt; 2012)" }, "properties" : { "noteIndex" : 0 }, "schema" : "https://github.com/citation-style-language/schema/raw/master/csl-citation.json" }</w:instrText>
      </w:r>
      <w:r w:rsidR="00DE3B2D">
        <w:fldChar w:fldCharType="separate"/>
      </w:r>
      <w:r w:rsidR="00DE3B2D" w:rsidRPr="00DE3B2D">
        <w:rPr>
          <w:noProof/>
        </w:rPr>
        <w:t xml:space="preserve">Cook </w:t>
      </w:r>
      <w:r w:rsidR="00DE3B2D" w:rsidRPr="00DE3B2D">
        <w:rPr>
          <w:i/>
          <w:noProof/>
        </w:rPr>
        <w:t>et al.</w:t>
      </w:r>
      <w:r w:rsidR="00DE3B2D" w:rsidRPr="00DE3B2D">
        <w:rPr>
          <w:noProof/>
        </w:rPr>
        <w:t xml:space="preserve"> </w:t>
      </w:r>
      <w:r w:rsidR="00DE3B2D">
        <w:rPr>
          <w:noProof/>
        </w:rPr>
        <w:t>(</w:t>
      </w:r>
      <w:r w:rsidR="00DE3B2D" w:rsidRPr="00DE3B2D">
        <w:rPr>
          <w:noProof/>
        </w:rPr>
        <w:t>2012)</w:t>
      </w:r>
      <w:r w:rsidR="00DE3B2D">
        <w:fldChar w:fldCharType="end"/>
      </w:r>
      <w:r w:rsidR="00DE3B2D">
        <w:t xml:space="preserve"> </w:t>
      </w:r>
      <w:r w:rsidR="009D50C5" w:rsidRPr="00DE3B2D">
        <w:t xml:space="preserve">and </w:t>
      </w:r>
      <w:r w:rsidR="00DE3B2D" w:rsidRPr="00DE3B2D">
        <w:fldChar w:fldCharType="begin" w:fldLock="1"/>
      </w:r>
      <w:r w:rsidR="00DE3B2D" w:rsidRPr="00DE3B2D">
        <w:instrText>ADDIN CSL_CITATION { "citationItems" : [ { "id" : "ITEM-1", "itemData" : { "DOI" : "10.1111/1365-2664.12191", "ISSN" : "00218901", "author" : [ { "dropping-particle" : "", "family" : "Johnston", "given" : "Alison", "non-dropping-particle" : "", "parse-names" : false, "suffix" : "" }, { "dropping-particle" : "", "family" : "Cook", "given" : "Aonghais S. C. P.", "non-dropping-particle" : "", "parse-names" : false, "suffix" : "" }, { "dropping-particle" : "", "family" : "Wright", "given" : "Lucy J.", "non-dropping-particle" : "", "parse-names" : false, "suffix" : "" }, { "dropping-particle" : "", "family" : "Humphreys", "given" : "Elizabeth M.", "non-dropping-particle" : "", "parse-names" : false, "suffix" : "" }, { "dropping-particle" : "", "family" : "Burton", "given" : "Niall H. K.", "non-dropping-particle" : "", "parse-names" : false, "suffix" : "" } ], "container-title" : "Journal of Applied Ecology", "id" : "ITEM-1", "issued" : { "date-parts" : [ [ "2014", "11" ] ] }, "page" : "31-41", "title" : "Modelling flight heights of marine birds to more accurately assess collision risk with offshore wind turbines", "type" : "article-journal", "volume" : "51" }, "uris" : [ "http://www.mendeley.com/documents/?uuid=39981ad5-4e0f-4aa4-bfe3-1decac52a474" ] } ], "mendeley" : { "formattedCitation" : "(Johnston &lt;i&gt;et al.&lt;/i&gt; 2014)", "manualFormatting" : "Johnston et al. (2014)", "plainTextFormattedCitation" : "(Johnston et al. 2014)", "previouslyFormattedCitation" : "(Johnston &lt;i&gt;et al.&lt;/i&gt; 2014)" }, "properties" : { "noteIndex" : 0 }, "schema" : "https://github.com/citation-style-language/schema/raw/master/csl-citation.json" }</w:instrText>
      </w:r>
      <w:r w:rsidR="00DE3B2D" w:rsidRPr="00DE3B2D">
        <w:fldChar w:fldCharType="separate"/>
      </w:r>
      <w:r w:rsidR="00DE3B2D" w:rsidRPr="00DE3B2D">
        <w:rPr>
          <w:noProof/>
        </w:rPr>
        <w:t xml:space="preserve">Johnston </w:t>
      </w:r>
      <w:r w:rsidR="00DE3B2D" w:rsidRPr="00DE3B2D">
        <w:rPr>
          <w:i/>
          <w:noProof/>
        </w:rPr>
        <w:t>et al.</w:t>
      </w:r>
      <w:r w:rsidR="00DE3B2D" w:rsidRPr="00DE3B2D">
        <w:rPr>
          <w:noProof/>
        </w:rPr>
        <w:t xml:space="preserve"> (2014)</w:t>
      </w:r>
      <w:r w:rsidR="00DE3B2D" w:rsidRPr="00DE3B2D">
        <w:fldChar w:fldCharType="end"/>
      </w:r>
      <w:r w:rsidR="00DE3B2D" w:rsidRPr="00DE3B2D">
        <w:t xml:space="preserve"> </w:t>
      </w:r>
      <w:r w:rsidR="009D50C5" w:rsidRPr="00DE3B2D">
        <w:t>are key resources to include in this process as they provide data with confidence limits.</w:t>
      </w:r>
      <w:r w:rsidR="009D50C5">
        <w:t xml:space="preserve"> </w:t>
      </w:r>
      <w:r w:rsidR="00960694">
        <w:t xml:space="preserve"> </w:t>
      </w:r>
      <w:r w:rsidR="009D50C5">
        <w:t>H</w:t>
      </w:r>
      <w:r w:rsidR="00960694">
        <w:t xml:space="preserve">owever, the uptake of </w:t>
      </w:r>
      <w:r w:rsidR="00192E1F">
        <w:t>stage</w:t>
      </w:r>
      <w:r w:rsidR="003D5B86">
        <w:t xml:space="preserve"> F</w:t>
      </w:r>
      <w:r w:rsidR="00192E1F">
        <w:t xml:space="preserve"> in the collision estimation process</w:t>
      </w:r>
      <w:r w:rsidR="00960694">
        <w:t xml:space="preserve"> </w:t>
      </w:r>
      <w:r w:rsidR="00CF0CD3">
        <w:t>appears to have</w:t>
      </w:r>
      <w:r w:rsidR="00960694">
        <w:t xml:space="preserve"> been </w:t>
      </w:r>
      <w:r w:rsidR="00CF0CD3">
        <w:t>minimal</w:t>
      </w:r>
      <w:r w:rsidR="00960694">
        <w:t>. There have also been cases of its misapplication with estimates presented with implausible confidence limits such as 40</w:t>
      </w:r>
      <w:r w:rsidR="00960694" w:rsidRPr="00960694">
        <w:rPr>
          <w:rFonts w:cs="Times New Roman"/>
          <w:szCs w:val="20"/>
        </w:rPr>
        <w:t>±</w:t>
      </w:r>
      <w:r w:rsidR="00960694">
        <w:rPr>
          <w:rFonts w:cs="Times New Roman"/>
          <w:szCs w:val="20"/>
        </w:rPr>
        <w:t>100 collisions, suggesting that negative numbers of collisions are possible.</w:t>
      </w:r>
      <w:r w:rsidR="00F3379B">
        <w:rPr>
          <w:rFonts w:cs="Times New Roman"/>
          <w:szCs w:val="20"/>
        </w:rPr>
        <w:t xml:space="preserve"> </w:t>
      </w:r>
      <w:r w:rsidR="00192E1F">
        <w:rPr>
          <w:rFonts w:cs="Times New Roman"/>
          <w:szCs w:val="20"/>
        </w:rPr>
        <w:t xml:space="preserve">In addition, the method </w:t>
      </w:r>
      <w:r w:rsidR="00580D81">
        <w:rPr>
          <w:rFonts w:cs="Times New Roman"/>
          <w:szCs w:val="20"/>
        </w:rPr>
        <w:t xml:space="preserve">for expressing uncertainty </w:t>
      </w:r>
      <w:r w:rsidR="00192E1F">
        <w:rPr>
          <w:rFonts w:cs="Times New Roman"/>
          <w:szCs w:val="20"/>
        </w:rPr>
        <w:t xml:space="preserve">suggested in stage F </w:t>
      </w:r>
      <w:r w:rsidR="00580D81">
        <w:rPr>
          <w:rFonts w:cs="Times New Roman"/>
          <w:szCs w:val="20"/>
        </w:rPr>
        <w:t xml:space="preserve">does so </w:t>
      </w:r>
      <w:r w:rsidR="00192E1F" w:rsidRPr="00AD1D05">
        <w:rPr>
          <w:rFonts w:cs="Times New Roman"/>
          <w:i/>
          <w:szCs w:val="20"/>
        </w:rPr>
        <w:t>post hoc</w:t>
      </w:r>
      <w:r w:rsidR="00192E1F">
        <w:rPr>
          <w:rFonts w:cs="Times New Roman"/>
          <w:szCs w:val="20"/>
        </w:rPr>
        <w:t xml:space="preserve">, rather than being integrated in to the model itself. </w:t>
      </w:r>
      <w:r w:rsidR="006D01EF">
        <w:rPr>
          <w:rFonts w:cs="Times New Roman"/>
          <w:szCs w:val="20"/>
        </w:rPr>
        <w:t>Also, combining sources of uncertainty as suggested</w:t>
      </w:r>
      <w:r w:rsidR="00192E1F">
        <w:rPr>
          <w:rFonts w:cs="Times New Roman"/>
          <w:szCs w:val="20"/>
        </w:rPr>
        <w:t xml:space="preserve"> is only applicable when parameters are independ</w:t>
      </w:r>
      <w:r w:rsidR="00574547">
        <w:rPr>
          <w:rFonts w:cs="Times New Roman"/>
          <w:szCs w:val="20"/>
        </w:rPr>
        <w:t xml:space="preserve">ent. </w:t>
      </w:r>
      <w:r w:rsidR="00F3379B">
        <w:rPr>
          <w:rFonts w:cs="Times New Roman"/>
          <w:szCs w:val="20"/>
        </w:rPr>
        <w:t>The model update described in this document further develops the concepts presented in stage F of the previous guidance.</w:t>
      </w:r>
    </w:p>
    <w:p w:rsidR="00C4569A" w:rsidRPr="009B47B7" w:rsidRDefault="009758B8" w:rsidP="009758B8">
      <w:r>
        <w:t>Before the most rece</w:t>
      </w:r>
      <w:r w:rsidR="00E311FC">
        <w:t xml:space="preserve">nt iteration of the Band model </w:t>
      </w:r>
      <w:r w:rsidR="00E311FC">
        <w:fldChar w:fldCharType="begin" w:fldLock="1"/>
      </w:r>
      <w:r w:rsidR="00365D6C">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"mendeley" : { "formattedCitation" : "(Band 2012b)", "plainTextFormattedCitation" : "(Band 2012b)", "previouslyFormattedCitation" : "(Band 2012b)" }, "properties" : { "noteIndex" : 0 }, "schema" : "https://github.com/citation-style-language/schema/raw/master/csl-citation.json" }</w:instrText>
      </w:r>
      <w:r w:rsidR="00E311FC">
        <w:fldChar w:fldCharType="separate"/>
      </w:r>
      <w:r w:rsidR="00365D6C" w:rsidRPr="00365D6C">
        <w:rPr>
          <w:noProof/>
        </w:rPr>
        <w:t>(Band 2012b)</w:t>
      </w:r>
      <w:r w:rsidR="00E311FC">
        <w:fldChar w:fldCharType="end"/>
      </w:r>
      <w:r>
        <w:t xml:space="preserve"> was conceived, </w:t>
      </w:r>
      <w:r w:rsidR="00E311FC">
        <w:fldChar w:fldCharType="begin" w:fldLock="1"/>
      </w:r>
      <w:r w:rsidR="00E311FC">
        <w:instrText>ADDIN CSL_CITATION { "citationItems" : [ { "id" : "ITEM-1", "itemData" : { "author" : [ { "dropping-particle" : "", "family" : "McAdam", "given" : "Bruce J", "non-dropping-particle" : "", "parse-names" : false, "suffix" : "" } ], "id" : "ITEM-1", "issued" : { "date-parts" : [ [ "2005" ] ] }, "publisher" : "University of Aberdeen", "title" : "A Monte-Carlo Model for Bird / Wind Turbine Collisions. MSc Ecology.", "type" : "thesis" }, "uris" : [ "http://www.mendeley.com/documents/?uuid=2499858c-ca01-418f-b65e-21cfce8431ec" ] } ], "mendeley" : { "formattedCitation" : "(McAdam 2005)", "manualFormatting" : "McAdam (2005)", "plainTextFormattedCitation" : "(McAdam 2005)", "previouslyFormattedCitation" : "(McAdam 2005)" }, "properties" : { "noteIndex" : 0 }, "schema" : "https://github.com/citation-style-language/schema/raw/master/csl-citation.json" }</w:instrText>
      </w:r>
      <w:r w:rsidR="00E311FC">
        <w:fldChar w:fldCharType="separate"/>
      </w:r>
      <w:r w:rsidR="00E311FC">
        <w:rPr>
          <w:noProof/>
        </w:rPr>
        <w:t>McAdam</w:t>
      </w:r>
      <w:r w:rsidR="00E311FC" w:rsidRPr="00E311FC">
        <w:rPr>
          <w:noProof/>
        </w:rPr>
        <w:t xml:space="preserve"> </w:t>
      </w:r>
      <w:r w:rsidR="00E311FC">
        <w:rPr>
          <w:noProof/>
        </w:rPr>
        <w:t>(</w:t>
      </w:r>
      <w:r w:rsidR="00E311FC" w:rsidRPr="00E311FC">
        <w:rPr>
          <w:noProof/>
        </w:rPr>
        <w:t>2005)</w:t>
      </w:r>
      <w:r w:rsidR="00E311FC">
        <w:fldChar w:fldCharType="end"/>
      </w:r>
      <w:r w:rsidR="00E311FC">
        <w:t xml:space="preserve"> </w:t>
      </w:r>
      <w:r>
        <w:t>p</w:t>
      </w:r>
      <w:r w:rsidR="00E311FC">
        <w:t>roduced a model</w:t>
      </w:r>
      <w:r>
        <w:t xml:space="preserve"> which </w:t>
      </w:r>
      <w:r w:rsidR="00945FD9">
        <w:t>incorporated</w:t>
      </w:r>
      <w:r>
        <w:t xml:space="preserve"> species specific </w:t>
      </w:r>
      <w:r w:rsidR="00945FD9">
        <w:t xml:space="preserve">flight </w:t>
      </w:r>
      <w:r>
        <w:t>height distribution</w:t>
      </w:r>
      <w:r w:rsidR="00945FD9">
        <w:t>s</w:t>
      </w:r>
      <w:r>
        <w:t xml:space="preserve">. </w:t>
      </w:r>
      <w:r w:rsidR="00945FD9">
        <w:t xml:space="preserve">Variation in flight height has now been incorporated in to </w:t>
      </w:r>
      <w:r w:rsidR="00E311FC">
        <w:t>the most recent update</w:t>
      </w:r>
      <w:r w:rsidR="00945FD9">
        <w:t xml:space="preserve"> </w:t>
      </w:r>
      <w:r w:rsidR="00E311FC">
        <w:fldChar w:fldCharType="begin" w:fldLock="1"/>
      </w:r>
      <w:r w:rsidR="00365D6C">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"mendeley" : { "formattedCitation" : "(Band 2012b)", "plainTextFormattedCitation" : "(Band 2012b)", "previouslyFormattedCitation" : "(Band 2012b)" }, "properties" : { "noteIndex" : 0 }, "schema" : "https://github.com/citation-style-language/schema/raw/master/csl-citation.json" }</w:instrText>
      </w:r>
      <w:r w:rsidR="00E311FC">
        <w:fldChar w:fldCharType="separate"/>
      </w:r>
      <w:r w:rsidR="00365D6C" w:rsidRPr="00365D6C">
        <w:rPr>
          <w:noProof/>
        </w:rPr>
        <w:t>(Band 2012b)</w:t>
      </w:r>
      <w:r w:rsidR="00E311FC">
        <w:fldChar w:fldCharType="end"/>
      </w:r>
      <w:r w:rsidR="00945FD9">
        <w:t>, however, t</w:t>
      </w:r>
      <w:r>
        <w:t xml:space="preserve">he model </w:t>
      </w:r>
      <w:r w:rsidR="00E311FC">
        <w:t xml:space="preserve">produced by </w:t>
      </w:r>
      <w:r w:rsidR="00E311FC">
        <w:fldChar w:fldCharType="begin" w:fldLock="1"/>
      </w:r>
      <w:r w:rsidR="00E311FC">
        <w:instrText>ADDIN CSL_CITATION { "citationItems" : [ { "id" : "ITEM-1", "itemData" : { "author" : [ { "dropping-particle" : "", "family" : "McAdam", "given" : "Bruce J", "non-dropping-particle" : "", "parse-names" : false, "suffix" : "" } ], "id" : "ITEM-1", "issued" : { "date-parts" : [ [ "2005" ] ] }, "publisher" : "University of Aberdeen", "title" : "A Monte-Carlo Model for Bird / Wind Turbine Collisions. MSc Ecology.", "type" : "thesis" }, "uris" : [ "http://www.mendeley.com/documents/?uuid=2499858c-ca01-418f-b65e-21cfce8431ec" ] } ], "mendeley" : { "formattedCitation" : "(McAdam 2005)", "manualFormatting" : "McAdam (2005)", "plainTextFormattedCitation" : "(McAdam 2005)", "previouslyFormattedCitation" : "(McAdam 2005)" }, "properties" : { "noteIndex" : 0 }, "schema" : "https://github.com/citation-style-language/schema/raw/master/csl-citation.json" }</w:instrText>
      </w:r>
      <w:r w:rsidR="00E311FC">
        <w:fldChar w:fldCharType="separate"/>
      </w:r>
      <w:r w:rsidR="00E311FC">
        <w:rPr>
          <w:noProof/>
        </w:rPr>
        <w:t>McAdam</w:t>
      </w:r>
      <w:r w:rsidR="00E311FC" w:rsidRPr="00E311FC">
        <w:rPr>
          <w:noProof/>
        </w:rPr>
        <w:t xml:space="preserve"> </w:t>
      </w:r>
      <w:r w:rsidR="00E311FC">
        <w:rPr>
          <w:noProof/>
        </w:rPr>
        <w:t>(</w:t>
      </w:r>
      <w:r w:rsidR="00E311FC" w:rsidRPr="00E311FC">
        <w:rPr>
          <w:noProof/>
        </w:rPr>
        <w:t>2005)</w:t>
      </w:r>
      <w:r w:rsidR="00E311FC">
        <w:fldChar w:fldCharType="end"/>
      </w:r>
      <w:r w:rsidR="00945FD9">
        <w:t xml:space="preserve"> </w:t>
      </w:r>
      <w:r>
        <w:t xml:space="preserve">used Monte Carlo simulation to </w:t>
      </w:r>
      <w:r w:rsidR="004F2F31">
        <w:t>obtain</w:t>
      </w:r>
      <w:r>
        <w:t xml:space="preserve"> 500 samples</w:t>
      </w:r>
      <w:r w:rsidR="005B2C35">
        <w:t>. Using Monte Carlo methods allowed for the production of</w:t>
      </w:r>
      <w:r>
        <w:t xml:space="preserve"> summary statistics </w:t>
      </w:r>
      <w:r w:rsidR="005B2C35">
        <w:t>rather than single collision estimates,</w:t>
      </w:r>
      <w:r>
        <w:t xml:space="preserve"> as well as probability distributions of events (numbers of collisions) occurring.</w:t>
      </w:r>
      <w:r w:rsidR="006B7608">
        <w:t xml:space="preserve"> </w:t>
      </w:r>
      <w:r w:rsidR="00C341C9">
        <w:t xml:space="preserve">It was also executed using R rather than Excel. </w:t>
      </w:r>
      <w:r w:rsidR="00560E4C">
        <w:t>In the model update presented below, t</w:t>
      </w:r>
      <w:r w:rsidR="006B7608">
        <w:t xml:space="preserve">he method of Monte Carlo simulation </w:t>
      </w:r>
      <w:r w:rsidR="00560E4C">
        <w:t xml:space="preserve">used by McAdam (2005) </w:t>
      </w:r>
      <w:r w:rsidR="006B7608">
        <w:t xml:space="preserve">has been </w:t>
      </w:r>
      <w:r w:rsidR="00560E4C">
        <w:t>applied to the most recent version of the Band model</w:t>
      </w:r>
      <w:r w:rsidR="00EA6AE8">
        <w:t xml:space="preserve"> to allow the incorporation of uncertain parameter values</w:t>
      </w:r>
      <w:r w:rsidR="006B7608">
        <w:t>.</w:t>
      </w:r>
    </w:p>
    <w:p w:rsidR="001058B4" w:rsidRDefault="001058B4" w:rsidP="001058B4">
      <w:pPr>
        <w:pStyle w:val="Heading1"/>
      </w:pPr>
      <w:r>
        <w:t>General data requirements</w:t>
      </w:r>
    </w:p>
    <w:p w:rsidR="00AE2870" w:rsidRDefault="00AE2870" w:rsidP="001058B4">
      <w:r>
        <w:t xml:space="preserve">The model update is based on </w:t>
      </w:r>
      <w:r w:rsidR="000A3045">
        <w:t xml:space="preserve">the </w:t>
      </w:r>
      <w:r>
        <w:t>Band</w:t>
      </w:r>
      <w:r w:rsidR="000A3045">
        <w:t xml:space="preserve"> model</w:t>
      </w:r>
      <w:r>
        <w:t xml:space="preserve"> </w:t>
      </w:r>
      <w:r w:rsidR="000A3045">
        <w:fldChar w:fldCharType="begin" w:fldLock="1"/>
      </w:r>
      <w:r w:rsidR="00365D6C">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"mendeley" : { "formattedCitation" : "(Band 2012b)", "plainTextFormattedCitation" : "(Band 2012b)", "previouslyFormattedCitation" : "(Band 2012b)" }, "properties" : { "noteIndex" : 0 }, "schema" : "https://github.com/citation-style-language/schema/raw/master/csl-citation.json" }</w:instrText>
      </w:r>
      <w:r w:rsidR="000A3045">
        <w:fldChar w:fldCharType="separate"/>
      </w:r>
      <w:r w:rsidR="00365D6C" w:rsidRPr="00365D6C">
        <w:rPr>
          <w:noProof/>
        </w:rPr>
        <w:t>(Band 2012b)</w:t>
      </w:r>
      <w:r w:rsidR="000A3045">
        <w:fldChar w:fldCharType="end"/>
      </w:r>
      <w:r>
        <w:t xml:space="preserve"> therefore the types of data required are the same:</w:t>
      </w:r>
    </w:p>
    <w:p w:rsidR="00AE2870" w:rsidRDefault="00AE2870" w:rsidP="00AE2870">
      <w:pPr>
        <w:pStyle w:val="NoSpacing"/>
        <w:numPr>
          <w:ilvl w:val="0"/>
          <w:numId w:val="17"/>
        </w:numPr>
      </w:pPr>
      <w:r>
        <w:t>Bird survey – data on the number of birds flying through or around the site, and their flight height</w:t>
      </w:r>
    </w:p>
    <w:p w:rsidR="00AE2870" w:rsidRDefault="00AE2870" w:rsidP="00AE2870">
      <w:pPr>
        <w:pStyle w:val="NoSpacing"/>
        <w:numPr>
          <w:ilvl w:val="0"/>
          <w:numId w:val="17"/>
        </w:numPr>
      </w:pPr>
      <w:r>
        <w:t>Bird specification – details on bird morphology and flight speed</w:t>
      </w:r>
    </w:p>
    <w:p w:rsidR="00AE2870" w:rsidRDefault="00AE2870" w:rsidP="00AE2870">
      <w:pPr>
        <w:pStyle w:val="NoSpacing"/>
        <w:numPr>
          <w:ilvl w:val="0"/>
          <w:numId w:val="17"/>
        </w:numPr>
      </w:pPr>
      <w:r>
        <w:lastRenderedPageBreak/>
        <w:t xml:space="preserve">Turbine specification – details on the number, size and rotation speed of turbine blades </w:t>
      </w:r>
    </w:p>
    <w:p w:rsidR="00AE2870" w:rsidRDefault="00AE2870" w:rsidP="00AE2870">
      <w:pPr>
        <w:pStyle w:val="NoSpacing"/>
        <w:numPr>
          <w:ilvl w:val="0"/>
          <w:numId w:val="17"/>
        </w:numPr>
      </w:pPr>
      <w:r>
        <w:t xml:space="preserve">Bird behaviour – prediction of likely change </w:t>
      </w:r>
      <w:r w:rsidR="00CC74A5">
        <w:t>due</w:t>
      </w:r>
      <w:r>
        <w:t xml:space="preserve"> to wind farm, e.g. avoidance</w:t>
      </w:r>
    </w:p>
    <w:p w:rsidR="00AE2870" w:rsidRDefault="00AE2870" w:rsidP="00AE2870">
      <w:pPr>
        <w:pStyle w:val="NoSpacing"/>
        <w:ind w:left="720"/>
      </w:pPr>
    </w:p>
    <w:p w:rsidR="00D83DC6" w:rsidRDefault="00D83DC6" w:rsidP="001058B4">
      <w:r>
        <w:t xml:space="preserve">The crucial difference </w:t>
      </w:r>
      <w:r w:rsidR="00B65C9A">
        <w:t>from</w:t>
      </w:r>
      <w:r>
        <w:t xml:space="preserve"> previous iterations of the Band model is that </w:t>
      </w:r>
      <w:r w:rsidR="00033509">
        <w:t xml:space="preserve">rather than using a single value for a given input parameter, for example bird flight speed, </w:t>
      </w:r>
      <w:r>
        <w:t>this update</w:t>
      </w:r>
      <w:r w:rsidR="00033509">
        <w:t xml:space="preserve"> of the model randomly samples from a distribution of values. Using the randomly sampled parameter values, a collision risk estimate is calculated. This process is then repeated numerous times to produce a distribution of collision estimate for which summary statistics i.e. </w:t>
      </w:r>
      <w:r w:rsidR="00F24A27">
        <w:t>average</w:t>
      </w:r>
      <w:r w:rsidR="00033509">
        <w:t xml:space="preserve"> and spread, can be calculated. Whereas the previous guidance and methods provided a measure of uncertainty post hoc, uncertainty is now incorporated in the modelling procedure itself with this update.</w:t>
      </w:r>
      <w:r>
        <w:t xml:space="preserve"> </w:t>
      </w:r>
      <w:r w:rsidR="0035743D">
        <w:t>Therefore, information regarding uncertainty in the data is required to be entered into the model.</w:t>
      </w:r>
    </w:p>
    <w:p w:rsidR="0035743D" w:rsidRDefault="0035743D" w:rsidP="001058B4">
      <w:r>
        <w:t xml:space="preserve">Where possible, and when suitable, a mean and standard deviation should be provided for input parameters. These should capture the uncertainty within the data. For example, if the maximum </w:t>
      </w:r>
      <w:r w:rsidR="00E6156A">
        <w:t xml:space="preserve">turbine </w:t>
      </w:r>
      <w:r>
        <w:t>blade width has not been decided upon but is likely to be 5 metres then a mean = 5 should be provided with a standard deviation which describes the uncertainty and possible values.</w:t>
      </w:r>
      <w:r w:rsidR="00306F12">
        <w:t xml:space="preserve"> </w:t>
      </w:r>
      <w:r w:rsidR="00A904B5">
        <w:t>For this example, a</w:t>
      </w:r>
      <w:r w:rsidR="00306F12">
        <w:t xml:space="preserve"> mean of 5 and standard deviation of 0.3</w:t>
      </w:r>
      <w:r>
        <w:t xml:space="preserve"> </w:t>
      </w:r>
      <w:r w:rsidR="00306F12">
        <w:t xml:space="preserve">would give a minimum of approximately 4 metres, </w:t>
      </w:r>
      <w:r w:rsidR="00A904B5">
        <w:t xml:space="preserve">and </w:t>
      </w:r>
      <w:r w:rsidR="00306F12">
        <w:t>a maximum of approximately 6 metres. If there is no uncertainty and it is definite that the maximum blade width is to be 5 metres then a value of 5 should be entered as the mean and either 0 entered as the standard deviation or it left blank.</w:t>
      </w:r>
    </w:p>
    <w:p w:rsidR="002B2495" w:rsidRDefault="001648E3" w:rsidP="002B2495">
      <w:r>
        <w:t>To incorporate uncertainty into the collision risk estimate, a</w:t>
      </w:r>
      <w:r w:rsidR="002B2495">
        <w:t xml:space="preserve"> mean and standard deviation will be required for the following parameters. Attention should be paid to the units of measure.</w:t>
      </w:r>
    </w:p>
    <w:p w:rsidR="000005BF" w:rsidRDefault="000005BF" w:rsidP="000005BF">
      <w:r>
        <w:t>Table 1: Bird-related parameters</w:t>
      </w:r>
    </w:p>
    <w:tbl>
      <w:tblPr>
        <w:tblStyle w:val="TableGrid"/>
        <w:tblW w:w="0" w:type="auto"/>
        <w:tblLook w:val="04A0" w:firstRow="1" w:lastRow="0" w:firstColumn="1" w:lastColumn="0" w:noHBand="0" w:noVBand="1"/>
      </w:tblPr>
      <w:tblGrid>
        <w:gridCol w:w="3080"/>
        <w:gridCol w:w="3081"/>
        <w:gridCol w:w="3081"/>
      </w:tblGrid>
      <w:tr w:rsidR="002B2495" w:rsidTr="000B6E51">
        <w:tc>
          <w:tcPr>
            <w:tcW w:w="3080" w:type="dxa"/>
          </w:tcPr>
          <w:p w:rsidR="002B2495" w:rsidRPr="00B05500" w:rsidRDefault="002B2495" w:rsidP="000B6E51">
            <w:pPr>
              <w:rPr>
                <w:b/>
              </w:rPr>
            </w:pPr>
            <w:r w:rsidRPr="00B05500">
              <w:rPr>
                <w:b/>
              </w:rPr>
              <w:t>Parameter</w:t>
            </w:r>
          </w:p>
        </w:tc>
        <w:tc>
          <w:tcPr>
            <w:tcW w:w="3081" w:type="dxa"/>
          </w:tcPr>
          <w:p w:rsidR="002B2495" w:rsidRPr="00B05500" w:rsidRDefault="002B2495" w:rsidP="000B6E51">
            <w:pPr>
              <w:rPr>
                <w:b/>
              </w:rPr>
            </w:pPr>
            <w:r w:rsidRPr="00B05500">
              <w:rPr>
                <w:b/>
              </w:rPr>
              <w:t>Units</w:t>
            </w:r>
          </w:p>
        </w:tc>
        <w:tc>
          <w:tcPr>
            <w:tcW w:w="3081" w:type="dxa"/>
          </w:tcPr>
          <w:p w:rsidR="002B2495" w:rsidRPr="00B05500" w:rsidRDefault="002B2495" w:rsidP="000B6E51">
            <w:pPr>
              <w:rPr>
                <w:b/>
              </w:rPr>
            </w:pPr>
            <w:r w:rsidRPr="00B05500">
              <w:rPr>
                <w:b/>
              </w:rPr>
              <w:t>Description/Notes</w:t>
            </w:r>
          </w:p>
        </w:tc>
      </w:tr>
      <w:tr w:rsidR="002B2495" w:rsidTr="000B6E51">
        <w:tc>
          <w:tcPr>
            <w:tcW w:w="3080" w:type="dxa"/>
          </w:tcPr>
          <w:p w:rsidR="002B2495" w:rsidRDefault="002B2495" w:rsidP="000B6E51">
            <w:r>
              <w:t>Length</w:t>
            </w:r>
          </w:p>
        </w:tc>
        <w:tc>
          <w:tcPr>
            <w:tcW w:w="3081" w:type="dxa"/>
          </w:tcPr>
          <w:p w:rsidR="002B2495" w:rsidRDefault="002B2495" w:rsidP="000B6E51">
            <w:r>
              <w:t>m (metres)</w:t>
            </w:r>
          </w:p>
        </w:tc>
        <w:tc>
          <w:tcPr>
            <w:tcW w:w="3081" w:type="dxa"/>
          </w:tcPr>
          <w:p w:rsidR="002B2495" w:rsidRDefault="002B2495" w:rsidP="000B6E51"/>
        </w:tc>
      </w:tr>
      <w:tr w:rsidR="002B2495" w:rsidTr="000B6E51">
        <w:tc>
          <w:tcPr>
            <w:tcW w:w="3080" w:type="dxa"/>
          </w:tcPr>
          <w:p w:rsidR="002B2495" w:rsidRDefault="002B2495" w:rsidP="000B6E51">
            <w:r>
              <w:t>Wingspan</w:t>
            </w:r>
          </w:p>
        </w:tc>
        <w:tc>
          <w:tcPr>
            <w:tcW w:w="3081" w:type="dxa"/>
          </w:tcPr>
          <w:p w:rsidR="002B2495" w:rsidRDefault="002B2495" w:rsidP="000B6E51">
            <w:r>
              <w:t>m (metres)</w:t>
            </w:r>
          </w:p>
        </w:tc>
        <w:tc>
          <w:tcPr>
            <w:tcW w:w="3081" w:type="dxa"/>
          </w:tcPr>
          <w:p w:rsidR="002B2495" w:rsidRDefault="002B2495" w:rsidP="000B6E51"/>
        </w:tc>
      </w:tr>
      <w:tr w:rsidR="002B2495" w:rsidTr="000B6E51">
        <w:tc>
          <w:tcPr>
            <w:tcW w:w="3080" w:type="dxa"/>
          </w:tcPr>
          <w:p w:rsidR="002B2495" w:rsidRDefault="002B2495" w:rsidP="000B6E51">
            <w:r>
              <w:t>Flight speed</w:t>
            </w:r>
          </w:p>
        </w:tc>
        <w:tc>
          <w:tcPr>
            <w:tcW w:w="3081" w:type="dxa"/>
          </w:tcPr>
          <w:p w:rsidR="002B2495" w:rsidRDefault="002B2495" w:rsidP="000B6E51">
            <w:r>
              <w:t>m/sec</w:t>
            </w:r>
          </w:p>
        </w:tc>
        <w:tc>
          <w:tcPr>
            <w:tcW w:w="3081" w:type="dxa"/>
          </w:tcPr>
          <w:p w:rsidR="002B2495" w:rsidRDefault="002B2495" w:rsidP="000B6E51">
            <w:r>
              <w:t>Available from telemetry data or wind tunnel experiments</w:t>
            </w:r>
          </w:p>
        </w:tc>
      </w:tr>
      <w:tr w:rsidR="002B2495" w:rsidTr="000B6E51">
        <w:tc>
          <w:tcPr>
            <w:tcW w:w="3080" w:type="dxa"/>
          </w:tcPr>
          <w:p w:rsidR="002B2495" w:rsidRDefault="002B2495" w:rsidP="000B6E51">
            <w:r>
              <w:t>Flight type</w:t>
            </w:r>
          </w:p>
        </w:tc>
        <w:tc>
          <w:tcPr>
            <w:tcW w:w="3081" w:type="dxa"/>
          </w:tcPr>
          <w:p w:rsidR="002B2495" w:rsidRDefault="002B2495" w:rsidP="000B6E51"/>
        </w:tc>
        <w:tc>
          <w:tcPr>
            <w:tcW w:w="3081" w:type="dxa"/>
          </w:tcPr>
          <w:p w:rsidR="002B2495" w:rsidRDefault="002B2495" w:rsidP="000B6E51">
            <w:r>
              <w:t>Flapping or gliding</w:t>
            </w:r>
          </w:p>
        </w:tc>
      </w:tr>
      <w:tr w:rsidR="002B2495" w:rsidTr="000B6E51">
        <w:tc>
          <w:tcPr>
            <w:tcW w:w="3080" w:type="dxa"/>
          </w:tcPr>
          <w:p w:rsidR="002B2495" w:rsidRDefault="002B2495" w:rsidP="000B6E51">
            <w:r>
              <w:t>Nocturnal activity</w:t>
            </w:r>
          </w:p>
        </w:tc>
        <w:tc>
          <w:tcPr>
            <w:tcW w:w="3081" w:type="dxa"/>
          </w:tcPr>
          <w:p w:rsidR="002B2495" w:rsidRDefault="002B2495" w:rsidP="000B6E51">
            <w:r>
              <w:t>Proportion e.g. 0.5 for 50%</w:t>
            </w:r>
          </w:p>
        </w:tc>
        <w:tc>
          <w:tcPr>
            <w:tcW w:w="3081" w:type="dxa"/>
          </w:tcPr>
          <w:p w:rsidR="002B2495" w:rsidRDefault="002B2495" w:rsidP="000B6E51">
            <w:r>
              <w:t>Available from telemetry data or visual observations</w:t>
            </w:r>
          </w:p>
        </w:tc>
      </w:tr>
      <w:tr w:rsidR="002B2495" w:rsidTr="000B6E51">
        <w:tc>
          <w:tcPr>
            <w:tcW w:w="3080" w:type="dxa"/>
          </w:tcPr>
          <w:p w:rsidR="002B2495" w:rsidRDefault="002B2495" w:rsidP="000B6E51">
            <w:r>
              <w:t>Proportion at collision risk height</w:t>
            </w:r>
          </w:p>
        </w:tc>
        <w:tc>
          <w:tcPr>
            <w:tcW w:w="3081" w:type="dxa"/>
          </w:tcPr>
          <w:p w:rsidR="002B2495" w:rsidRDefault="002B2495" w:rsidP="000B6E51">
            <w:r>
              <w:t>Proportion e.g. 0.5 for 50%</w:t>
            </w:r>
          </w:p>
        </w:tc>
        <w:tc>
          <w:tcPr>
            <w:tcW w:w="3081" w:type="dxa"/>
          </w:tcPr>
          <w:p w:rsidR="002B2495" w:rsidRDefault="002B2495" w:rsidP="000B6E51"/>
        </w:tc>
      </w:tr>
      <w:tr w:rsidR="00C86814" w:rsidTr="000B6E51">
        <w:tc>
          <w:tcPr>
            <w:tcW w:w="3080" w:type="dxa"/>
          </w:tcPr>
          <w:p w:rsidR="00C86814" w:rsidRDefault="00C86814" w:rsidP="000B6E51">
            <w:r>
              <w:t>Flight height distribution</w:t>
            </w:r>
          </w:p>
        </w:tc>
        <w:tc>
          <w:tcPr>
            <w:tcW w:w="3081" w:type="dxa"/>
          </w:tcPr>
          <w:p w:rsidR="00C86814" w:rsidRDefault="00C86814" w:rsidP="000B6E51">
            <w:r>
              <w:t>Proportion e.g. 0.5 for 50%</w:t>
            </w:r>
          </w:p>
        </w:tc>
        <w:tc>
          <w:tcPr>
            <w:tcW w:w="3081" w:type="dxa"/>
          </w:tcPr>
          <w:p w:rsidR="00C86814" w:rsidRDefault="00C86814" w:rsidP="00FD19E0">
            <w:r>
              <w:t xml:space="preserve">Distribution curves </w:t>
            </w:r>
            <w:r w:rsidR="003F0B2F">
              <w:t>from which</w:t>
            </w:r>
            <w:r>
              <w:t xml:space="preserve"> the proportion of birds flying within 1 metre height bands</w:t>
            </w:r>
            <w:r w:rsidR="003F0B2F">
              <w:t xml:space="preserve"> are </w:t>
            </w:r>
            <w:r w:rsidR="007F4671">
              <w:t>calculated</w:t>
            </w:r>
            <w:r>
              <w:t>. Data provided by BTO</w:t>
            </w:r>
            <w:r w:rsidR="000F4900">
              <w:t xml:space="preserve"> </w:t>
            </w:r>
            <w:r w:rsidR="000F4900">
              <w:fldChar w:fldCharType="begin" w:fldLock="1"/>
            </w:r>
            <w:r w:rsidR="00507380">
              <w:instrText>ADDIN CSL_CITATION { "citationItems" : [ { "id" : "ITEM-1", "itemData" : { "DOI" : "10.1111/1365-2664.12191", "ISSN" : "00218901", "author" : [ { "dropping-particle" : "", "family" : "Johnston", "given" : "Alison", "non-dropping-particle" : "", "parse-names" : false, "suffix" : "" }, { "dropping-particle" : "", "family" : "Cook", "given" : "Aonghais S. C. P.", "non-dropping-particle" : "", "parse-names" : false, "suffix" : "" }, { "dropping-particle" : "", "family" : "Wright", "given" : "Lucy J.", "non-dropping-particle" : "", "parse-names" : false, "suffix" : "" }, { "dropping-particle" : "", "family" : "Humphreys", "given" : "Elizabeth M.", "non-dropping-particle" : "", "parse-names" : false, "suffix" : "" }, { "dropping-particle" : "", "family" : "Burton", "given" : "Niall H. K.", "non-dropping-particle" : "", "parse-names" : false, "suffix" : "" } ], "container-title" : "Journal of Applied Ecology", "id" : "ITEM-1", "issued" : { "date-parts" : [ [ "2014", "11" ] ] }, "page" : "31-41", "title" : "Modelling flight heights of marine birds to more accurately assess collision risk with offshore wind turbines", "type" : "article-journal", "volume" : "51" }, "uris" : [ "http://www.mendeley.com/documents/?uuid=39981ad5-4e0f-4aa4-bfe3-1decac52a474" ] } ], "mendeley" : { "formattedCitation" : "(Johnston &lt;i&gt;et al.&lt;/i&gt; 2014)", "plainTextFormattedCitation" : "(Johnston et al. 2014)", "previouslyFormattedCitation" : "(Johnston &lt;i&gt;et al.&lt;/i&gt; 2014)" }, "properties" : { "noteIndex" : 0 }, "schema" : "https://github.com/citation-style-language/schema/raw/master/csl-citation.json" }</w:instrText>
            </w:r>
            <w:r w:rsidR="000F4900">
              <w:fldChar w:fldCharType="separate"/>
            </w:r>
            <w:r w:rsidR="00FD19E0" w:rsidRPr="00FD19E0">
              <w:rPr>
                <w:noProof/>
              </w:rPr>
              <w:t xml:space="preserve">(Johnston </w:t>
            </w:r>
            <w:r w:rsidR="00FD19E0" w:rsidRPr="00FD19E0">
              <w:rPr>
                <w:i/>
                <w:noProof/>
              </w:rPr>
              <w:t>et al.</w:t>
            </w:r>
            <w:r w:rsidR="00FD19E0" w:rsidRPr="00FD19E0">
              <w:rPr>
                <w:noProof/>
              </w:rPr>
              <w:t xml:space="preserve"> 2014)</w:t>
            </w:r>
            <w:r w:rsidR="000F4900">
              <w:fldChar w:fldCharType="end"/>
            </w:r>
            <w:r>
              <w:t xml:space="preserve">. </w:t>
            </w:r>
            <w:r w:rsidR="00581567">
              <w:t>(See below)</w:t>
            </w:r>
          </w:p>
        </w:tc>
      </w:tr>
      <w:tr w:rsidR="002B2495" w:rsidTr="000B6E51">
        <w:tc>
          <w:tcPr>
            <w:tcW w:w="3080" w:type="dxa"/>
          </w:tcPr>
          <w:p w:rsidR="002B2495" w:rsidRDefault="002B2495" w:rsidP="000B6E51">
            <w:r>
              <w:t>Avoidance</w:t>
            </w:r>
            <w:r w:rsidR="006347CE">
              <w:t xml:space="preserve"> rate</w:t>
            </w:r>
          </w:p>
        </w:tc>
        <w:tc>
          <w:tcPr>
            <w:tcW w:w="3081" w:type="dxa"/>
          </w:tcPr>
          <w:p w:rsidR="002B2495" w:rsidRDefault="002B2495" w:rsidP="000B6E51">
            <w:r>
              <w:t>Proportion e.g. 0.5 for 50%</w:t>
            </w:r>
          </w:p>
        </w:tc>
        <w:tc>
          <w:tcPr>
            <w:tcW w:w="3081" w:type="dxa"/>
          </w:tcPr>
          <w:p w:rsidR="002B2495" w:rsidRDefault="002B2495" w:rsidP="000B6E51">
            <w:r>
              <w:t>Suggested values available from MSS avoidance report</w:t>
            </w:r>
          </w:p>
        </w:tc>
      </w:tr>
      <w:tr w:rsidR="002B2495" w:rsidTr="000B6E51">
        <w:tc>
          <w:tcPr>
            <w:tcW w:w="3080" w:type="dxa"/>
          </w:tcPr>
          <w:p w:rsidR="002B2495" w:rsidRDefault="002B2495" w:rsidP="000B6E51">
            <w:r>
              <w:t>Bird density</w:t>
            </w:r>
          </w:p>
        </w:tc>
        <w:tc>
          <w:tcPr>
            <w:tcW w:w="3081" w:type="dxa"/>
          </w:tcPr>
          <w:p w:rsidR="002B2495" w:rsidRPr="002A4D2A" w:rsidRDefault="002B2495" w:rsidP="000B6E51">
            <w:pPr>
              <w:rPr>
                <w:vertAlign w:val="superscript"/>
              </w:rPr>
            </w:pPr>
            <w:r>
              <w:t>Birds/km</w:t>
            </w:r>
            <w:r>
              <w:rPr>
                <w:vertAlign w:val="superscript"/>
              </w:rPr>
              <w:t>2</w:t>
            </w:r>
          </w:p>
        </w:tc>
        <w:tc>
          <w:tcPr>
            <w:tcW w:w="3081" w:type="dxa"/>
          </w:tcPr>
          <w:p w:rsidR="002B2495" w:rsidRDefault="00DD165A" w:rsidP="000B6E51">
            <w:r>
              <w:t>B</w:t>
            </w:r>
            <w:r w:rsidR="002B2495">
              <w:t>irds in flight in daytime</w:t>
            </w:r>
            <w:r w:rsidR="00DC2876">
              <w:t>, taken from survey data</w:t>
            </w:r>
          </w:p>
        </w:tc>
      </w:tr>
    </w:tbl>
    <w:p w:rsidR="00DD165A" w:rsidRDefault="00DD165A" w:rsidP="000005BF"/>
    <w:p w:rsidR="00D91D50" w:rsidRDefault="00D91D50" w:rsidP="000005BF"/>
    <w:p w:rsidR="00ED10FB" w:rsidRDefault="00ED10FB" w:rsidP="000005BF"/>
    <w:p w:rsidR="000005BF" w:rsidRDefault="000005BF" w:rsidP="000005BF">
      <w:r>
        <w:t>Table 2: Turbine-related parameters</w:t>
      </w:r>
    </w:p>
    <w:tbl>
      <w:tblPr>
        <w:tblStyle w:val="TableGrid"/>
        <w:tblW w:w="0" w:type="auto"/>
        <w:tblLook w:val="04A0" w:firstRow="1" w:lastRow="0" w:firstColumn="1" w:lastColumn="0" w:noHBand="0" w:noVBand="1"/>
      </w:tblPr>
      <w:tblGrid>
        <w:gridCol w:w="3080"/>
        <w:gridCol w:w="3081"/>
        <w:gridCol w:w="3081"/>
      </w:tblGrid>
      <w:tr w:rsidR="00AD5440" w:rsidTr="000B6E51">
        <w:tc>
          <w:tcPr>
            <w:tcW w:w="3080" w:type="dxa"/>
          </w:tcPr>
          <w:p w:rsidR="00AD5440" w:rsidRPr="00B05500" w:rsidRDefault="00AD5440" w:rsidP="000B6E51">
            <w:pPr>
              <w:rPr>
                <w:b/>
              </w:rPr>
            </w:pPr>
            <w:r w:rsidRPr="00B05500">
              <w:rPr>
                <w:b/>
              </w:rPr>
              <w:t>Parameter</w:t>
            </w:r>
          </w:p>
        </w:tc>
        <w:tc>
          <w:tcPr>
            <w:tcW w:w="3081" w:type="dxa"/>
          </w:tcPr>
          <w:p w:rsidR="00AD5440" w:rsidRPr="00B05500" w:rsidRDefault="00AD5440" w:rsidP="000B6E51">
            <w:pPr>
              <w:rPr>
                <w:b/>
              </w:rPr>
            </w:pPr>
            <w:r w:rsidRPr="00B05500">
              <w:rPr>
                <w:b/>
              </w:rPr>
              <w:t>Units</w:t>
            </w:r>
          </w:p>
        </w:tc>
        <w:tc>
          <w:tcPr>
            <w:tcW w:w="3081" w:type="dxa"/>
          </w:tcPr>
          <w:p w:rsidR="00AD5440" w:rsidRPr="00B05500" w:rsidRDefault="00AD5440" w:rsidP="000B6E51">
            <w:pPr>
              <w:rPr>
                <w:b/>
              </w:rPr>
            </w:pPr>
            <w:r w:rsidRPr="00B05500">
              <w:rPr>
                <w:b/>
              </w:rPr>
              <w:t>Description/Notes</w:t>
            </w:r>
          </w:p>
        </w:tc>
      </w:tr>
      <w:tr w:rsidR="00AD5440" w:rsidTr="000B6E51">
        <w:tc>
          <w:tcPr>
            <w:tcW w:w="3080" w:type="dxa"/>
          </w:tcPr>
          <w:p w:rsidR="00AD5440" w:rsidRDefault="003A4697" w:rsidP="000B6E51">
            <w:r>
              <w:t>Rotor radius</w:t>
            </w:r>
          </w:p>
        </w:tc>
        <w:tc>
          <w:tcPr>
            <w:tcW w:w="3081" w:type="dxa"/>
          </w:tcPr>
          <w:p w:rsidR="00AD5440" w:rsidRDefault="008153B2" w:rsidP="000B6E51">
            <w:r>
              <w:t>m (metres)</w:t>
            </w:r>
          </w:p>
        </w:tc>
        <w:tc>
          <w:tcPr>
            <w:tcW w:w="3081" w:type="dxa"/>
          </w:tcPr>
          <w:p w:rsidR="00AD5440" w:rsidRDefault="008153B2" w:rsidP="000B6E51">
            <w:r>
              <w:t>M</w:t>
            </w:r>
            <w:r w:rsidRPr="008153B2">
              <w:t>easured from the axis of rotation to blade tip.</w:t>
            </w:r>
          </w:p>
        </w:tc>
      </w:tr>
      <w:tr w:rsidR="00AD5440" w:rsidTr="000B6E51">
        <w:tc>
          <w:tcPr>
            <w:tcW w:w="3080" w:type="dxa"/>
          </w:tcPr>
          <w:p w:rsidR="00AD5440" w:rsidRDefault="008153B2" w:rsidP="000B6E51">
            <w:r>
              <w:t>Hub height</w:t>
            </w:r>
          </w:p>
        </w:tc>
        <w:tc>
          <w:tcPr>
            <w:tcW w:w="3081" w:type="dxa"/>
          </w:tcPr>
          <w:p w:rsidR="00AD5440" w:rsidRDefault="008153B2" w:rsidP="000B6E51">
            <w:r>
              <w:t>m (metres)</w:t>
            </w:r>
          </w:p>
        </w:tc>
        <w:tc>
          <w:tcPr>
            <w:tcW w:w="3081" w:type="dxa"/>
          </w:tcPr>
          <w:p w:rsidR="00AD5440" w:rsidRDefault="009D0E69" w:rsidP="009D0E69">
            <w:r w:rsidRPr="009D0E69">
              <w:t xml:space="preserve">Sum of rotor radius and minimum blade clearance above HAT.  </w:t>
            </w:r>
            <w:r w:rsidR="00F429AC">
              <w:t>(See below)</w:t>
            </w:r>
          </w:p>
        </w:tc>
      </w:tr>
      <w:tr w:rsidR="00AD5440" w:rsidTr="000B6E51">
        <w:tc>
          <w:tcPr>
            <w:tcW w:w="3080" w:type="dxa"/>
          </w:tcPr>
          <w:p w:rsidR="00AD5440" w:rsidRDefault="008153B2" w:rsidP="000B6E51">
            <w:r>
              <w:t>Max. blade chord width</w:t>
            </w:r>
          </w:p>
        </w:tc>
        <w:tc>
          <w:tcPr>
            <w:tcW w:w="3081" w:type="dxa"/>
          </w:tcPr>
          <w:p w:rsidR="00AD5440" w:rsidRDefault="008153B2" w:rsidP="000B6E51">
            <w:r>
              <w:t>m (metres)</w:t>
            </w:r>
          </w:p>
        </w:tc>
        <w:tc>
          <w:tcPr>
            <w:tcW w:w="3081" w:type="dxa"/>
          </w:tcPr>
          <w:p w:rsidR="00AD5440" w:rsidRDefault="00AD5440" w:rsidP="000B6E51"/>
        </w:tc>
      </w:tr>
      <w:tr w:rsidR="00AD5440" w:rsidTr="000B6E51">
        <w:tc>
          <w:tcPr>
            <w:tcW w:w="3080" w:type="dxa"/>
          </w:tcPr>
          <w:p w:rsidR="00AD5440" w:rsidRDefault="008153B2" w:rsidP="000B6E51">
            <w:r>
              <w:t>Rotation speed</w:t>
            </w:r>
          </w:p>
        </w:tc>
        <w:tc>
          <w:tcPr>
            <w:tcW w:w="3081" w:type="dxa"/>
          </w:tcPr>
          <w:p w:rsidR="00AD5440" w:rsidRDefault="008153B2" w:rsidP="000B6E51">
            <w:r>
              <w:t>rpm</w:t>
            </w:r>
          </w:p>
        </w:tc>
        <w:tc>
          <w:tcPr>
            <w:tcW w:w="3081" w:type="dxa"/>
          </w:tcPr>
          <w:p w:rsidR="00AD5440" w:rsidRDefault="008153B2" w:rsidP="000B6E51">
            <w:r>
              <w:t>See below</w:t>
            </w:r>
          </w:p>
        </w:tc>
      </w:tr>
      <w:tr w:rsidR="008153B2" w:rsidTr="000B6E51">
        <w:tc>
          <w:tcPr>
            <w:tcW w:w="3080" w:type="dxa"/>
          </w:tcPr>
          <w:p w:rsidR="008153B2" w:rsidRDefault="008153B2" w:rsidP="000B6E51">
            <w:r>
              <w:t>Blade pitch</w:t>
            </w:r>
          </w:p>
        </w:tc>
        <w:tc>
          <w:tcPr>
            <w:tcW w:w="3081" w:type="dxa"/>
          </w:tcPr>
          <w:p w:rsidR="008153B2" w:rsidRDefault="008153B2" w:rsidP="000B6E51">
            <w:r>
              <w:t>Degrees relative to rotor plane</w:t>
            </w:r>
          </w:p>
        </w:tc>
        <w:tc>
          <w:tcPr>
            <w:tcW w:w="3081" w:type="dxa"/>
          </w:tcPr>
          <w:p w:rsidR="008153B2" w:rsidRDefault="008153B2" w:rsidP="000B6E51">
            <w:r>
              <w:t>See below</w:t>
            </w:r>
          </w:p>
        </w:tc>
      </w:tr>
      <w:tr w:rsidR="008153B2" w:rsidTr="000B6E51">
        <w:tc>
          <w:tcPr>
            <w:tcW w:w="3080" w:type="dxa"/>
          </w:tcPr>
          <w:p w:rsidR="008153B2" w:rsidRDefault="008153B2" w:rsidP="000B6E51">
            <w:r>
              <w:t>Turbine operation time</w:t>
            </w:r>
          </w:p>
        </w:tc>
        <w:tc>
          <w:tcPr>
            <w:tcW w:w="3081" w:type="dxa"/>
          </w:tcPr>
          <w:p w:rsidR="008153B2" w:rsidRDefault="008153B2" w:rsidP="000B6E51">
            <w:r>
              <w:t>Proportion e.g. 0.5 for 50%</w:t>
            </w:r>
          </w:p>
        </w:tc>
        <w:tc>
          <w:tcPr>
            <w:tcW w:w="3081" w:type="dxa"/>
          </w:tcPr>
          <w:p w:rsidR="008153B2" w:rsidRDefault="005C31B2" w:rsidP="000B6E51">
            <w:r>
              <w:t>Requires both information on wind availability and maintenance down time.</w:t>
            </w:r>
          </w:p>
        </w:tc>
      </w:tr>
    </w:tbl>
    <w:p w:rsidR="00ED10FB" w:rsidRDefault="00ED10FB" w:rsidP="001058B4"/>
    <w:p w:rsidR="0035016A" w:rsidRDefault="006E0F60" w:rsidP="001058B4">
      <w:r>
        <w:t>T</w:t>
      </w:r>
      <w:r w:rsidR="00BD03C1">
        <w:t xml:space="preserve">his model </w:t>
      </w:r>
      <w:r w:rsidR="0035016A">
        <w:t xml:space="preserve">requires information on flight height distributions, if options 2, 3 or 4 are to be used. A generic flight height distribution is presented with the SOSS guidance </w:t>
      </w:r>
      <w:r w:rsidR="0035016A">
        <w:fldChar w:fldCharType="begin" w:fldLock="1"/>
      </w:r>
      <w:r w:rsidR="00407CAB">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"id" : "ITEM-2", "itemData" : { "author" : [ { "dropping-particle" : "", "family" : "Band", "given" : "Bill", "non-dropping-particle" : "", "parse-names" : false, "suffix" : "" } ], "id" : "ITEM-2", "issue" : "March", "issued" : { "date-parts" : [ [ "2012" ] ] }, "title" : "Using a collsion risk model to assess bird collision risks for offshore windfarms - with extended method: worked example", "type" : "report" }, "uris" : [ "http://www.mendeley.com/documents/?uuid=96d17b1f-db4c-4f75-bac4-ae8b1c40e5fe" ] }, { "id" : "ITEM-3", "itemData" : { "abstract" : "linked to a more recent journal in applied ecology", "author" : [ { "dropping-particle" : "", "family" : "Cook", "given" : "A S C P", "non-dropping-particle" : "", "parse-names" : false, "suffix" : "" }, { "dropping-particle" : "", "family" : "Johnston", "given" : "A", "non-dropping-particle" : "", "parse-names" : false, "suffix" : "" }, { "dropping-particle" : "", "family" : "Wright", "given" : "L J", "non-dropping-particle" : "", "parse-names" : false, "suffix" : "" }, { "dropping-particle" : "", "family" : "Burton", "given" : "N H K", "non-dropping-particle" : "", "parse-names" : false, "suffix" : "" } ], "container-title" : "BTO Research Report 618", "id" : "ITEM-3", "issued" : { "date-parts" : [ [ "2012" ] ] }, "page" : "1-61", "title" : "A Review of Flight Heights and Avoidance Rates of Birds in Relation to Offshore Wind Farms", "type" : "article-journal" }, "uris" : [ "http://www.mendeley.com/documents/?uuid=7ac843c1-d344-4fb7-8b0b-118fa96078cd" ] } ], "mendeley" : { "formattedCitation" : "(Band 2012a; b; Cook &lt;i&gt;et al.&lt;/i&gt; 2012)", "plainTextFormattedCitation" : "(Band 2012a; b; Cook et al. 2012)", "previouslyFormattedCitation" : "(Band 2012a; b; Cook &lt;i&gt;et al.&lt;/i&gt; 2012)" }, "properties" : { "noteIndex" : 0 }, "schema" : "https://github.com/citation-style-language/schema/raw/master/csl-citation.json" }</w:instrText>
      </w:r>
      <w:r w:rsidR="0035016A">
        <w:fldChar w:fldCharType="separate"/>
      </w:r>
      <w:r w:rsidR="003F790F" w:rsidRPr="003F790F">
        <w:rPr>
          <w:noProof/>
        </w:rPr>
        <w:t xml:space="preserve">(Band 2012a; b; Cook </w:t>
      </w:r>
      <w:r w:rsidR="003F790F" w:rsidRPr="003F790F">
        <w:rPr>
          <w:i/>
          <w:noProof/>
        </w:rPr>
        <w:t>et al.</w:t>
      </w:r>
      <w:r w:rsidR="003F790F" w:rsidRPr="003F790F">
        <w:rPr>
          <w:noProof/>
        </w:rPr>
        <w:t xml:space="preserve"> 2012)</w:t>
      </w:r>
      <w:r w:rsidR="0035016A">
        <w:fldChar w:fldCharType="end"/>
      </w:r>
      <w:r w:rsidR="0035016A">
        <w:t xml:space="preserve">, however this does not provide information on the uncertainty associated with the distribution. </w:t>
      </w:r>
      <w:r w:rsidR="0035016A">
        <w:fldChar w:fldCharType="begin" w:fldLock="1"/>
      </w:r>
      <w:r w:rsidR="006A5F1F">
        <w:instrText>ADDIN CSL_CITATION { "citationItems" : [ { "id" : "ITEM-1", "itemData" : { "DOI" : "10.1111/1365-2664.12191", "ISSN" : "00218901", "author" : [ { "dropping-particle" : "", "family" : "Johnston", "given" : "Alison", "non-dropping-particle" : "", "parse-names" : false, "suffix" : "" }, { "dropping-particle" : "", "family" : "Cook", "given" : "Aonghais S. C. P.", "non-dropping-particle" : "", "parse-names" : false, "suffix" : "" }, { "dropping-particle" : "", "family" : "Wright", "given" : "Lucy J.", "non-dropping-particle" : "", "parse-names" : false, "suffix" : "" }, { "dropping-particle" : "", "family" : "Humphreys", "given" : "Elizabeth M.", "non-dropping-particle" : "", "parse-names" : false, "suffix" : "" }, { "dropping-particle" : "", "family" : "Burton", "given" : "Niall H. K.", "non-dropping-particle" : "", "parse-names" : false, "suffix" : "" } ], "container-title" : "Journal of Applied Ecology", "id" : "ITEM-1", "issued" : { "date-parts" : [ [ "2014", "11" ] ] }, "page" : "31-41", "title" : "Modelling flight heights of marine birds to more accurately assess collision risk with offshore wind turbines", "type" : "article-journal", "volume" : "51" }, "uris" : [ "http://www.mendeley.com/documents/?uuid=39981ad5-4e0f-4aa4-bfe3-1decac52a474" ] } ], "mendeley" : { "formattedCitation" : "(Johnston &lt;i&gt;et al.&lt;/i&gt; 2014)", "manualFormatting" : "Johnston et al. (2014)", "plainTextFormattedCitation" : "(Johnston et al. 2014)", "previouslyFormattedCitation" : "(Johnston &lt;i&gt;et al.&lt;/i&gt; 2014)" }, "properties" : { "noteIndex" : 0 }, "schema" : "https://github.com/citation-style-language/schema/raw/master/csl-citation.json" }</w:instrText>
      </w:r>
      <w:r w:rsidR="0035016A">
        <w:fldChar w:fldCharType="separate"/>
      </w:r>
      <w:r w:rsidR="0035016A" w:rsidRPr="0035016A">
        <w:rPr>
          <w:noProof/>
        </w:rPr>
        <w:t xml:space="preserve">Johnston </w:t>
      </w:r>
      <w:r w:rsidR="0035016A" w:rsidRPr="0035016A">
        <w:rPr>
          <w:i/>
          <w:noProof/>
        </w:rPr>
        <w:t>et al.</w:t>
      </w:r>
      <w:r w:rsidR="0035016A" w:rsidRPr="0035016A">
        <w:rPr>
          <w:noProof/>
        </w:rPr>
        <w:t xml:space="preserve"> </w:t>
      </w:r>
      <w:r w:rsidR="0035016A">
        <w:rPr>
          <w:noProof/>
        </w:rPr>
        <w:t>(</w:t>
      </w:r>
      <w:r w:rsidR="006A5F1F">
        <w:rPr>
          <w:noProof/>
        </w:rPr>
        <w:t>2014</w:t>
      </w:r>
      <w:r w:rsidR="0035016A" w:rsidRPr="0035016A">
        <w:rPr>
          <w:noProof/>
        </w:rPr>
        <w:t>)</w:t>
      </w:r>
      <w:r w:rsidR="0035016A">
        <w:fldChar w:fldCharType="end"/>
      </w:r>
      <w:r w:rsidR="0035016A">
        <w:t xml:space="preserve"> used a bootstrapping technique to provide confidence limits associated with the generic flight distribution and these bootstraps can be used within this model update to provide uncertainty associated with the flight height distribution curve.</w:t>
      </w:r>
      <w:r w:rsidR="008B4D39">
        <w:t xml:space="preserve"> For each iteration of the model, a </w:t>
      </w:r>
      <w:r w:rsidR="00110702">
        <w:t xml:space="preserve">curve produced from a </w:t>
      </w:r>
      <w:r w:rsidR="008B4D39">
        <w:t>bootstrap</w:t>
      </w:r>
      <w:r w:rsidR="00110702">
        <w:t xml:space="preserve"> sample</w:t>
      </w:r>
      <w:r w:rsidR="008B4D39">
        <w:t xml:space="preserve"> is </w:t>
      </w:r>
      <w:r w:rsidR="00110702">
        <w:t>re-</w:t>
      </w:r>
      <w:r w:rsidR="008B4D39">
        <w:t>sampled and used.</w:t>
      </w:r>
      <w:r w:rsidR="003F3CBE">
        <w:t xml:space="preserve"> </w:t>
      </w:r>
      <w:r w:rsidR="00AE54DF" w:rsidRPr="00AE54DF">
        <w:t>It is possible to use this update to calculate a collision risk estimate using option 4, should site-specific data on flight height distributions be available.</w:t>
      </w:r>
    </w:p>
    <w:p w:rsidR="00BD03C1" w:rsidRDefault="0035016A" w:rsidP="001058B4">
      <w:r>
        <w:t xml:space="preserve">The model also </w:t>
      </w:r>
      <w:r w:rsidR="00BD03C1">
        <w:t xml:space="preserve">requires information on wind speed </w:t>
      </w:r>
      <w:r w:rsidR="001F6783">
        <w:t>(m.s</w:t>
      </w:r>
      <w:r w:rsidR="001F6783">
        <w:rPr>
          <w:vertAlign w:val="superscript"/>
        </w:rPr>
        <w:t>-1</w:t>
      </w:r>
      <w:r w:rsidR="001F6783">
        <w:t xml:space="preserve">) </w:t>
      </w:r>
      <w:r w:rsidR="0080140A">
        <w:t xml:space="preserve">at the proposed site </w:t>
      </w:r>
      <w:r w:rsidR="00BD03C1">
        <w:t xml:space="preserve">as well as the relationship between rotor speed and wind speed and </w:t>
      </w:r>
      <w:r w:rsidR="0080140A">
        <w:t xml:space="preserve">turbine </w:t>
      </w:r>
      <w:r w:rsidR="00BD03C1">
        <w:t>pitch and wind speed.</w:t>
      </w:r>
      <w:r w:rsidR="005C31B2">
        <w:t xml:space="preserve"> This allows rotor speed and pitch to be linked both to the wind speed and also </w:t>
      </w:r>
      <w:r w:rsidR="00FD1274">
        <w:t xml:space="preserve">to </w:t>
      </w:r>
      <w:r w:rsidR="005C31B2">
        <w:t>each other.</w:t>
      </w:r>
      <w:r w:rsidR="006E77E3">
        <w:t xml:space="preserve"> This is achieved through the provision of data similar to that in table</w:t>
      </w:r>
      <w:r w:rsidR="000005BF">
        <w:t xml:space="preserve"> 3</w:t>
      </w:r>
      <w:r w:rsidR="006E77E3">
        <w:t xml:space="preserve"> </w:t>
      </w:r>
      <w:r w:rsidR="000005BF">
        <w:t>(</w:t>
      </w:r>
      <w:r w:rsidR="006E77E3">
        <w:t>below</w:t>
      </w:r>
      <w:r w:rsidR="000005BF">
        <w:t>)</w:t>
      </w:r>
      <w:r w:rsidR="006E77E3">
        <w:t xml:space="preserve">, describing the relationship between wind speed and rotor speed and pitch, as well as </w:t>
      </w:r>
      <w:r w:rsidR="004C2693">
        <w:t xml:space="preserve">information on </w:t>
      </w:r>
      <w:r w:rsidR="006E77E3">
        <w:t>wind speed</w:t>
      </w:r>
      <w:r w:rsidR="004C2693">
        <w:t xml:space="preserve"> at the site</w:t>
      </w:r>
      <w:r w:rsidR="006E77E3">
        <w:t>.</w:t>
      </w:r>
    </w:p>
    <w:p w:rsidR="006E77E3" w:rsidRDefault="006E77E3" w:rsidP="001058B4">
      <w:r>
        <w:t xml:space="preserve">Table </w:t>
      </w:r>
      <w:r w:rsidR="000005BF">
        <w:t>3</w:t>
      </w:r>
      <w:r>
        <w:t>: Example data describing relationship between wind speed, rotor speed and blade pitch.</w:t>
      </w:r>
    </w:p>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23"/>
        <w:gridCol w:w="2224"/>
        <w:gridCol w:w="2224"/>
      </w:tblGrid>
      <w:tr w:rsidR="006E77E3" w:rsidTr="006D37BB">
        <w:trPr>
          <w:trHeight w:val="285"/>
          <w:jc w:val="center"/>
        </w:trPr>
        <w:tc>
          <w:tcPr>
            <w:tcW w:w="2223" w:type="dxa"/>
          </w:tcPr>
          <w:p w:rsidR="006E77E3" w:rsidRPr="006E77E3" w:rsidRDefault="006E77E3" w:rsidP="006E77E3">
            <w:pPr>
              <w:jc w:val="center"/>
              <w:rPr>
                <w:b/>
              </w:rPr>
            </w:pPr>
            <w:r w:rsidRPr="006E77E3">
              <w:rPr>
                <w:b/>
              </w:rPr>
              <w:t>Wind speed</w:t>
            </w:r>
            <w:r w:rsidR="004C4E6F">
              <w:rPr>
                <w:b/>
              </w:rPr>
              <w:t xml:space="preserve"> (m/s)</w:t>
            </w:r>
          </w:p>
        </w:tc>
        <w:tc>
          <w:tcPr>
            <w:tcW w:w="2224" w:type="dxa"/>
          </w:tcPr>
          <w:p w:rsidR="006E77E3" w:rsidRPr="006E77E3" w:rsidRDefault="006E77E3" w:rsidP="006E77E3">
            <w:pPr>
              <w:jc w:val="center"/>
              <w:rPr>
                <w:b/>
              </w:rPr>
            </w:pPr>
            <w:r w:rsidRPr="006E77E3">
              <w:rPr>
                <w:b/>
              </w:rPr>
              <w:t>Rotor Speed</w:t>
            </w:r>
            <w:r w:rsidR="005F756C">
              <w:rPr>
                <w:b/>
              </w:rPr>
              <w:t xml:space="preserve"> (rpm)</w:t>
            </w:r>
          </w:p>
        </w:tc>
        <w:tc>
          <w:tcPr>
            <w:tcW w:w="2224" w:type="dxa"/>
          </w:tcPr>
          <w:p w:rsidR="006E77E3" w:rsidRPr="006E77E3" w:rsidRDefault="006E77E3" w:rsidP="006E77E3">
            <w:pPr>
              <w:jc w:val="center"/>
              <w:rPr>
                <w:b/>
              </w:rPr>
            </w:pPr>
            <w:r w:rsidRPr="006E77E3">
              <w:rPr>
                <w:b/>
              </w:rPr>
              <w:t>Pitch</w:t>
            </w:r>
            <w:r w:rsidR="005F756C">
              <w:rPr>
                <w:b/>
              </w:rPr>
              <w:t xml:space="preserve"> (degrees)</w:t>
            </w:r>
          </w:p>
        </w:tc>
      </w:tr>
      <w:tr w:rsidR="006E77E3" w:rsidRPr="006E77E3" w:rsidTr="006D37BB">
        <w:trPr>
          <w:trHeight w:val="316"/>
          <w:jc w:val="center"/>
        </w:trPr>
        <w:tc>
          <w:tcPr>
            <w:tcW w:w="2223"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90</w:t>
            </w:r>
          </w:p>
        </w:tc>
      </w:tr>
      <w:tr w:rsidR="006E77E3" w:rsidRPr="006E77E3" w:rsidTr="006D37BB">
        <w:trPr>
          <w:trHeight w:val="316"/>
          <w:jc w:val="center"/>
        </w:trPr>
        <w:tc>
          <w:tcPr>
            <w:tcW w:w="2223"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1</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90</w:t>
            </w:r>
          </w:p>
        </w:tc>
      </w:tr>
      <w:tr w:rsidR="006E77E3" w:rsidRPr="006E77E3" w:rsidTr="006D37BB">
        <w:trPr>
          <w:trHeight w:val="316"/>
          <w:jc w:val="center"/>
        </w:trPr>
        <w:tc>
          <w:tcPr>
            <w:tcW w:w="2223"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2</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90</w:t>
            </w:r>
          </w:p>
        </w:tc>
      </w:tr>
      <w:tr w:rsidR="006E77E3" w:rsidRPr="006E77E3" w:rsidTr="006D37BB">
        <w:trPr>
          <w:trHeight w:val="316"/>
          <w:jc w:val="center"/>
        </w:trPr>
        <w:tc>
          <w:tcPr>
            <w:tcW w:w="2223"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3</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6</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r>
      <w:tr w:rsidR="006E77E3" w:rsidRPr="006E77E3" w:rsidTr="006D37BB">
        <w:trPr>
          <w:trHeight w:val="316"/>
          <w:jc w:val="center"/>
        </w:trPr>
        <w:tc>
          <w:tcPr>
            <w:tcW w:w="2223"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4</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6</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0</w:t>
            </w:r>
          </w:p>
        </w:tc>
      </w:tr>
      <w:tr w:rsidR="006E77E3" w:rsidRPr="006E77E3" w:rsidTr="006D37BB">
        <w:trPr>
          <w:trHeight w:val="316"/>
          <w:jc w:val="center"/>
        </w:trPr>
        <w:tc>
          <w:tcPr>
            <w:tcW w:w="2223"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5</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6</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2</w:t>
            </w:r>
          </w:p>
        </w:tc>
      </w:tr>
      <w:tr w:rsidR="006E77E3" w:rsidRPr="006E77E3" w:rsidTr="006D37BB">
        <w:trPr>
          <w:trHeight w:val="316"/>
          <w:jc w:val="center"/>
        </w:trPr>
        <w:tc>
          <w:tcPr>
            <w:tcW w:w="2223"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6</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sidRPr="006E77E3">
              <w:rPr>
                <w:rFonts w:ascii="Calibri" w:eastAsia="Times New Roman" w:hAnsi="Calibri" w:cs="Times New Roman"/>
                <w:color w:val="000000"/>
                <w:lang w:eastAsia="en-GB"/>
              </w:rPr>
              <w:t>8</w:t>
            </w:r>
          </w:p>
        </w:tc>
        <w:tc>
          <w:tcPr>
            <w:tcW w:w="2224" w:type="dxa"/>
            <w:noWrap/>
            <w:hideMark/>
          </w:tcPr>
          <w:p w:rsidR="006E77E3" w:rsidRPr="006E77E3" w:rsidRDefault="006E77E3" w:rsidP="006E77E3">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4</w:t>
            </w:r>
          </w:p>
        </w:tc>
      </w:tr>
      <w:tr w:rsidR="006E77E3" w:rsidTr="006D37BB">
        <w:trPr>
          <w:trHeight w:val="285"/>
          <w:jc w:val="center"/>
        </w:trPr>
        <w:tc>
          <w:tcPr>
            <w:tcW w:w="2223" w:type="dxa"/>
          </w:tcPr>
          <w:p w:rsidR="006E77E3" w:rsidRDefault="006E77E3" w:rsidP="006E77E3">
            <w:pPr>
              <w:jc w:val="right"/>
            </w:pPr>
            <w:r>
              <w:t>…</w:t>
            </w:r>
          </w:p>
        </w:tc>
        <w:tc>
          <w:tcPr>
            <w:tcW w:w="2224" w:type="dxa"/>
          </w:tcPr>
          <w:p w:rsidR="006E77E3" w:rsidRDefault="006E77E3" w:rsidP="006E77E3">
            <w:pPr>
              <w:jc w:val="right"/>
            </w:pPr>
            <w:r>
              <w:t>…</w:t>
            </w:r>
          </w:p>
        </w:tc>
        <w:tc>
          <w:tcPr>
            <w:tcW w:w="2224" w:type="dxa"/>
          </w:tcPr>
          <w:p w:rsidR="006E77E3" w:rsidRDefault="006E77E3" w:rsidP="006E77E3">
            <w:pPr>
              <w:jc w:val="right"/>
            </w:pPr>
            <w:r>
              <w:t>…</w:t>
            </w:r>
          </w:p>
        </w:tc>
      </w:tr>
    </w:tbl>
    <w:p w:rsidR="000F3021" w:rsidRDefault="000F3021" w:rsidP="001058B4"/>
    <w:p w:rsidR="00F577AE" w:rsidRDefault="00DD4C76" w:rsidP="001058B4">
      <w:r>
        <w:lastRenderedPageBreak/>
        <w:t xml:space="preserve">The turbine operation time is wind availability </w:t>
      </w:r>
      <w:r w:rsidR="00B56699">
        <w:t>minus</w:t>
      </w:r>
      <w:r>
        <w:t xml:space="preserve"> maintenance down time. Wind availability should be provide</w:t>
      </w:r>
      <w:r w:rsidR="00ED65EA">
        <w:t>d</w:t>
      </w:r>
      <w:r>
        <w:t xml:space="preserve"> as a constant i.e. proportion of time the wind conditions allow for turbine operation</w:t>
      </w:r>
      <w:r w:rsidR="00ED65EA">
        <w:t xml:space="preserve"> and should be available from meteorological data. M</w:t>
      </w:r>
      <w:r>
        <w:t xml:space="preserve">aintenance time should be provided as a </w:t>
      </w:r>
      <w:r w:rsidR="00866B33">
        <w:t xml:space="preserve">monthly </w:t>
      </w:r>
      <w:r>
        <w:t xml:space="preserve">mean and standard variation as it is expected that there will be uncertainty </w:t>
      </w:r>
      <w:r w:rsidR="005140E5">
        <w:t xml:space="preserve">and variability </w:t>
      </w:r>
      <w:r>
        <w:t xml:space="preserve">surrounding maintenance. </w:t>
      </w:r>
    </w:p>
    <w:p w:rsidR="00405BDE" w:rsidRDefault="00405BDE" w:rsidP="001058B4">
      <w:r>
        <w:t>Hub height is the distance from highest astronomical tide (HAT) to the axis of rotation of the turbine. This distance comprises the rotor radius and the distance between the minimum rotor tip height and HAT. Therefore, as rotor radius is already entered into the model, it is importantly only the distance component from HAT to the minimum rotor height that is required here and not the total hub height.</w:t>
      </w:r>
    </w:p>
    <w:p w:rsidR="000155C8" w:rsidRDefault="0084534A" w:rsidP="0094221A">
      <w:pPr>
        <w:pStyle w:val="Heading1"/>
      </w:pPr>
      <w:r>
        <w:t>Calculating collision risk</w:t>
      </w:r>
    </w:p>
    <w:p w:rsidR="000E6B79" w:rsidRDefault="00453A12" w:rsidP="00F84AF4">
      <w:r>
        <w:t xml:space="preserve">As stated previously, this model is an update of the Band model. For more information </w:t>
      </w:r>
      <w:r w:rsidR="006658CB">
        <w:t xml:space="preserve">on the Band model refer to </w:t>
      </w:r>
      <w:r w:rsidR="006658CB">
        <w:fldChar w:fldCharType="begin" w:fldLock="1"/>
      </w:r>
      <w:r w:rsidR="00991CCE">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"id" : "ITEM-2", "itemData" : { "author" : [ { "dropping-particle" : "", "family" : "Band", "given" : "Bill", "non-dropping-particle" : "", "parse-names" : false, "suffix" : "" } ], "id" : "ITEM-2", "issue" : "March", "issued" : { "date-parts" : [ [ "2012" ] ] }, "title" : "Using a collsion risk model to assess bird collision risks for offshore windfarms - with extended method: worked example", "type" : "report" }, "uris" : [ "http://www.mendeley.com/documents/?uuid=96d17b1f-db4c-4f75-bac4-ae8b1c40e5fe" ] } ], "mendeley" : { "formattedCitation" : "(Band 2012a; b)", "plainTextFormattedCitation" : "(Band 2012a; b)", "previouslyFormattedCitation" : "(Band 2012a; b)" }, "properties" : { "noteIndex" : 0 }, "schema" : "https://github.com/citation-style-language/schema/raw/master/csl-citation.json" }</w:instrText>
      </w:r>
      <w:r w:rsidR="006658CB">
        <w:fldChar w:fldCharType="separate"/>
      </w:r>
      <w:r w:rsidR="006658CB" w:rsidRPr="006658CB">
        <w:rPr>
          <w:noProof/>
        </w:rPr>
        <w:t>(Band 2012a; b)</w:t>
      </w:r>
      <w:r w:rsidR="006658CB">
        <w:fldChar w:fldCharType="end"/>
      </w:r>
      <w:r>
        <w:t xml:space="preserve"> and </w:t>
      </w:r>
      <w:r w:rsidR="006658CB">
        <w:t xml:space="preserve">associated </w:t>
      </w:r>
      <w:r>
        <w:t xml:space="preserve">information on the SOSS website </w:t>
      </w:r>
      <w:hyperlink r:id="rId13" w:history="1">
        <w:r w:rsidRPr="005673C5">
          <w:rPr>
            <w:rStyle w:val="Hyperlink"/>
          </w:rPr>
          <w:t>http://www.bto.org/science/wetland-and-marine/soss/projects</w:t>
        </w:r>
      </w:hyperlink>
      <w:r w:rsidR="006658CB">
        <w:t>.</w:t>
      </w:r>
    </w:p>
    <w:p w:rsidR="0095537D" w:rsidRDefault="0095537D" w:rsidP="0095537D">
      <w:pPr>
        <w:pStyle w:val="Heading2"/>
      </w:pPr>
      <w:r>
        <w:t>Monte Carlo simulation</w:t>
      </w:r>
    </w:p>
    <w:p w:rsidR="0097156C" w:rsidRDefault="0097156C" w:rsidP="00F84AF4">
      <w:r>
        <w:t xml:space="preserve">The model update presented </w:t>
      </w:r>
      <w:r w:rsidR="00434A45">
        <w:t xml:space="preserve">herein </w:t>
      </w:r>
      <w:r>
        <w:t>uses Monte Carlo simulation. Monte Carlo simulation is a computational technique that uses random sampling</w:t>
      </w:r>
      <w:r w:rsidR="00434A45">
        <w:t xml:space="preserve"> to produce numerical results,</w:t>
      </w:r>
      <w:r>
        <w:t xml:space="preserve"> and in this model update</w:t>
      </w:r>
      <w:r w:rsidR="00434A45">
        <w:t>,</w:t>
      </w:r>
      <w:r>
        <w:t xml:space="preserve"> is used to obtain values for uncertain input parameters, for example flight speed</w:t>
      </w:r>
      <w:r w:rsidR="00434A45">
        <w:t xml:space="preserve"> or bird length</w:t>
      </w:r>
      <w:r>
        <w:t>.</w:t>
      </w:r>
      <w:r w:rsidR="00434A45">
        <w:t xml:space="preserve"> These values are then used in the Band model. For each set of random samples, a collision estimate is calculated. Therefore if the simulation is run for 100 iterations, 100 sets of random input parameters will be sampled and 100 collision risk estimates calculated, instead of a single value.  </w:t>
      </w:r>
      <w:r w:rsidR="0021050C">
        <w:t>Monte Carlo simulation therefore allows for the presentation of a range of possible outcomes, when there is uncertainty surrounding the input data</w:t>
      </w:r>
      <w:r w:rsidR="00B77314">
        <w:t xml:space="preserve">, and </w:t>
      </w:r>
      <w:r w:rsidR="00B77314" w:rsidRPr="00B77314">
        <w:t xml:space="preserve">produces distributions of possible </w:t>
      </w:r>
      <w:r w:rsidR="001C0822">
        <w:t>collision estimates</w:t>
      </w:r>
      <w:r w:rsidR="00B77314" w:rsidRPr="00B77314">
        <w:t>.</w:t>
      </w:r>
      <w:r w:rsidR="000147AD">
        <w:t xml:space="preserve"> The distribution data</w:t>
      </w:r>
      <w:r w:rsidR="002244D5">
        <w:t xml:space="preserve"> can then be further re-sampled and used in stochastic population models, should this be required.</w:t>
      </w:r>
    </w:p>
    <w:p w:rsidR="0095537D" w:rsidRDefault="0095537D" w:rsidP="0095537D">
      <w:pPr>
        <w:pStyle w:val="Heading2"/>
      </w:pPr>
      <w:r>
        <w:t>Sampling distributions</w:t>
      </w:r>
    </w:p>
    <w:p w:rsidR="00DE5DDB" w:rsidRDefault="00B133F0" w:rsidP="00F84AF4">
      <w:r>
        <w:t>With the exception of rotor speed, pitch and flight height distributions</w:t>
      </w:r>
      <w:r w:rsidR="008A5F9D">
        <w:t>,</w:t>
      </w:r>
      <w:r>
        <w:t xml:space="preserve"> i</w:t>
      </w:r>
      <w:r w:rsidR="00017F19">
        <w:t xml:space="preserve">nput values for the Band model are sampled from probability distributions. These distributions are parameterised using data provided by the user and have been constrained to the Normal distribution, or in cases where negative values are not plausible, the truncated Normal distribution. </w:t>
      </w:r>
      <w:r w:rsidR="00017F19" w:rsidRPr="00017F19">
        <w:t>The user defines the mean or expected value and a standard deviation to describe the</w:t>
      </w:r>
      <w:r w:rsidR="00017F19">
        <w:t xml:space="preserve"> </w:t>
      </w:r>
      <w:r w:rsidR="00017F19" w:rsidRPr="00017F19">
        <w:t>variation about the mean.  Values in the middle near the mean are most likely to occur.</w:t>
      </w:r>
      <w:r w:rsidR="00017F19">
        <w:t xml:space="preserve"> The decision to use the Normal distribution was made on the basis of ease of parameterisation for the user</w:t>
      </w:r>
      <w:r w:rsidR="00FF1E38">
        <w:t xml:space="preserve"> as well as suitability</w:t>
      </w:r>
      <w:r w:rsidR="00017F19">
        <w:t>.</w:t>
      </w:r>
      <w:r w:rsidR="00FF1E38">
        <w:t xml:space="preserve"> The Normal distribution was considered more suitable that a uniform distribution</w:t>
      </w:r>
      <w:r w:rsidR="00017F19">
        <w:t xml:space="preserve"> </w:t>
      </w:r>
      <w:r w:rsidR="00FF1E38">
        <w:t>because in most cases it is expected that there will be a more likely value</w:t>
      </w:r>
      <w:r w:rsidR="00F77894">
        <w:t>, and the uniform distribution, where all values are equally likely, would therefore enter more uncertainty than realistic into the model</w:t>
      </w:r>
      <w:r w:rsidR="00FF1E38">
        <w:t xml:space="preserve">. </w:t>
      </w:r>
      <w:r w:rsidR="00017F19">
        <w:t xml:space="preserve">It is </w:t>
      </w:r>
      <w:r w:rsidR="00FF1E38">
        <w:t xml:space="preserve">however </w:t>
      </w:r>
      <w:r w:rsidR="00017F19">
        <w:t>accepted that in all cases</w:t>
      </w:r>
      <w:r w:rsidR="00873AA7">
        <w:t>,</w:t>
      </w:r>
      <w:r w:rsidR="00017F19">
        <w:t xml:space="preserve"> </w:t>
      </w:r>
      <w:r w:rsidR="00873AA7">
        <w:t>the Normal</w:t>
      </w:r>
      <w:r w:rsidR="00017F19">
        <w:t xml:space="preserve"> </w:t>
      </w:r>
      <w:r w:rsidR="00873AA7">
        <w:t xml:space="preserve">distribution </w:t>
      </w:r>
      <w:r w:rsidR="00017F19">
        <w:t>may not be the most suitable distribution</w:t>
      </w:r>
      <w:r w:rsidR="00873AA7">
        <w:t>,</w:t>
      </w:r>
      <w:r w:rsidR="00017F19">
        <w:t xml:space="preserve"> but there is a balance to be achieved between suitability and ease of use.</w:t>
      </w:r>
    </w:p>
    <w:p w:rsidR="000E5F71" w:rsidRDefault="000E5F71" w:rsidP="000E5F71">
      <w:pPr>
        <w:pStyle w:val="Heading2"/>
      </w:pPr>
      <w:r>
        <w:lastRenderedPageBreak/>
        <w:t>Collision risk options</w:t>
      </w:r>
    </w:p>
    <w:p w:rsidR="00EF580A" w:rsidRDefault="000E5F71" w:rsidP="00F84AF4">
      <w:r>
        <w:t>The Band model  provides four different options for calculating collision risk</w:t>
      </w:r>
      <w:r w:rsidR="00820916">
        <w:t xml:space="preserve"> </w:t>
      </w:r>
      <w:r w:rsidR="00820916">
        <w:fldChar w:fldCharType="begin" w:fldLock="1"/>
      </w:r>
      <w:r w:rsidR="00820916">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"mendeley" : { "formattedCitation" : "(Band 2012b)", "plainTextFormattedCitation" : "(Band 2012b)", "previouslyFormattedCitation" : "(Band 2012b)" }, "properties" : { "noteIndex" : 0 }, "schema" : "https://github.com/citation-style-language/schema/raw/master/csl-citation.json" }</w:instrText>
      </w:r>
      <w:r w:rsidR="00820916">
        <w:fldChar w:fldCharType="separate"/>
      </w:r>
      <w:r w:rsidR="00820916" w:rsidRPr="00D601EE">
        <w:rPr>
          <w:noProof/>
        </w:rPr>
        <w:t>(Band 2012b)</w:t>
      </w:r>
      <w:r w:rsidR="00820916">
        <w:fldChar w:fldCharType="end"/>
      </w:r>
      <w:r>
        <w:t xml:space="preserve">. Options 1, 2 and 3 are the most frequently used. </w:t>
      </w:r>
      <w:r w:rsidR="00F41AA1">
        <w:t>The model update calculates estimates for both the basic (options 1 and 2) and extended (option 3) versions of the Band model. It is possible to use this update to calculate a collision risk estimate using option 4, should site-specific data on flight height distributions be available. However, this would require a large amount of data collection, to provide information on variation</w:t>
      </w:r>
      <w:r w:rsidR="00A33791">
        <w:t xml:space="preserve"> in flight height distribution</w:t>
      </w:r>
      <w:r w:rsidR="00F41AA1">
        <w:t xml:space="preserve"> therefore the default option does not include option 4. </w:t>
      </w:r>
    </w:p>
    <w:p w:rsidR="009602D3" w:rsidRDefault="009602D3" w:rsidP="009602D3">
      <w:pPr>
        <w:pStyle w:val="Heading2"/>
      </w:pPr>
      <w:r>
        <w:t>Running the model</w:t>
      </w:r>
    </w:p>
    <w:p w:rsidR="000A3D57" w:rsidRDefault="008C698B" w:rsidP="00F84AF4">
      <w:r>
        <w:t>As well as being designed to run numerous simulations of the Band model, t</w:t>
      </w:r>
      <w:r w:rsidR="000A3D57" w:rsidRPr="000A3D57">
        <w:t>h</w:t>
      </w:r>
      <w:r>
        <w:t xml:space="preserve">is </w:t>
      </w:r>
      <w:r w:rsidR="000F3FB8">
        <w:t>u</w:t>
      </w:r>
      <w:r>
        <w:t>pdate</w:t>
      </w:r>
      <w:r w:rsidR="000A3D57" w:rsidRPr="000A3D57">
        <w:t xml:space="preserve"> is designed to loop through multiple species and multiple turbine designs </w:t>
      </w:r>
      <w:r w:rsidR="000A3D57">
        <w:t>automatically</w:t>
      </w:r>
      <w:r w:rsidR="000A3D57" w:rsidRPr="000A3D57">
        <w:t xml:space="preserve">. </w:t>
      </w:r>
      <w:r w:rsidR="000A3D57">
        <w:t xml:space="preserve">Therefore once the initial user information is entered and the model begins, the user is not required to enter any further information and the results will be saved automatically to the location specified by the user. </w:t>
      </w:r>
      <w:r w:rsidR="000A3D57" w:rsidRPr="000A3D57">
        <w:t xml:space="preserve">The number of results obtained will depend on the number of different turbine designs </w:t>
      </w:r>
      <w:r w:rsidR="000A3D57">
        <w:t xml:space="preserve">and species </w:t>
      </w:r>
      <w:r w:rsidR="000A3D57" w:rsidRPr="000A3D57">
        <w:t>entered</w:t>
      </w:r>
      <w:r w:rsidR="000A3D57">
        <w:t>.</w:t>
      </w:r>
    </w:p>
    <w:p w:rsidR="008826FA" w:rsidRDefault="008826FA" w:rsidP="008826FA">
      <w:pPr>
        <w:pStyle w:val="Heading1"/>
      </w:pPr>
      <w:r>
        <w:t>Model Output</w:t>
      </w:r>
    </w:p>
    <w:p w:rsidR="00946092" w:rsidRDefault="0091584A" w:rsidP="008826FA">
      <w:r w:rsidRPr="0091584A">
        <w:t>The model</w:t>
      </w:r>
      <w:r>
        <w:t xml:space="preserve"> outputs information on the expected </w:t>
      </w:r>
      <w:r w:rsidR="00DD037E">
        <w:t xml:space="preserve">numbers of </w:t>
      </w:r>
      <w:r>
        <w:t>collision</w:t>
      </w:r>
      <w:r w:rsidR="00DD037E">
        <w:t>s</w:t>
      </w:r>
      <w:r>
        <w:t>. The information is provided both as tables and figures.</w:t>
      </w:r>
      <w:r w:rsidRPr="0091584A">
        <w:t xml:space="preserve"> </w:t>
      </w:r>
      <w:r w:rsidR="00946092">
        <w:t>Descriptions of the outputs are listed below</w:t>
      </w:r>
      <w:r w:rsidR="00D878EC">
        <w:t xml:space="preserve"> and illustrated examples are provided in the worked example</w:t>
      </w:r>
      <w:r w:rsidR="00946092">
        <w:t>.</w:t>
      </w:r>
    </w:p>
    <w:p w:rsidR="00946092" w:rsidRPr="00946092" w:rsidRDefault="00946092" w:rsidP="008826FA">
      <w:pPr>
        <w:rPr>
          <w:b/>
        </w:rPr>
      </w:pPr>
      <w:r w:rsidRPr="00946092">
        <w:rPr>
          <w:b/>
        </w:rPr>
        <w:t>TABLES</w:t>
      </w:r>
    </w:p>
    <w:p w:rsidR="00946092" w:rsidRDefault="00946092" w:rsidP="00946092">
      <w:pPr>
        <w:pStyle w:val="ListParagraph"/>
        <w:numPr>
          <w:ilvl w:val="0"/>
          <w:numId w:val="20"/>
        </w:numPr>
      </w:pPr>
      <w:r>
        <w:t>Overall summary table of collisions by species, turbine and model option. Results are presented as mean</w:t>
      </w:r>
      <w:r w:rsidR="006B2CF6">
        <w:t>,</w:t>
      </w:r>
      <w:r>
        <w:t xml:space="preserve"> standard deviation (SD)</w:t>
      </w:r>
      <w:r w:rsidR="006B2CF6">
        <w:t xml:space="preserve"> </w:t>
      </w:r>
      <w:r w:rsidR="006B2CF6">
        <w:t>and</w:t>
      </w:r>
      <w:r w:rsidR="006B2CF6">
        <w:t xml:space="preserve"> coefficient of variation (CV)</w:t>
      </w:r>
      <w:r>
        <w:t>, and median and inter quartile range (IQR).</w:t>
      </w:r>
    </w:p>
    <w:p w:rsidR="00C06C6B" w:rsidRDefault="00946092" w:rsidP="00C06C6B">
      <w:pPr>
        <w:pStyle w:val="ListParagraph"/>
        <w:numPr>
          <w:ilvl w:val="0"/>
          <w:numId w:val="20"/>
        </w:numPr>
      </w:pPr>
      <w:r>
        <w:t>Monthly summaries of collisions</w:t>
      </w:r>
      <w:r w:rsidR="00C06C6B">
        <w:t xml:space="preserve">. Separate tables are produced according to species, turbine and model option for example </w:t>
      </w:r>
      <w:r w:rsidR="00C06C6B" w:rsidRPr="00C06C6B">
        <w:t>6_Black_legged_Kittiwake_monthlySummaryOpt3</w:t>
      </w:r>
      <w:r w:rsidR="00C06C6B">
        <w:t xml:space="preserve">.csv. Results are presented as </w:t>
      </w:r>
      <w:r w:rsidR="006B2CF6">
        <w:t>mean, standard deviation (SD) and coefficient of variation (CV)</w:t>
      </w:r>
      <w:bookmarkStart w:id="0" w:name="_GoBack"/>
      <w:bookmarkEnd w:id="0"/>
      <w:r w:rsidR="00C06C6B">
        <w:t>, and median and inter quartile range (IQR).</w:t>
      </w:r>
    </w:p>
    <w:p w:rsidR="00946092" w:rsidRDefault="002C1D49" w:rsidP="00C06C6B">
      <w:pPr>
        <w:pStyle w:val="ListParagraph"/>
        <w:numPr>
          <w:ilvl w:val="0"/>
          <w:numId w:val="20"/>
        </w:numPr>
      </w:pPr>
      <w:r>
        <w:t xml:space="preserve">Summary of sampled bird parameters </w:t>
      </w:r>
      <w:r w:rsidR="00D513D1">
        <w:t xml:space="preserve">by species, turbine and model option </w:t>
      </w:r>
      <w:r>
        <w:t xml:space="preserve">presented as mean and standard deviation (SD), and median and inter quartile range (IQR). </w:t>
      </w:r>
    </w:p>
    <w:p w:rsidR="002C1D49" w:rsidRDefault="002C1D49" w:rsidP="00C06C6B">
      <w:pPr>
        <w:pStyle w:val="ListParagraph"/>
        <w:numPr>
          <w:ilvl w:val="0"/>
          <w:numId w:val="20"/>
        </w:numPr>
      </w:pPr>
      <w:r>
        <w:t xml:space="preserve">Summary of sampled turbine parameters </w:t>
      </w:r>
      <w:r w:rsidR="00D513D1">
        <w:t xml:space="preserve">by species, turbine and model option </w:t>
      </w:r>
      <w:r>
        <w:t>presented as mean and standard deviation (SD), and median and inter quartile range (IQR).</w:t>
      </w:r>
    </w:p>
    <w:p w:rsidR="00946092" w:rsidRPr="00A1054D" w:rsidRDefault="00A1054D" w:rsidP="008826FA">
      <w:pPr>
        <w:rPr>
          <w:b/>
        </w:rPr>
      </w:pPr>
      <w:r w:rsidRPr="00A1054D">
        <w:rPr>
          <w:b/>
        </w:rPr>
        <w:t>FIGURES</w:t>
      </w:r>
    </w:p>
    <w:p w:rsidR="008E53CD" w:rsidRDefault="00E1774F" w:rsidP="00E1774F">
      <w:pPr>
        <w:pStyle w:val="ListParagraph"/>
        <w:numPr>
          <w:ilvl w:val="0"/>
          <w:numId w:val="21"/>
        </w:numPr>
      </w:pPr>
      <w:r>
        <w:t xml:space="preserve">3-panel boxplots of monthly collisions for </w:t>
      </w:r>
      <w:r w:rsidR="00F55CD4">
        <w:t xml:space="preserve">model </w:t>
      </w:r>
      <w:r>
        <w:t xml:space="preserve">options 1, 2 and 3 by species, and turbine </w:t>
      </w:r>
      <w:r w:rsidR="007901CD">
        <w:t>type</w:t>
      </w:r>
      <w:r>
        <w:t>.</w:t>
      </w:r>
    </w:p>
    <w:p w:rsidR="00E1774F" w:rsidRDefault="00E1774F" w:rsidP="00E1774F">
      <w:pPr>
        <w:pStyle w:val="ListParagraph"/>
        <w:numPr>
          <w:ilvl w:val="0"/>
          <w:numId w:val="21"/>
        </w:numPr>
      </w:pPr>
      <w:r>
        <w:t>Density plots of numbers of collisions</w:t>
      </w:r>
      <w:r w:rsidRPr="00E1774F">
        <w:t xml:space="preserve"> </w:t>
      </w:r>
      <w:r w:rsidR="00B52A1E">
        <w:t xml:space="preserve">by species, and turbine </w:t>
      </w:r>
      <w:r w:rsidR="007901CD">
        <w:t>type</w:t>
      </w:r>
      <w:r>
        <w:t>.</w:t>
      </w:r>
      <w:r w:rsidR="00B52A1E">
        <w:t xml:space="preserve"> A density curve is plotted for each of the 3 model options.</w:t>
      </w:r>
    </w:p>
    <w:p w:rsidR="00E1774F" w:rsidRDefault="00E1774F" w:rsidP="00E1774F">
      <w:pPr>
        <w:pStyle w:val="ListParagraph"/>
        <w:numPr>
          <w:ilvl w:val="0"/>
          <w:numId w:val="21"/>
        </w:numPr>
      </w:pPr>
      <w:r>
        <w:t xml:space="preserve">If 2 or more turbine models are included, then a 3-panel figure </w:t>
      </w:r>
      <w:r w:rsidR="007B3651">
        <w:t>will be produced for each</w:t>
      </w:r>
      <w:r>
        <w:t xml:space="preserve"> species, </w:t>
      </w:r>
      <w:r w:rsidR="007B3651">
        <w:t xml:space="preserve">with </w:t>
      </w:r>
      <w:r>
        <w:t xml:space="preserve">the panels representing </w:t>
      </w:r>
      <w:r w:rsidR="007B3651">
        <w:t xml:space="preserve">model </w:t>
      </w:r>
      <w:r>
        <w:t xml:space="preserve">options 1, 2 and 3 and each </w:t>
      </w:r>
      <w:r w:rsidR="007B3651">
        <w:t xml:space="preserve">panel </w:t>
      </w:r>
      <w:r>
        <w:t>containing density plots for the different turbines</w:t>
      </w:r>
      <w:r w:rsidR="007B3651">
        <w:t xml:space="preserve"> included</w:t>
      </w:r>
      <w:r>
        <w:t>.</w:t>
      </w:r>
    </w:p>
    <w:p w:rsidR="00CB4EFE" w:rsidRPr="00DD3898" w:rsidRDefault="00560334" w:rsidP="008826FA">
      <w:r>
        <w:lastRenderedPageBreak/>
        <w:t>In addition to the collision estimates, t</w:t>
      </w:r>
      <w:r w:rsidR="00CB4EFE">
        <w:t xml:space="preserve">he model also saves a copy of the input files which were entered into the model, as well as a summary of the randomly sampled input parameter values. </w:t>
      </w:r>
      <w:r>
        <w:t>This would therefore allow for the model to be re-run and</w:t>
      </w:r>
      <w:r w:rsidR="004C7BD0">
        <w:t xml:space="preserve"> results</w:t>
      </w:r>
      <w:r w:rsidR="006D510E">
        <w:t xml:space="preserve"> verified</w:t>
      </w:r>
      <w:r w:rsidR="004C7BD0">
        <w:t xml:space="preserve"> </w:t>
      </w:r>
      <w:r w:rsidR="006D510E">
        <w:t>(</w:t>
      </w:r>
      <w:r w:rsidR="004C7BD0">
        <w:t>if required</w:t>
      </w:r>
      <w:r w:rsidR="006D510E">
        <w:t>)</w:t>
      </w:r>
      <w:r w:rsidR="00517E59">
        <w:t xml:space="preserve">. </w:t>
      </w:r>
      <w:r w:rsidR="0091584A">
        <w:t>It also outputs a text file stating the time elapsed between the start and the end of the model, the number of iterations, the species for which the model was run and also the different turbines i.e. 6MW, 8MW, etc. if more than one turbine type was specified.</w:t>
      </w:r>
    </w:p>
    <w:p w:rsidR="000155C8" w:rsidRDefault="000155C8" w:rsidP="00BE4B7F">
      <w:pPr>
        <w:pStyle w:val="Heading1"/>
      </w:pPr>
      <w:r>
        <w:t>Future work</w:t>
      </w:r>
    </w:p>
    <w:p w:rsidR="000155C8" w:rsidRDefault="00F36AC1" w:rsidP="00F84AF4">
      <w:r>
        <w:t>During</w:t>
      </w:r>
      <w:r w:rsidR="00AA1905">
        <w:t xml:space="preserve"> this project</w:t>
      </w:r>
      <w:r>
        <w:t xml:space="preserve">, an update to the Band </w:t>
      </w:r>
      <w:r w:rsidR="0032618B">
        <w:t xml:space="preserve">collision risk </w:t>
      </w:r>
      <w:r>
        <w:t xml:space="preserve">model </w:t>
      </w:r>
      <w:r>
        <w:fldChar w:fldCharType="begin" w:fldLock="1"/>
      </w:r>
      <w:r w:rsidR="000015D8">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"mendeley" : { "formattedCitation" : "(Band 2012b)", "plainTextFormattedCitation" : "(Band 2012b)", "previouslyFormattedCitation" : "(Band 2012b)" }, "properties" : { "noteIndex" : 0 }, "schema" : "https://github.com/citation-style-language/schema/raw/master/csl-citation.json" }</w:instrText>
      </w:r>
      <w:r>
        <w:fldChar w:fldCharType="separate"/>
      </w:r>
      <w:r w:rsidRPr="00991CCE">
        <w:rPr>
          <w:noProof/>
        </w:rPr>
        <w:t>(Band 2012b)</w:t>
      </w:r>
      <w:r>
        <w:fldChar w:fldCharType="end"/>
      </w:r>
      <w:r w:rsidR="004A3046">
        <w:t xml:space="preserve"> </w:t>
      </w:r>
      <w:r w:rsidR="00AA1905">
        <w:t xml:space="preserve">has </w:t>
      </w:r>
      <w:r>
        <w:t xml:space="preserve">been </w:t>
      </w:r>
      <w:r w:rsidR="00AA1905">
        <w:t>develo</w:t>
      </w:r>
      <w:r w:rsidR="007B0B04">
        <w:t>ped</w:t>
      </w:r>
      <w:r w:rsidR="00AA1905">
        <w:t>,</w:t>
      </w:r>
      <w:r>
        <w:t xml:space="preserve"> however</w:t>
      </w:r>
      <w:r w:rsidR="00AA1905">
        <w:t xml:space="preserve"> it is accepted that there are still aspects which could be i</w:t>
      </w:r>
      <w:r w:rsidR="00F906E1">
        <w:t>mprove</w:t>
      </w:r>
      <w:r w:rsidR="00AA1905">
        <w:t>d further</w:t>
      </w:r>
      <w:r w:rsidR="00F906E1">
        <w:t xml:space="preserve"> </w:t>
      </w:r>
      <w:r w:rsidR="00AA1905">
        <w:t>in the</w:t>
      </w:r>
      <w:r w:rsidR="00F906E1">
        <w:t xml:space="preserve"> future</w:t>
      </w:r>
      <w:r w:rsidR="00843397">
        <w:t xml:space="preserve"> with </w:t>
      </w:r>
      <w:r w:rsidR="000F10A9">
        <w:t>additional</w:t>
      </w:r>
      <w:r w:rsidR="00843397">
        <w:t xml:space="preserve"> updates</w:t>
      </w:r>
      <w:r w:rsidR="00AA1905">
        <w:t xml:space="preserve">, </w:t>
      </w:r>
      <w:r w:rsidR="009573B7">
        <w:t xml:space="preserve">particularly </w:t>
      </w:r>
      <w:r w:rsidR="00AA1905">
        <w:t>with improved data collection methods and understanding of the interactions between birds and wind farms. These are listed below.</w:t>
      </w:r>
    </w:p>
    <w:p w:rsidR="00080351" w:rsidRDefault="007A2853" w:rsidP="00F84AF4">
      <w:r w:rsidRPr="00DB4C02">
        <w:rPr>
          <w:u w:val="single"/>
        </w:rPr>
        <w:t xml:space="preserve">1. </w:t>
      </w:r>
      <w:r w:rsidR="00345E8C" w:rsidRPr="00DB4C02">
        <w:rPr>
          <w:u w:val="single"/>
        </w:rPr>
        <w:t>Wind speed data</w:t>
      </w:r>
      <w:r w:rsidR="00345E8C">
        <w:t xml:space="preserve">: This model update has taken a step forward </w:t>
      </w:r>
      <w:r w:rsidR="001D756D">
        <w:t>from previous iterations of the Band model by</w:t>
      </w:r>
      <w:r w:rsidR="00345E8C">
        <w:t xml:space="preserve"> including the relationship between wind speed data and both rotor speed and rotor pitch, however there are still improvements which could be made. Due to a lack of clarity in the availability and format of site-specific wind speed data which is available to developers it was decided that in this model update, wind speed would be sampled from a truncated Normal distribution, parameterised by a mean and standard deviation set by the user. In the future, if consensus could be reached on </w:t>
      </w:r>
      <w:r w:rsidR="00500E2F">
        <w:t>wind data availability and format</w:t>
      </w:r>
      <w:r w:rsidR="00345E8C">
        <w:t xml:space="preserve">, a summary of the raw wind speed data could be used, rather than using it to parameterise a sampling distribution. If this were the case, then it would also be possible to programme the model to automatically calculate wind availability from the </w:t>
      </w:r>
      <w:r w:rsidR="00500E2F">
        <w:t xml:space="preserve">wind speed </w:t>
      </w:r>
      <w:r w:rsidR="00345E8C">
        <w:t>data, rather than this being entered manually.</w:t>
      </w:r>
    </w:p>
    <w:p w:rsidR="007A2853" w:rsidRDefault="007A2853" w:rsidP="00F84AF4">
      <w:r w:rsidRPr="00DB4C02">
        <w:rPr>
          <w:u w:val="single"/>
        </w:rPr>
        <w:t xml:space="preserve">2. </w:t>
      </w:r>
      <w:r w:rsidR="00345E8C" w:rsidRPr="00DB4C02">
        <w:rPr>
          <w:u w:val="single"/>
        </w:rPr>
        <w:t>Monthly vs. annual input parameters:</w:t>
      </w:r>
      <w:r w:rsidR="00345E8C">
        <w:t xml:space="preserve"> The current model uses annual estimates for </w:t>
      </w:r>
      <w:r w:rsidR="00EF4473">
        <w:t xml:space="preserve">the majority of </w:t>
      </w:r>
      <w:r w:rsidR="00345E8C">
        <w:t>input parameters such as bird flight speed and percentage of nocturnal activity. It is possible that these may differ between the breeding and non-breeding season, and vary monthly, and in response to wind speed. However, at present it was considered that data of sufficient quality were not available</w:t>
      </w:r>
      <w:r w:rsidR="003066A0">
        <w:t xml:space="preserve"> for enough parameters</w:t>
      </w:r>
      <w:r w:rsidR="00345E8C">
        <w:t xml:space="preserve"> </w:t>
      </w:r>
      <w:r w:rsidR="00A1742E">
        <w:t xml:space="preserve">on a monthly basis </w:t>
      </w:r>
      <w:r w:rsidR="00345E8C">
        <w:t>to warrant including this in the model</w:t>
      </w:r>
      <w:r w:rsidR="003066A0">
        <w:t xml:space="preserve"> for all</w:t>
      </w:r>
      <w:r w:rsidR="00345E8C">
        <w:t xml:space="preserve">. </w:t>
      </w:r>
      <w:r w:rsidR="003C26C1">
        <w:t>Should this be the case</w:t>
      </w:r>
      <w:r w:rsidR="00345E8C">
        <w:t xml:space="preserve">, </w:t>
      </w:r>
      <w:r w:rsidR="00345E8C" w:rsidRPr="00EC4934">
        <w:t>including monthly values for all parameters</w:t>
      </w:r>
      <w:r w:rsidR="00345E8C">
        <w:t xml:space="preserve"> could </w:t>
      </w:r>
      <w:r w:rsidR="00345E8C" w:rsidRPr="00EC4934">
        <w:t>introduc</w:t>
      </w:r>
      <w:r w:rsidR="00345E8C">
        <w:t>e</w:t>
      </w:r>
      <w:r w:rsidR="00345E8C" w:rsidRPr="00EC4934">
        <w:t xml:space="preserve"> </w:t>
      </w:r>
      <w:r w:rsidR="00345E8C">
        <w:t>unrealistic</w:t>
      </w:r>
      <w:r w:rsidR="00345E8C" w:rsidRPr="00EC4934">
        <w:t xml:space="preserve"> precision into the </w:t>
      </w:r>
      <w:r w:rsidR="008E3130" w:rsidRPr="00EC4934">
        <w:t>mode</w:t>
      </w:r>
      <w:r w:rsidR="008E3130">
        <w:t>l;</w:t>
      </w:r>
      <w:r w:rsidR="005C3ACA">
        <w:t xml:space="preserve"> therefore only monthly values were included for bird density and turbine operation time</w:t>
      </w:r>
      <w:r w:rsidR="00345E8C" w:rsidRPr="00EC4934">
        <w:t xml:space="preserve">. </w:t>
      </w:r>
      <w:r w:rsidR="00345E8C" w:rsidRPr="00080351">
        <w:t>In the future it might be more appropriate to consider all input parameters on a monthly basis</w:t>
      </w:r>
      <w:r w:rsidR="00345E8C">
        <w:t>.</w:t>
      </w:r>
    </w:p>
    <w:p w:rsidR="004C0A6E" w:rsidRDefault="004C0A6E" w:rsidP="00F84AF4">
      <w:r w:rsidRPr="00DB4C02">
        <w:rPr>
          <w:u w:val="single"/>
        </w:rPr>
        <w:t>3. Linking wind speed and flight speed:</w:t>
      </w:r>
      <w:r>
        <w:t xml:space="preserve"> </w:t>
      </w:r>
      <w:r w:rsidR="00507380">
        <w:t xml:space="preserve">Within this model update bird flight speed was not linked to wind speed. This alteration could improve the model, however little data is available regarding bird flight speeds, especially in relation to wind speed, though more flight speed data are becoming available as the number of projects using telemetry e.g. GPS tags, increases . The link between flight speed and wind speed was however included in the model produced by </w:t>
      </w:r>
      <w:r w:rsidR="00507380">
        <w:fldChar w:fldCharType="begin" w:fldLock="1"/>
      </w:r>
      <w:r w:rsidR="00507380">
        <w:instrText>ADDIN CSL_CITATION { "citationItems" : [ { "id" : "ITEM-1", "itemData" : { "author" : [ { "dropping-particle" : "", "family" : "McAdam", "given" : "Bruce J", "non-dropping-particle" : "", "parse-names" : false, "suffix" : "" } ], "id" : "ITEM-1", "issued" : { "date-parts" : [ [ "2005" ] ] }, "publisher" : "University of Aberdeen", "title" : "A Monte-Carlo Model for Bird / Wind Turbine Collisions. MSc Ecology.", "type" : "thesis" }, "uris" : [ "http://www.mendeley.com/documents/?uuid=2499858c-ca01-418f-b65e-21cfce8431ec" ] } ], "mendeley" : { "formattedCitation" : "(McAdam 2005)", "manualFormatting" : "McAdam (2005)", "plainTextFormattedCitation" : "(McAdam 2005)", "previouslyFormattedCitation" : "(McAdam 2005)" }, "properties" : { "noteIndex" : 0 }, "schema" : "https://github.com/citation-style-language/schema/raw/master/csl-citation.json" }</w:instrText>
      </w:r>
      <w:r w:rsidR="00507380">
        <w:fldChar w:fldCharType="separate"/>
      </w:r>
      <w:r w:rsidR="00507380" w:rsidRPr="00507380">
        <w:rPr>
          <w:noProof/>
        </w:rPr>
        <w:t xml:space="preserve">McAdam </w:t>
      </w:r>
      <w:r w:rsidR="00507380">
        <w:rPr>
          <w:noProof/>
        </w:rPr>
        <w:t>(</w:t>
      </w:r>
      <w:r w:rsidR="00507380" w:rsidRPr="00507380">
        <w:rPr>
          <w:noProof/>
        </w:rPr>
        <w:t>2005)</w:t>
      </w:r>
      <w:r w:rsidR="00507380">
        <w:fldChar w:fldCharType="end"/>
      </w:r>
      <w:r w:rsidR="00507380">
        <w:t>, therefore it would be possible to include this relationship in future updates, should sufficient data become available.</w:t>
      </w:r>
    </w:p>
    <w:p w:rsidR="0057036E" w:rsidRPr="0057036E" w:rsidRDefault="0057036E" w:rsidP="0057036E">
      <w:r w:rsidRPr="00DB4C02">
        <w:rPr>
          <w:u w:val="single"/>
        </w:rPr>
        <w:t>4. Validate the model:</w:t>
      </w:r>
      <w:r w:rsidRPr="0057036E">
        <w:t xml:space="preserve"> </w:t>
      </w:r>
      <w:r w:rsidR="00842A9B">
        <w:t xml:space="preserve">Due to the difficulties associated with collecting collision data offshore, as yet, it has not been possible to validate this model update. This is the case for previous versions of the Band model and also collision risk models in general. </w:t>
      </w:r>
      <w:r w:rsidR="004A7FC7" w:rsidRPr="004A7FC7">
        <w:t xml:space="preserve">In the guidance supplied alongside the 2012 </w:t>
      </w:r>
      <w:r w:rsidR="004A7FC7" w:rsidRPr="004A7FC7">
        <w:lastRenderedPageBreak/>
        <w:t>update to the Band model, Band (2012</w:t>
      </w:r>
      <w:r w:rsidR="004A7FC7">
        <w:t>b</w:t>
      </w:r>
      <w:r w:rsidR="004A7FC7" w:rsidRPr="004A7FC7">
        <w:t>) highlights that there is likely to be uncertainty as a result of simplifications in the model itself. As a</w:t>
      </w:r>
      <w:r w:rsidR="004A7FC7">
        <w:t>n</w:t>
      </w:r>
      <w:r w:rsidR="004A7FC7" w:rsidRPr="004A7FC7">
        <w:t xml:space="preserve"> estimate, </w:t>
      </w:r>
      <w:r w:rsidR="004A7FC7">
        <w:t>it is</w:t>
      </w:r>
      <w:r w:rsidR="004A7FC7" w:rsidRPr="004A7FC7">
        <w:t xml:space="preserve"> suggest</w:t>
      </w:r>
      <w:r w:rsidR="004A7FC7">
        <w:t>ed</w:t>
      </w:r>
      <w:r w:rsidR="004A7FC7" w:rsidRPr="004A7FC7">
        <w:t xml:space="preserve"> that this may be in the region of 20%. By using the results of projects, such as the bird collision avoidance component of the Offshore Renewables Joint Industry Programme (ORJIP) in the UK, to validate the model, it may be possible to quantify this uncertainty more accurately and reduce it through further refinements to the model.</w:t>
      </w:r>
    </w:p>
    <w:p w:rsidR="0057036E" w:rsidRPr="0057036E" w:rsidRDefault="0057036E" w:rsidP="0057036E">
      <w:r w:rsidRPr="00DB4C02">
        <w:rPr>
          <w:u w:val="single"/>
        </w:rPr>
        <w:t>5. Sensitivity analysis</w:t>
      </w:r>
      <w:r w:rsidRPr="0057036E">
        <w:t>:</w:t>
      </w:r>
      <w:r w:rsidR="00DB4C02">
        <w:t xml:space="preserve"> </w:t>
      </w:r>
      <w:r w:rsidR="000C7842" w:rsidRPr="000C7842">
        <w:t xml:space="preserve">Whilst it is possible to perform a manual sensitivity analysis on the model update (results available in Appendix 2), it would be useful </w:t>
      </w:r>
      <w:r w:rsidR="000C7842">
        <w:t xml:space="preserve">in the future </w:t>
      </w:r>
      <w:r w:rsidR="000C7842" w:rsidRPr="000C7842">
        <w:t>to have the utility to perform a sensitivity analysis as a matter of course during the assessment of collision risk. This would offer users the ability to highlight which parameters had the strongest influence on the final collision estimates and consider how best to target data collection in order to reduce uncertainty. It may also enable developers to plan mitigation strategies, for example by demonstrating how using fewer, larger turbines may reduce collision risk.</w:t>
      </w:r>
    </w:p>
    <w:p w:rsidR="00CC74A5" w:rsidRDefault="00CC74A5">
      <w:pPr>
        <w:rPr>
          <w:rFonts w:asciiTheme="majorHAnsi" w:eastAsiaTheme="majorEastAsia" w:hAnsiTheme="majorHAnsi" w:cstheme="majorBidi"/>
          <w:b/>
          <w:bCs/>
          <w:color w:val="365F91" w:themeColor="accent1" w:themeShade="BF"/>
          <w:sz w:val="28"/>
          <w:szCs w:val="28"/>
        </w:rPr>
      </w:pPr>
      <w:r>
        <w:br w:type="page"/>
      </w:r>
    </w:p>
    <w:p w:rsidR="0037378C" w:rsidRDefault="0037378C" w:rsidP="0037378C">
      <w:pPr>
        <w:pStyle w:val="Heading1"/>
      </w:pPr>
      <w:r>
        <w:lastRenderedPageBreak/>
        <w:t>References</w:t>
      </w:r>
    </w:p>
    <w:p w:rsidR="00407CAB" w:rsidRPr="00407CAB" w:rsidRDefault="00C00E05">
      <w:pPr>
        <w:pStyle w:val="NormalWeb"/>
        <w:ind w:left="480" w:hanging="480"/>
        <w:divId w:val="35087728"/>
        <w:rPr>
          <w:rFonts w:ascii="Calibri" w:hAnsi="Calibri"/>
          <w:noProof/>
          <w:sz w:val="22"/>
        </w:rPr>
      </w:pPr>
      <w:r>
        <w:fldChar w:fldCharType="begin" w:fldLock="1"/>
      </w:r>
      <w:r>
        <w:instrText xml:space="preserve">ADDIN Mendeley Bibliography CSL_BIBLIOGRAPHY </w:instrText>
      </w:r>
      <w:r>
        <w:fldChar w:fldCharType="separate"/>
      </w:r>
      <w:r w:rsidR="00407CAB" w:rsidRPr="00407CAB">
        <w:rPr>
          <w:rFonts w:ascii="Calibri" w:hAnsi="Calibri"/>
          <w:noProof/>
          <w:sz w:val="22"/>
        </w:rPr>
        <w:t xml:space="preserve">Band, B. (2012a) </w:t>
      </w:r>
      <w:r w:rsidR="00407CAB" w:rsidRPr="00407CAB">
        <w:rPr>
          <w:rFonts w:ascii="Calibri" w:hAnsi="Calibri"/>
          <w:i/>
          <w:iCs/>
          <w:noProof/>
          <w:sz w:val="22"/>
        </w:rPr>
        <w:t>Using a Collsion Risk Model to Assess Bird Collision Risks for Offshore Windfarms - with Extended Method: Worked Example</w:t>
      </w:r>
      <w:r w:rsidR="00407CAB" w:rsidRPr="00407CAB">
        <w:rPr>
          <w:rFonts w:ascii="Calibri" w:hAnsi="Calibri"/>
          <w:noProof/>
          <w:sz w:val="22"/>
        </w:rPr>
        <w:t>.</w:t>
      </w:r>
    </w:p>
    <w:p w:rsidR="00407CAB" w:rsidRPr="00407CAB" w:rsidRDefault="00407CAB">
      <w:pPr>
        <w:pStyle w:val="NormalWeb"/>
        <w:ind w:left="480" w:hanging="480"/>
        <w:divId w:val="35087728"/>
        <w:rPr>
          <w:rFonts w:ascii="Calibri" w:hAnsi="Calibri"/>
          <w:noProof/>
          <w:sz w:val="22"/>
        </w:rPr>
      </w:pPr>
      <w:r w:rsidRPr="00407CAB">
        <w:rPr>
          <w:rFonts w:ascii="Calibri" w:hAnsi="Calibri"/>
          <w:noProof/>
          <w:sz w:val="22"/>
        </w:rPr>
        <w:t xml:space="preserve">Band, W. (2012b) Using a collision risk model to assess bird collision risks for offshore windfarms. </w:t>
      </w:r>
      <w:r w:rsidRPr="00407CAB">
        <w:rPr>
          <w:rFonts w:ascii="Calibri" w:hAnsi="Calibri"/>
          <w:i/>
          <w:iCs/>
          <w:noProof/>
          <w:sz w:val="22"/>
        </w:rPr>
        <w:t>SOSS report, The Crown Estate</w:t>
      </w:r>
      <w:r w:rsidRPr="00407CAB">
        <w:rPr>
          <w:rFonts w:ascii="Calibri" w:hAnsi="Calibri"/>
          <w:noProof/>
          <w:sz w:val="22"/>
        </w:rPr>
        <w:t>.</w:t>
      </w:r>
    </w:p>
    <w:p w:rsidR="00407CAB" w:rsidRPr="00407CAB" w:rsidRDefault="00407CAB">
      <w:pPr>
        <w:pStyle w:val="NormalWeb"/>
        <w:ind w:left="480" w:hanging="480"/>
        <w:divId w:val="35087728"/>
        <w:rPr>
          <w:rFonts w:ascii="Calibri" w:hAnsi="Calibri"/>
          <w:noProof/>
          <w:sz w:val="22"/>
        </w:rPr>
      </w:pPr>
      <w:r w:rsidRPr="00407CAB">
        <w:rPr>
          <w:rFonts w:ascii="Calibri" w:hAnsi="Calibri"/>
          <w:noProof/>
          <w:sz w:val="22"/>
        </w:rPr>
        <w:t>Band, W., Madders, M. &amp; Whitfield, D.P. (2007) Developing field and analytical methods to assess avian collision risk at wind farms. (eds M. De Lucas, G.F.E. Janss &amp; M. Ferrer), Quercus, Madrid.</w:t>
      </w:r>
    </w:p>
    <w:p w:rsidR="00407CAB" w:rsidRPr="00407CAB" w:rsidRDefault="00407CAB">
      <w:pPr>
        <w:pStyle w:val="NormalWeb"/>
        <w:ind w:left="480" w:hanging="480"/>
        <w:divId w:val="35087728"/>
        <w:rPr>
          <w:rFonts w:ascii="Calibri" w:hAnsi="Calibri"/>
          <w:noProof/>
          <w:sz w:val="22"/>
        </w:rPr>
      </w:pPr>
      <w:r w:rsidRPr="00407CAB">
        <w:rPr>
          <w:rFonts w:ascii="Calibri" w:hAnsi="Calibri"/>
          <w:noProof/>
          <w:sz w:val="22"/>
        </w:rPr>
        <w:t xml:space="preserve">Chamberlain, D.E., Rehfisch, M.R., Fox, A.D., Desholm, M. &amp; Anthony, S.J. (2006) The effect of avoidance rates on bird mortality predictions made by wind turbine collision risk models. </w:t>
      </w:r>
      <w:r w:rsidRPr="00407CAB">
        <w:rPr>
          <w:rFonts w:ascii="Calibri" w:hAnsi="Calibri"/>
          <w:i/>
          <w:iCs/>
          <w:noProof/>
          <w:sz w:val="22"/>
        </w:rPr>
        <w:t>Ibis</w:t>
      </w:r>
      <w:r w:rsidRPr="00407CAB">
        <w:rPr>
          <w:rFonts w:ascii="Calibri" w:hAnsi="Calibri"/>
          <w:noProof/>
          <w:sz w:val="22"/>
        </w:rPr>
        <w:t xml:space="preserve">, </w:t>
      </w:r>
      <w:r w:rsidRPr="00407CAB">
        <w:rPr>
          <w:rFonts w:ascii="Calibri" w:hAnsi="Calibri"/>
          <w:b/>
          <w:bCs/>
          <w:noProof/>
          <w:sz w:val="22"/>
        </w:rPr>
        <w:t>148</w:t>
      </w:r>
      <w:r w:rsidRPr="00407CAB">
        <w:rPr>
          <w:rFonts w:ascii="Calibri" w:hAnsi="Calibri"/>
          <w:noProof/>
          <w:sz w:val="22"/>
        </w:rPr>
        <w:t>, 198–202.</w:t>
      </w:r>
    </w:p>
    <w:p w:rsidR="00407CAB" w:rsidRPr="00407CAB" w:rsidRDefault="00407CAB">
      <w:pPr>
        <w:pStyle w:val="NormalWeb"/>
        <w:ind w:left="480" w:hanging="480"/>
        <w:divId w:val="35087728"/>
        <w:rPr>
          <w:rFonts w:ascii="Calibri" w:hAnsi="Calibri"/>
          <w:noProof/>
          <w:sz w:val="22"/>
        </w:rPr>
      </w:pPr>
      <w:r w:rsidRPr="00407CAB">
        <w:rPr>
          <w:rFonts w:ascii="Calibri" w:hAnsi="Calibri"/>
          <w:noProof/>
          <w:sz w:val="22"/>
        </w:rPr>
        <w:t xml:space="preserve">Cook, A.S.C.P., Johnston, A., Wright, L.J. &amp; Burton, N.H.K. (2012) A Review of Flight Heights and Avoidance Rates of Birds in Relation to Offshore Wind Farms. </w:t>
      </w:r>
      <w:r w:rsidRPr="00407CAB">
        <w:rPr>
          <w:rFonts w:ascii="Calibri" w:hAnsi="Calibri"/>
          <w:i/>
          <w:iCs/>
          <w:noProof/>
          <w:sz w:val="22"/>
        </w:rPr>
        <w:t>BTO Research Report 618</w:t>
      </w:r>
      <w:r w:rsidRPr="00407CAB">
        <w:rPr>
          <w:rFonts w:ascii="Calibri" w:hAnsi="Calibri"/>
          <w:noProof/>
          <w:sz w:val="22"/>
        </w:rPr>
        <w:t>, 1–61.</w:t>
      </w:r>
    </w:p>
    <w:p w:rsidR="00407CAB" w:rsidRPr="00407CAB" w:rsidRDefault="00407CAB">
      <w:pPr>
        <w:pStyle w:val="NormalWeb"/>
        <w:ind w:left="480" w:hanging="480"/>
        <w:divId w:val="35087728"/>
        <w:rPr>
          <w:rFonts w:ascii="Calibri" w:hAnsi="Calibri"/>
          <w:noProof/>
          <w:sz w:val="22"/>
        </w:rPr>
      </w:pPr>
      <w:r w:rsidRPr="00407CAB">
        <w:rPr>
          <w:rFonts w:ascii="Calibri" w:hAnsi="Calibri"/>
          <w:noProof/>
          <w:sz w:val="22"/>
        </w:rPr>
        <w:t xml:space="preserve">Fox, A.D., Desholm, M., Kahlert, J., Christensen, T.K. &amp; Petersen, I.K. (2006) Information needs to support environmental impact assessment of the effects of European offshore wind farms on birds. </w:t>
      </w:r>
      <w:r w:rsidRPr="00407CAB">
        <w:rPr>
          <w:rFonts w:ascii="Calibri" w:hAnsi="Calibri"/>
          <w:i/>
          <w:iCs/>
          <w:noProof/>
          <w:sz w:val="22"/>
        </w:rPr>
        <w:t>Ibis</w:t>
      </w:r>
      <w:r w:rsidRPr="00407CAB">
        <w:rPr>
          <w:rFonts w:ascii="Calibri" w:hAnsi="Calibri"/>
          <w:noProof/>
          <w:sz w:val="22"/>
        </w:rPr>
        <w:t xml:space="preserve">, </w:t>
      </w:r>
      <w:r w:rsidRPr="00407CAB">
        <w:rPr>
          <w:rFonts w:ascii="Calibri" w:hAnsi="Calibri"/>
          <w:b/>
          <w:bCs/>
          <w:noProof/>
          <w:sz w:val="22"/>
        </w:rPr>
        <w:t>148</w:t>
      </w:r>
      <w:r w:rsidRPr="00407CAB">
        <w:rPr>
          <w:rFonts w:ascii="Calibri" w:hAnsi="Calibri"/>
          <w:noProof/>
          <w:sz w:val="22"/>
        </w:rPr>
        <w:t>, 129–144.</w:t>
      </w:r>
    </w:p>
    <w:p w:rsidR="00407CAB" w:rsidRPr="00407CAB" w:rsidRDefault="00407CAB">
      <w:pPr>
        <w:pStyle w:val="NormalWeb"/>
        <w:ind w:left="480" w:hanging="480"/>
        <w:divId w:val="35087728"/>
        <w:rPr>
          <w:rFonts w:ascii="Calibri" w:hAnsi="Calibri"/>
          <w:noProof/>
          <w:sz w:val="22"/>
        </w:rPr>
      </w:pPr>
      <w:r w:rsidRPr="00407CAB">
        <w:rPr>
          <w:rFonts w:ascii="Calibri" w:hAnsi="Calibri"/>
          <w:noProof/>
          <w:sz w:val="22"/>
        </w:rPr>
        <w:t xml:space="preserve">Johnston, A., Cook, A.S.C.P., Wright, L.J., Humphreys, E.M. &amp; Burton, N.H.K. (2014) Modelling flight heights of marine birds to more accurately assess collision risk with offshore wind turbines. </w:t>
      </w:r>
      <w:r w:rsidRPr="00407CAB">
        <w:rPr>
          <w:rFonts w:ascii="Calibri" w:hAnsi="Calibri"/>
          <w:i/>
          <w:iCs/>
          <w:noProof/>
          <w:sz w:val="22"/>
        </w:rPr>
        <w:t>Journal of Applied Ecology</w:t>
      </w:r>
      <w:r w:rsidRPr="00407CAB">
        <w:rPr>
          <w:rFonts w:ascii="Calibri" w:hAnsi="Calibri"/>
          <w:noProof/>
          <w:sz w:val="22"/>
        </w:rPr>
        <w:t xml:space="preserve">, </w:t>
      </w:r>
      <w:r w:rsidRPr="00407CAB">
        <w:rPr>
          <w:rFonts w:ascii="Calibri" w:hAnsi="Calibri"/>
          <w:b/>
          <w:bCs/>
          <w:noProof/>
          <w:sz w:val="22"/>
        </w:rPr>
        <w:t>51</w:t>
      </w:r>
      <w:r w:rsidRPr="00407CAB">
        <w:rPr>
          <w:rFonts w:ascii="Calibri" w:hAnsi="Calibri"/>
          <w:noProof/>
          <w:sz w:val="22"/>
        </w:rPr>
        <w:t>, 31–41.</w:t>
      </w:r>
    </w:p>
    <w:p w:rsidR="00407CAB" w:rsidRPr="00407CAB" w:rsidRDefault="00407CAB">
      <w:pPr>
        <w:pStyle w:val="NormalWeb"/>
        <w:ind w:left="480" w:hanging="480"/>
        <w:divId w:val="35087728"/>
        <w:rPr>
          <w:rFonts w:ascii="Calibri" w:hAnsi="Calibri"/>
          <w:noProof/>
          <w:sz w:val="22"/>
        </w:rPr>
      </w:pPr>
      <w:r w:rsidRPr="00407CAB">
        <w:rPr>
          <w:rFonts w:ascii="Calibri" w:hAnsi="Calibri"/>
          <w:noProof/>
          <w:sz w:val="22"/>
        </w:rPr>
        <w:t xml:space="preserve">Langston, R.H.W. (2013) Birds and wind projects across the pond: A UK perspective. </w:t>
      </w:r>
      <w:r w:rsidRPr="00407CAB">
        <w:rPr>
          <w:rFonts w:ascii="Calibri" w:hAnsi="Calibri"/>
          <w:i/>
          <w:iCs/>
          <w:noProof/>
          <w:sz w:val="22"/>
        </w:rPr>
        <w:t>Wildlife Society Bulletin</w:t>
      </w:r>
      <w:r w:rsidRPr="00407CAB">
        <w:rPr>
          <w:rFonts w:ascii="Calibri" w:hAnsi="Calibri"/>
          <w:noProof/>
          <w:sz w:val="22"/>
        </w:rPr>
        <w:t>.</w:t>
      </w:r>
    </w:p>
    <w:p w:rsidR="00407CAB" w:rsidRPr="00407CAB" w:rsidRDefault="00407CAB">
      <w:pPr>
        <w:pStyle w:val="NormalWeb"/>
        <w:ind w:left="480" w:hanging="480"/>
        <w:divId w:val="35087728"/>
        <w:rPr>
          <w:rFonts w:ascii="Calibri" w:hAnsi="Calibri"/>
          <w:noProof/>
          <w:sz w:val="22"/>
        </w:rPr>
      </w:pPr>
      <w:r w:rsidRPr="00407CAB">
        <w:rPr>
          <w:rFonts w:ascii="Calibri" w:hAnsi="Calibri"/>
          <w:noProof/>
          <w:sz w:val="22"/>
        </w:rPr>
        <w:t xml:space="preserve">McAdam, B.J. (2005) </w:t>
      </w:r>
      <w:r w:rsidRPr="00407CAB">
        <w:rPr>
          <w:rFonts w:ascii="Calibri" w:hAnsi="Calibri"/>
          <w:i/>
          <w:iCs/>
          <w:noProof/>
          <w:sz w:val="22"/>
        </w:rPr>
        <w:t>A Monte-Carlo Model for Bird / Wind Turbine Collisions. MSc Ecology.</w:t>
      </w:r>
      <w:r w:rsidRPr="00407CAB">
        <w:rPr>
          <w:rFonts w:ascii="Calibri" w:hAnsi="Calibri"/>
          <w:noProof/>
          <w:sz w:val="22"/>
        </w:rPr>
        <w:t xml:space="preserve"> University of Aberdeen.</w:t>
      </w:r>
    </w:p>
    <w:p w:rsidR="00407CAB" w:rsidRPr="00407CAB" w:rsidRDefault="00407CAB">
      <w:pPr>
        <w:pStyle w:val="NormalWeb"/>
        <w:ind w:left="480" w:hanging="480"/>
        <w:divId w:val="35087728"/>
        <w:rPr>
          <w:rFonts w:ascii="Calibri" w:hAnsi="Calibri"/>
          <w:noProof/>
          <w:sz w:val="22"/>
        </w:rPr>
      </w:pPr>
      <w:r w:rsidRPr="00407CAB">
        <w:rPr>
          <w:rFonts w:ascii="Calibri" w:hAnsi="Calibri"/>
          <w:noProof/>
          <w:sz w:val="22"/>
        </w:rPr>
        <w:t xml:space="preserve">Tucker, V.A. (1996) A mathematical model of bird collisions with wind turbine rotors. </w:t>
      </w:r>
      <w:r w:rsidRPr="00407CAB">
        <w:rPr>
          <w:rFonts w:ascii="Calibri" w:hAnsi="Calibri"/>
          <w:i/>
          <w:iCs/>
          <w:noProof/>
          <w:sz w:val="22"/>
        </w:rPr>
        <w:t>Journal of Solar Energy Engineering</w:t>
      </w:r>
      <w:r w:rsidRPr="00407CAB">
        <w:rPr>
          <w:rFonts w:ascii="Calibri" w:hAnsi="Calibri"/>
          <w:noProof/>
          <w:sz w:val="22"/>
        </w:rPr>
        <w:t>, 253–262.</w:t>
      </w:r>
    </w:p>
    <w:p w:rsidR="005E4057" w:rsidRDefault="00C00E05" w:rsidP="00407CAB">
      <w:pPr>
        <w:pStyle w:val="NormalWeb"/>
        <w:ind w:left="480" w:hanging="480"/>
        <w:divId w:val="1295062211"/>
      </w:pPr>
      <w:r>
        <w:fldChar w:fldCharType="end"/>
      </w:r>
      <w:r w:rsidR="005E4057">
        <w:br w:type="page"/>
      </w:r>
    </w:p>
    <w:p w:rsidR="0037378C" w:rsidRDefault="005E4057" w:rsidP="005E4057">
      <w:pPr>
        <w:pStyle w:val="Title"/>
      </w:pPr>
      <w:r>
        <w:lastRenderedPageBreak/>
        <w:t>Appendix 1</w:t>
      </w:r>
      <w:r w:rsidR="001C063E">
        <w:t>: Stakeholder Interviews</w:t>
      </w:r>
    </w:p>
    <w:p w:rsidR="006D2245" w:rsidRDefault="006D2245" w:rsidP="005E4057">
      <w:pPr>
        <w:pStyle w:val="Heading1"/>
      </w:pPr>
      <w:r>
        <w:t>Purpose of interviews</w:t>
      </w:r>
    </w:p>
    <w:p w:rsidR="006D2245" w:rsidRPr="006D2245" w:rsidRDefault="006D2245" w:rsidP="006D2245">
      <w:r>
        <w:t>To obtain views and opinions of a wide range of stakeholders involved in offshore wind, on collision risk models and modelling, particularly in relation to uncertainty and variability.</w:t>
      </w:r>
    </w:p>
    <w:p w:rsidR="005E4057" w:rsidRPr="005E4057" w:rsidRDefault="005E4057" w:rsidP="005E4057">
      <w:pPr>
        <w:pStyle w:val="Heading1"/>
      </w:pPr>
      <w:r w:rsidRPr="005E4057">
        <w:t>Interview</w:t>
      </w:r>
      <w:r>
        <w:t xml:space="preserve"> question</w:t>
      </w:r>
      <w:r w:rsidRPr="005E4057">
        <w:t>s</w:t>
      </w:r>
    </w:p>
    <w:p w:rsidR="005E4057" w:rsidRPr="005E4057" w:rsidRDefault="005E4057" w:rsidP="005E4057">
      <w:r w:rsidRPr="005E4057">
        <w:t>Conducted telephone interviews based around the following questions:</w:t>
      </w:r>
    </w:p>
    <w:p w:rsidR="005E4057" w:rsidRPr="005E4057" w:rsidRDefault="005E4057" w:rsidP="005E4057">
      <w:pPr>
        <w:numPr>
          <w:ilvl w:val="0"/>
          <w:numId w:val="1"/>
        </w:numPr>
      </w:pPr>
      <w:r w:rsidRPr="005E4057">
        <w:t>How much experience do you have, relating to collision risk models/modelling?</w:t>
      </w:r>
    </w:p>
    <w:p w:rsidR="005E4057" w:rsidRPr="005E4057" w:rsidRDefault="005E4057" w:rsidP="005E4057">
      <w:pPr>
        <w:numPr>
          <w:ilvl w:val="0"/>
          <w:numId w:val="1"/>
        </w:numPr>
      </w:pPr>
      <w:r w:rsidRPr="005E4057">
        <w:t>What collision risk models do you most regularly use or have experience of?</w:t>
      </w:r>
    </w:p>
    <w:p w:rsidR="005E4057" w:rsidRPr="005E4057" w:rsidRDefault="005E4057" w:rsidP="005E4057">
      <w:pPr>
        <w:numPr>
          <w:ilvl w:val="0"/>
          <w:numId w:val="1"/>
        </w:numPr>
      </w:pPr>
      <w:r w:rsidRPr="005E4057">
        <w:t xml:space="preserve">What uncertainties exist in the collision risk models that you have used? </w:t>
      </w:r>
    </w:p>
    <w:p w:rsidR="005E4057" w:rsidRPr="005E4057" w:rsidRDefault="005E4057" w:rsidP="005E4057">
      <w:pPr>
        <w:numPr>
          <w:ilvl w:val="0"/>
          <w:numId w:val="1"/>
        </w:numPr>
      </w:pPr>
      <w:r w:rsidRPr="005E4057">
        <w:t>What are the key uncertainties in input parameters?</w:t>
      </w:r>
    </w:p>
    <w:p w:rsidR="005E4057" w:rsidRPr="005E4057" w:rsidRDefault="005E4057" w:rsidP="005E4057">
      <w:pPr>
        <w:numPr>
          <w:ilvl w:val="0"/>
          <w:numId w:val="1"/>
        </w:numPr>
      </w:pPr>
      <w:r w:rsidRPr="005E4057">
        <w:t>What parameters do you think have the greatest influence on the outputs of collision risk modelling?</w:t>
      </w:r>
    </w:p>
    <w:p w:rsidR="005E4057" w:rsidRPr="005E4057" w:rsidRDefault="005E4057" w:rsidP="005E4057">
      <w:pPr>
        <w:numPr>
          <w:ilvl w:val="0"/>
          <w:numId w:val="1"/>
        </w:numPr>
      </w:pPr>
      <w:r w:rsidRPr="005E4057">
        <w:t xml:space="preserve">If you could, how would you improve collision risk models/modelling? </w:t>
      </w:r>
    </w:p>
    <w:p w:rsidR="005E4057" w:rsidRPr="005E4057" w:rsidRDefault="005E4057" w:rsidP="005E4057">
      <w:pPr>
        <w:numPr>
          <w:ilvl w:val="0"/>
          <w:numId w:val="1"/>
        </w:numPr>
      </w:pPr>
      <w:r w:rsidRPr="005E4057">
        <w:t>Would the explicit reporting of variability and uncertainty in outputs from collision risk models benefit the consenting process and discussions with regulators?</w:t>
      </w:r>
    </w:p>
    <w:p w:rsidR="005E4057" w:rsidRPr="005E4057" w:rsidRDefault="005E4057" w:rsidP="005E4057">
      <w:r w:rsidRPr="005E4057">
        <w:t>Interviews were approximately 20-30 minutes each.</w:t>
      </w:r>
    </w:p>
    <w:p w:rsidR="005E4057" w:rsidRPr="005E4057" w:rsidRDefault="005E4057" w:rsidP="005E4057">
      <w:pPr>
        <w:pStyle w:val="Heading1"/>
      </w:pPr>
      <w:r w:rsidRPr="005E4057">
        <w:t>Interviewees</w:t>
      </w:r>
    </w:p>
    <w:p w:rsidR="006724A6" w:rsidRPr="005E4057" w:rsidRDefault="005E4057" w:rsidP="005E4057">
      <w:r w:rsidRPr="005E4057">
        <w:t>I contacted 30 people from a range of stakeholder groups and from those I conducted 20 interviews with people from the following organisations:</w:t>
      </w:r>
    </w:p>
    <w:p w:rsidR="00FE6CC2" w:rsidRPr="005E4057" w:rsidRDefault="00FE6CC2" w:rsidP="005E4057">
      <w:pPr>
        <w:sectPr w:rsidR="00FE6CC2" w:rsidRPr="005E4057">
          <w:headerReference w:type="default" r:id="rId14"/>
          <w:footerReference w:type="default" r:id="rId15"/>
          <w:pgSz w:w="11906" w:h="16838"/>
          <w:pgMar w:top="1440" w:right="1440" w:bottom="1440" w:left="1440" w:header="708" w:footer="708" w:gutter="0"/>
          <w:cols w:space="708"/>
          <w:docGrid w:linePitch="360"/>
        </w:sectPr>
      </w:pPr>
    </w:p>
    <w:p w:rsidR="006724A6" w:rsidRDefault="006724A6" w:rsidP="006724A6">
      <w:pPr>
        <w:pStyle w:val="NoSpacing"/>
      </w:pPr>
      <w:r>
        <w:lastRenderedPageBreak/>
        <w:t xml:space="preserve">BTO </w:t>
      </w:r>
    </w:p>
    <w:p w:rsidR="006724A6" w:rsidRDefault="006724A6" w:rsidP="006724A6">
      <w:pPr>
        <w:pStyle w:val="NoSpacing"/>
      </w:pPr>
      <w:r>
        <w:t xml:space="preserve">DONG Energy </w:t>
      </w:r>
    </w:p>
    <w:p w:rsidR="006724A6" w:rsidRDefault="006724A6" w:rsidP="006724A6">
      <w:pPr>
        <w:pStyle w:val="NoSpacing"/>
      </w:pPr>
      <w:r>
        <w:t xml:space="preserve">EDPR </w:t>
      </w:r>
    </w:p>
    <w:p w:rsidR="006724A6" w:rsidRDefault="006724A6" w:rsidP="006724A6">
      <w:pPr>
        <w:pStyle w:val="NoSpacing"/>
      </w:pPr>
      <w:r>
        <w:t xml:space="preserve">MacArthur Green </w:t>
      </w:r>
    </w:p>
    <w:p w:rsidR="006724A6" w:rsidRDefault="006724A6" w:rsidP="006724A6">
      <w:pPr>
        <w:pStyle w:val="NoSpacing"/>
      </w:pPr>
      <w:r>
        <w:t xml:space="preserve">Natural England </w:t>
      </w:r>
    </w:p>
    <w:p w:rsidR="006724A6" w:rsidRDefault="006724A6" w:rsidP="006724A6">
      <w:pPr>
        <w:pStyle w:val="NoSpacing"/>
      </w:pPr>
      <w:r>
        <w:t xml:space="preserve">NIRAS </w:t>
      </w:r>
    </w:p>
    <w:p w:rsidR="006724A6" w:rsidRDefault="006724A6" w:rsidP="006724A6">
      <w:pPr>
        <w:pStyle w:val="NoSpacing"/>
      </w:pPr>
      <w:r>
        <w:t xml:space="preserve">PMSS </w:t>
      </w:r>
    </w:p>
    <w:p w:rsidR="006724A6" w:rsidRDefault="006724A6" w:rsidP="006724A6">
      <w:pPr>
        <w:pStyle w:val="NoSpacing"/>
      </w:pPr>
      <w:r>
        <w:t xml:space="preserve">Scottish Natural Heritage </w:t>
      </w:r>
    </w:p>
    <w:p w:rsidR="006724A6" w:rsidRDefault="006724A6" w:rsidP="006724A6">
      <w:pPr>
        <w:pStyle w:val="NoSpacing"/>
      </w:pPr>
      <w:r>
        <w:t xml:space="preserve">Sue King Consulting </w:t>
      </w:r>
    </w:p>
    <w:p w:rsidR="005E4057" w:rsidRDefault="00FE6CC2" w:rsidP="006724A6">
      <w:pPr>
        <w:pStyle w:val="NoSpacing"/>
      </w:pPr>
      <w:r>
        <w:br w:type="column"/>
      </w:r>
      <w:r w:rsidR="006724A6">
        <w:lastRenderedPageBreak/>
        <w:t>CEH</w:t>
      </w:r>
    </w:p>
    <w:p w:rsidR="006724A6" w:rsidRDefault="006724A6" w:rsidP="006724A6">
      <w:pPr>
        <w:pStyle w:val="NoSpacing"/>
      </w:pPr>
      <w:r>
        <w:t>ECON</w:t>
      </w:r>
    </w:p>
    <w:p w:rsidR="006724A6" w:rsidRDefault="006724A6" w:rsidP="006724A6">
      <w:pPr>
        <w:pStyle w:val="NoSpacing"/>
      </w:pPr>
      <w:r>
        <w:t>Joint Nature Conservation Committee</w:t>
      </w:r>
    </w:p>
    <w:p w:rsidR="006724A6" w:rsidRDefault="006724A6" w:rsidP="006724A6">
      <w:pPr>
        <w:pStyle w:val="NoSpacing"/>
      </w:pPr>
      <w:r>
        <w:t>Marine Scotland Science</w:t>
      </w:r>
    </w:p>
    <w:p w:rsidR="006724A6" w:rsidRDefault="006724A6" w:rsidP="006724A6">
      <w:pPr>
        <w:pStyle w:val="NoSpacing"/>
      </w:pPr>
      <w:r>
        <w:t>Natural Power</w:t>
      </w:r>
    </w:p>
    <w:p w:rsidR="006724A6" w:rsidRDefault="006724A6" w:rsidP="006724A6">
      <w:pPr>
        <w:pStyle w:val="NoSpacing"/>
      </w:pPr>
      <w:r>
        <w:t>Pelagica</w:t>
      </w:r>
    </w:p>
    <w:p w:rsidR="006724A6" w:rsidRDefault="006724A6" w:rsidP="006724A6">
      <w:pPr>
        <w:pStyle w:val="NoSpacing"/>
      </w:pPr>
      <w:r>
        <w:t>Royal Society for the Protection of Birds</w:t>
      </w:r>
    </w:p>
    <w:p w:rsidR="006724A6" w:rsidRDefault="006724A6" w:rsidP="006724A6">
      <w:pPr>
        <w:pStyle w:val="NoSpacing"/>
      </w:pPr>
      <w:r>
        <w:t>Statkraft/Forewind</w:t>
      </w:r>
    </w:p>
    <w:p w:rsidR="006724A6" w:rsidRPr="005E4057" w:rsidRDefault="006724A6" w:rsidP="006724A6">
      <w:pPr>
        <w:pStyle w:val="NoSpacing"/>
      </w:pPr>
      <w:r>
        <w:t>The Crown Estate</w:t>
      </w:r>
    </w:p>
    <w:p w:rsidR="00FE6CC2" w:rsidRDefault="005E4057" w:rsidP="00FE6CC2">
      <w:pPr>
        <w:pStyle w:val="NoSpacing"/>
      </w:pPr>
      <w:r w:rsidRPr="005E4057">
        <w:t>…and Bill Band</w:t>
      </w:r>
    </w:p>
    <w:p w:rsidR="00FE6CC2" w:rsidRPr="005E4057" w:rsidRDefault="00FE6CC2" w:rsidP="00FE6CC2">
      <w:pPr>
        <w:pStyle w:val="NoSpacing"/>
        <w:sectPr w:rsidR="00FE6CC2" w:rsidRPr="005E4057" w:rsidSect="00FE6CC2">
          <w:type w:val="continuous"/>
          <w:pgSz w:w="11906" w:h="16838"/>
          <w:pgMar w:top="1440" w:right="1440" w:bottom="1440" w:left="1440" w:header="708" w:footer="708" w:gutter="0"/>
          <w:cols w:num="2" w:space="708"/>
          <w:docGrid w:linePitch="360"/>
        </w:sectPr>
      </w:pPr>
    </w:p>
    <w:p w:rsidR="005E4057" w:rsidRPr="005E4057" w:rsidRDefault="005E4057" w:rsidP="005E4057">
      <w:pPr>
        <w:pStyle w:val="Heading1"/>
      </w:pPr>
      <w:r w:rsidRPr="005E4057">
        <w:lastRenderedPageBreak/>
        <w:t>Results</w:t>
      </w:r>
    </w:p>
    <w:p w:rsidR="005E4057" w:rsidRPr="005E4057" w:rsidRDefault="005E4057" w:rsidP="005E4057">
      <w:pPr>
        <w:pStyle w:val="Heading2"/>
      </w:pPr>
      <w:r w:rsidRPr="005E4057">
        <w:t>Experience of interviewees</w:t>
      </w:r>
    </w:p>
    <w:p w:rsidR="005E4057" w:rsidRPr="005E4057" w:rsidRDefault="005E4057" w:rsidP="005E4057">
      <w:pPr>
        <w:rPr>
          <w:b/>
          <w:bCs/>
        </w:rPr>
      </w:pPr>
      <w:r w:rsidRPr="005E4057">
        <w:rPr>
          <w:b/>
          <w:bCs/>
        </w:rPr>
        <w:t>Question 1:  How much experience do you have, relating to collision risk models/modelling?</w:t>
      </w:r>
    </w:p>
    <w:p w:rsidR="005E4057" w:rsidRPr="005E4057" w:rsidRDefault="005E4057" w:rsidP="005E4057">
      <w:r w:rsidRPr="005E4057">
        <w:t>The experience of interviewees varied from ‘intelligent client’ to model creator. All interviewees had a good understanding of the general modelling process and the use of model output though not all had conducted the modelling and run the models themselves. One person declined the offer of being interviewed because they thought they didn’t have enough experience to contribute constructively.</w:t>
      </w:r>
    </w:p>
    <w:p w:rsidR="005E4057" w:rsidRPr="005E4057" w:rsidRDefault="005E4057" w:rsidP="005E4057">
      <w:pPr>
        <w:rPr>
          <w:b/>
          <w:bCs/>
        </w:rPr>
      </w:pPr>
      <w:r w:rsidRPr="005E4057">
        <w:rPr>
          <w:b/>
          <w:bCs/>
        </w:rPr>
        <w:t>Question 2: What collision risk models do you most regularly use or have experience of?</w:t>
      </w:r>
    </w:p>
    <w:p w:rsidR="005E4057" w:rsidRPr="005E4057" w:rsidRDefault="005E4057" w:rsidP="005E4057">
      <w:r w:rsidRPr="005E4057">
        <w:t>All people interviewed (20) used the Band model and the associated updates. Of these, most people mentioned options 1 and 3 rather than 2 and 4.</w:t>
      </w:r>
      <w:r w:rsidR="00F066D9">
        <w:t xml:space="preserve"> </w:t>
      </w:r>
      <w:r w:rsidRPr="005E4057">
        <w:t>Additionally, 5 people used the Folkerts model, though less regularly, and one had an understanding of the Tucker model. These were the only models mentioned.</w:t>
      </w:r>
    </w:p>
    <w:p w:rsidR="005E4057" w:rsidRPr="005E4057" w:rsidRDefault="005E4057" w:rsidP="005E4057">
      <w:pPr>
        <w:pStyle w:val="Heading2"/>
      </w:pPr>
      <w:r w:rsidRPr="005E4057">
        <w:t>Uncertainties in collision risk modelling</w:t>
      </w:r>
    </w:p>
    <w:p w:rsidR="005E4057" w:rsidRPr="005E4057" w:rsidRDefault="005E4057" w:rsidP="005E4057">
      <w:pPr>
        <w:rPr>
          <w:b/>
          <w:bCs/>
        </w:rPr>
      </w:pPr>
      <w:r w:rsidRPr="005E4057">
        <w:rPr>
          <w:b/>
          <w:bCs/>
        </w:rPr>
        <w:t>Question 3: What uncertainties exist in the collision risk models that you have used?</w:t>
      </w:r>
    </w:p>
    <w:p w:rsidR="005E4057" w:rsidRPr="005E4057" w:rsidRDefault="005E4057" w:rsidP="005E4057">
      <w:r w:rsidRPr="005E4057">
        <w:t>This question was targeted at the broader uncertainties surrounding collision risk modelling.</w:t>
      </w:r>
      <w:r w:rsidR="00FE6CC2">
        <w:t xml:space="preserve"> </w:t>
      </w:r>
      <w:r w:rsidRPr="005E4057">
        <w:t>The following opinions were given more than once:</w:t>
      </w:r>
    </w:p>
    <w:p w:rsidR="005E4057" w:rsidRPr="005E4057" w:rsidRDefault="005E4057" w:rsidP="00F066D9">
      <w:pPr>
        <w:pStyle w:val="NoSpacing"/>
        <w:numPr>
          <w:ilvl w:val="0"/>
          <w:numId w:val="16"/>
        </w:numPr>
      </w:pPr>
      <w:r w:rsidRPr="005E4057">
        <w:t>Data collection methods including number and timing of surveys and the fact that surveys only occur in good weather least to a density estimate which may not capture the variability in the environment.</w:t>
      </w:r>
    </w:p>
    <w:p w:rsidR="005E4057" w:rsidRPr="005E4057" w:rsidRDefault="005E4057" w:rsidP="00F066D9">
      <w:pPr>
        <w:pStyle w:val="NoSpacing"/>
        <w:numPr>
          <w:ilvl w:val="0"/>
          <w:numId w:val="16"/>
        </w:numPr>
      </w:pPr>
      <w:r w:rsidRPr="005E4057">
        <w:t>The use of the Rochdale Envelope and therefore wide ranges for turbine parameters.</w:t>
      </w:r>
    </w:p>
    <w:p w:rsidR="005E4057" w:rsidRPr="005E4057" w:rsidRDefault="005E4057" w:rsidP="00F066D9">
      <w:pPr>
        <w:pStyle w:val="NoSpacing"/>
        <w:numPr>
          <w:ilvl w:val="0"/>
          <w:numId w:val="16"/>
        </w:numPr>
      </w:pPr>
      <w:r w:rsidRPr="005E4057">
        <w:t>How much precaution should be included?</w:t>
      </w:r>
    </w:p>
    <w:p w:rsidR="005E4057" w:rsidRPr="005E4057" w:rsidRDefault="005E4057" w:rsidP="00F066D9">
      <w:pPr>
        <w:pStyle w:val="NoSpacing"/>
        <w:numPr>
          <w:ilvl w:val="0"/>
          <w:numId w:val="16"/>
        </w:numPr>
      </w:pPr>
      <w:r w:rsidRPr="005E4057">
        <w:t>Bird behaviour and avoidance</w:t>
      </w:r>
    </w:p>
    <w:p w:rsidR="005E4057" w:rsidRPr="005E4057" w:rsidRDefault="005E4057" w:rsidP="00F066D9">
      <w:pPr>
        <w:pStyle w:val="NoSpacing"/>
        <w:numPr>
          <w:ilvl w:val="0"/>
          <w:numId w:val="16"/>
        </w:numPr>
      </w:pPr>
      <w:r w:rsidRPr="005E4057">
        <w:t>Which option of the model (or in most cases, which option of Band) is acceptable?</w:t>
      </w:r>
    </w:p>
    <w:p w:rsidR="005E4057" w:rsidRPr="005E4057" w:rsidRDefault="005E4057" w:rsidP="00F066D9">
      <w:pPr>
        <w:pStyle w:val="NoSpacing"/>
        <w:numPr>
          <w:ilvl w:val="0"/>
          <w:numId w:val="16"/>
        </w:numPr>
      </w:pPr>
      <w:r w:rsidRPr="005E4057">
        <w:t>Little empirical data and also no validation or comparison with post-construction data.</w:t>
      </w:r>
    </w:p>
    <w:p w:rsidR="005E4057" w:rsidRPr="005E4057" w:rsidRDefault="005E4057" w:rsidP="00F066D9">
      <w:pPr>
        <w:pStyle w:val="NoSpacing"/>
        <w:numPr>
          <w:ilvl w:val="0"/>
          <w:numId w:val="16"/>
        </w:numPr>
      </w:pPr>
      <w:r w:rsidRPr="005E4057">
        <w:t>The appropriate use of the model and output. The collision estimate is considered as definitive and black and white when it is supposed to be a collision risk tool.</w:t>
      </w:r>
    </w:p>
    <w:p w:rsidR="005E4057" w:rsidRDefault="005E4057" w:rsidP="00F066D9">
      <w:pPr>
        <w:pStyle w:val="NoSpacing"/>
        <w:numPr>
          <w:ilvl w:val="0"/>
          <w:numId w:val="16"/>
        </w:numPr>
      </w:pPr>
      <w:r w:rsidRPr="005E4057">
        <w:t>In the case of the Band model, what is the latest version of the model and flight height data sets to use?</w:t>
      </w:r>
    </w:p>
    <w:p w:rsidR="00F066D9" w:rsidRPr="005E4057" w:rsidRDefault="00F066D9" w:rsidP="00F066D9">
      <w:pPr>
        <w:pStyle w:val="NoSpacing"/>
        <w:ind w:left="720"/>
      </w:pPr>
    </w:p>
    <w:p w:rsidR="005E4057" w:rsidRPr="005E4057" w:rsidRDefault="005E4057" w:rsidP="005E4057">
      <w:pPr>
        <w:rPr>
          <w:b/>
          <w:bCs/>
        </w:rPr>
      </w:pPr>
      <w:r w:rsidRPr="005E4057">
        <w:rPr>
          <w:b/>
          <w:bCs/>
        </w:rPr>
        <w:t>Question 4: What are the key uncertainties in input parameters?</w:t>
      </w:r>
    </w:p>
    <w:p w:rsidR="005E4057" w:rsidRPr="005E4057" w:rsidRDefault="005E4057" w:rsidP="005E4057">
      <w:r w:rsidRPr="005E4057">
        <w:t>All of the input parameters were discussed and raised by the interviewees as a whole but those that occurred more than once and in descending order (most frequently highlighted first):</w:t>
      </w:r>
    </w:p>
    <w:p w:rsidR="005E4057" w:rsidRPr="005E4057" w:rsidRDefault="005E4057" w:rsidP="00FE6CC2">
      <w:pPr>
        <w:pStyle w:val="NoSpacing"/>
        <w:numPr>
          <w:ilvl w:val="0"/>
          <w:numId w:val="9"/>
        </w:numPr>
      </w:pPr>
      <w:r w:rsidRPr="005E4057">
        <w:t>Flight height data</w:t>
      </w:r>
    </w:p>
    <w:p w:rsidR="005E4057" w:rsidRPr="005E4057" w:rsidRDefault="005E4057" w:rsidP="00FE6CC2">
      <w:pPr>
        <w:pStyle w:val="NoSpacing"/>
        <w:numPr>
          <w:ilvl w:val="0"/>
          <w:numId w:val="9"/>
        </w:numPr>
      </w:pPr>
      <w:r w:rsidRPr="005E4057">
        <w:t>Avoidance</w:t>
      </w:r>
    </w:p>
    <w:p w:rsidR="005E4057" w:rsidRPr="005E4057" w:rsidRDefault="005E4057" w:rsidP="00FE6CC2">
      <w:pPr>
        <w:pStyle w:val="NoSpacing"/>
        <w:numPr>
          <w:ilvl w:val="0"/>
          <w:numId w:val="9"/>
        </w:numPr>
      </w:pPr>
      <w:r w:rsidRPr="005E4057">
        <w:t>Density</w:t>
      </w:r>
    </w:p>
    <w:p w:rsidR="005E4057" w:rsidRPr="005E4057" w:rsidRDefault="005E4057" w:rsidP="00FE6CC2">
      <w:pPr>
        <w:pStyle w:val="NoSpacing"/>
        <w:numPr>
          <w:ilvl w:val="0"/>
          <w:numId w:val="9"/>
        </w:numPr>
      </w:pPr>
      <w:r w:rsidRPr="005E4057">
        <w:t>Nocturnal activity</w:t>
      </w:r>
    </w:p>
    <w:p w:rsidR="005E4057" w:rsidRPr="005E4057" w:rsidRDefault="005E4057" w:rsidP="00FE6CC2">
      <w:pPr>
        <w:pStyle w:val="NoSpacing"/>
        <w:numPr>
          <w:ilvl w:val="0"/>
          <w:numId w:val="9"/>
        </w:numPr>
      </w:pPr>
      <w:r w:rsidRPr="005E4057">
        <w:t xml:space="preserve">Flight speed </w:t>
      </w:r>
    </w:p>
    <w:p w:rsidR="005E4057" w:rsidRDefault="005E4057" w:rsidP="00FE6CC2">
      <w:pPr>
        <w:pStyle w:val="NoSpacing"/>
        <w:numPr>
          <w:ilvl w:val="0"/>
          <w:numId w:val="9"/>
        </w:numPr>
      </w:pPr>
      <w:r w:rsidRPr="005E4057">
        <w:t>Rotor speed</w:t>
      </w:r>
    </w:p>
    <w:p w:rsidR="00FE6CC2" w:rsidRPr="005E4057" w:rsidRDefault="00FE6CC2" w:rsidP="00FE6CC2">
      <w:pPr>
        <w:pStyle w:val="NoSpacing"/>
        <w:ind w:left="720"/>
      </w:pPr>
    </w:p>
    <w:p w:rsidR="005E4057" w:rsidRPr="005E4057" w:rsidRDefault="005E4057" w:rsidP="005E4057">
      <w:pPr>
        <w:rPr>
          <w:b/>
          <w:bCs/>
        </w:rPr>
      </w:pPr>
      <w:r w:rsidRPr="005E4057">
        <w:rPr>
          <w:b/>
          <w:bCs/>
        </w:rPr>
        <w:t>Question 5: What parameters do you think have the greatest influence on the outputs of collision risk modelling?</w:t>
      </w:r>
    </w:p>
    <w:p w:rsidR="005E4057" w:rsidRPr="005E4057" w:rsidRDefault="005E4057" w:rsidP="005E4057">
      <w:r w:rsidRPr="005E4057">
        <w:t>Most of the input parameters were discussed and raised by the interviewees as a whole but those that occurred more than once and in descending order (most frequently highlighted first):</w:t>
      </w:r>
    </w:p>
    <w:p w:rsidR="005E4057" w:rsidRPr="005E4057" w:rsidRDefault="005E4057" w:rsidP="00FE6CC2">
      <w:pPr>
        <w:pStyle w:val="NoSpacing"/>
        <w:numPr>
          <w:ilvl w:val="0"/>
          <w:numId w:val="10"/>
        </w:numPr>
      </w:pPr>
      <w:r w:rsidRPr="005E4057">
        <w:t>Avoidance rate</w:t>
      </w:r>
    </w:p>
    <w:p w:rsidR="005E4057" w:rsidRPr="005E4057" w:rsidRDefault="005E4057" w:rsidP="00FE6CC2">
      <w:pPr>
        <w:pStyle w:val="NoSpacing"/>
        <w:numPr>
          <w:ilvl w:val="0"/>
          <w:numId w:val="10"/>
        </w:numPr>
      </w:pPr>
      <w:r w:rsidRPr="005E4057">
        <w:t>Flight height data</w:t>
      </w:r>
    </w:p>
    <w:p w:rsidR="005E4057" w:rsidRPr="005E4057" w:rsidRDefault="005E4057" w:rsidP="00FE6CC2">
      <w:pPr>
        <w:pStyle w:val="NoSpacing"/>
        <w:numPr>
          <w:ilvl w:val="0"/>
          <w:numId w:val="10"/>
        </w:numPr>
      </w:pPr>
      <w:r w:rsidRPr="005E4057">
        <w:t>Rotor Speed</w:t>
      </w:r>
    </w:p>
    <w:p w:rsidR="005E4057" w:rsidRPr="005E4057" w:rsidRDefault="005E4057" w:rsidP="00FE6CC2">
      <w:pPr>
        <w:pStyle w:val="NoSpacing"/>
        <w:numPr>
          <w:ilvl w:val="0"/>
          <w:numId w:val="10"/>
        </w:numPr>
      </w:pPr>
      <w:r w:rsidRPr="005E4057">
        <w:t>Density</w:t>
      </w:r>
    </w:p>
    <w:p w:rsidR="005E4057" w:rsidRPr="005E4057" w:rsidRDefault="005E4057" w:rsidP="00FE6CC2">
      <w:pPr>
        <w:pStyle w:val="NoSpacing"/>
        <w:numPr>
          <w:ilvl w:val="0"/>
          <w:numId w:val="10"/>
        </w:numPr>
      </w:pPr>
      <w:r w:rsidRPr="005E4057">
        <w:t>Number of turbines</w:t>
      </w:r>
    </w:p>
    <w:p w:rsidR="005E4057" w:rsidRPr="005E4057" w:rsidRDefault="005E4057" w:rsidP="00FE6CC2">
      <w:pPr>
        <w:pStyle w:val="NoSpacing"/>
        <w:numPr>
          <w:ilvl w:val="0"/>
          <w:numId w:val="10"/>
        </w:numPr>
      </w:pPr>
      <w:r w:rsidRPr="005E4057">
        <w:t>Which Band option used</w:t>
      </w:r>
    </w:p>
    <w:p w:rsidR="005E4057" w:rsidRPr="005E4057" w:rsidRDefault="005E4057" w:rsidP="00FE6CC2">
      <w:pPr>
        <w:pStyle w:val="NoSpacing"/>
        <w:numPr>
          <w:ilvl w:val="0"/>
          <w:numId w:val="10"/>
        </w:numPr>
      </w:pPr>
      <w:r w:rsidRPr="005E4057">
        <w:t>Operation time</w:t>
      </w:r>
    </w:p>
    <w:p w:rsidR="005E4057" w:rsidRPr="005E4057" w:rsidRDefault="005E4057" w:rsidP="005E4057">
      <w:pPr>
        <w:pStyle w:val="Heading2"/>
      </w:pPr>
      <w:r w:rsidRPr="005E4057">
        <w:t>Changes or updates to model</w:t>
      </w:r>
    </w:p>
    <w:p w:rsidR="005E4057" w:rsidRPr="005E4057" w:rsidRDefault="005E4057" w:rsidP="005E4057">
      <w:pPr>
        <w:rPr>
          <w:b/>
          <w:bCs/>
        </w:rPr>
      </w:pPr>
      <w:r w:rsidRPr="005E4057">
        <w:rPr>
          <w:b/>
          <w:bCs/>
        </w:rPr>
        <w:t>Question 6: If you could, how would you improve collision risk models/modelling?</w:t>
      </w:r>
    </w:p>
    <w:p w:rsidR="005E4057" w:rsidRPr="005E4057" w:rsidRDefault="005E4057" w:rsidP="005E4057">
      <w:r w:rsidRPr="005E4057">
        <w:t>There were many different opinions on how to improve collision risk modelling but generally they did not involve making large changes to the mechanics of the model itself but rather to the input data or presentation of data and outputs. Comments that were raised more than once and in descending order (most frequently highlighted first) included:</w:t>
      </w:r>
    </w:p>
    <w:p w:rsidR="005E4057" w:rsidRPr="005E4057" w:rsidRDefault="005E4057" w:rsidP="00FE6CC2">
      <w:pPr>
        <w:pStyle w:val="NoSpacing"/>
        <w:numPr>
          <w:ilvl w:val="0"/>
          <w:numId w:val="11"/>
        </w:numPr>
      </w:pPr>
      <w:r w:rsidRPr="005E4057">
        <w:t>Present a covering/summary sheet with input data values to ensure parameters are clearly set out and defined.</w:t>
      </w:r>
    </w:p>
    <w:p w:rsidR="005E4057" w:rsidRPr="005E4057" w:rsidRDefault="005E4057" w:rsidP="00FE6CC2">
      <w:pPr>
        <w:pStyle w:val="NoSpacing"/>
        <w:numPr>
          <w:ilvl w:val="0"/>
          <w:numId w:val="11"/>
        </w:numPr>
      </w:pPr>
      <w:r w:rsidRPr="005E4057">
        <w:t>Stop presenting single numbers as black and white and also provide context.</w:t>
      </w:r>
    </w:p>
    <w:p w:rsidR="005E4057" w:rsidRPr="005E4057" w:rsidRDefault="005E4057" w:rsidP="00FE6CC2">
      <w:pPr>
        <w:pStyle w:val="NoSpacing"/>
        <w:numPr>
          <w:ilvl w:val="0"/>
          <w:numId w:val="11"/>
        </w:numPr>
      </w:pPr>
      <w:r w:rsidRPr="005E4057">
        <w:t>Take data from existing sites to validate the model and also use post-construction monitoring.</w:t>
      </w:r>
    </w:p>
    <w:p w:rsidR="005E4057" w:rsidRPr="005E4057" w:rsidRDefault="005E4057" w:rsidP="00FE6CC2">
      <w:pPr>
        <w:pStyle w:val="NoSpacing"/>
        <w:numPr>
          <w:ilvl w:val="0"/>
          <w:numId w:val="11"/>
        </w:numPr>
      </w:pPr>
      <w:r w:rsidRPr="005E4057">
        <w:t>Have a standard approach to derive turbine parameters and bird parameters including consistently defining breeding season periods.</w:t>
      </w:r>
    </w:p>
    <w:p w:rsidR="005E4057" w:rsidRPr="005E4057" w:rsidRDefault="005E4057" w:rsidP="00FE6CC2">
      <w:pPr>
        <w:pStyle w:val="NoSpacing"/>
        <w:numPr>
          <w:ilvl w:val="0"/>
          <w:numId w:val="11"/>
        </w:numPr>
      </w:pPr>
      <w:r w:rsidRPr="005E4057">
        <w:t>More studies/data on bird behaviour around turbines and avoidance behaviour.</w:t>
      </w:r>
    </w:p>
    <w:p w:rsidR="005E4057" w:rsidRPr="005E4057" w:rsidRDefault="005E4057" w:rsidP="00FE6CC2">
      <w:pPr>
        <w:pStyle w:val="NoSpacing"/>
        <w:numPr>
          <w:ilvl w:val="0"/>
          <w:numId w:val="11"/>
        </w:numPr>
      </w:pPr>
      <w:r w:rsidRPr="005E4057">
        <w:t>More and clearer guidance on the model and model use and intended use, especially on the tidal offset.</w:t>
      </w:r>
    </w:p>
    <w:p w:rsidR="005E4057" w:rsidRPr="005E4057" w:rsidRDefault="005E4057" w:rsidP="00FE6CC2">
      <w:pPr>
        <w:pStyle w:val="NoSpacing"/>
        <w:numPr>
          <w:ilvl w:val="0"/>
          <w:numId w:val="11"/>
        </w:numPr>
      </w:pPr>
      <w:r w:rsidRPr="005E4057">
        <w:t>Collect flight height data objectively, not just human observation/estimation but using rangefinders.</w:t>
      </w:r>
    </w:p>
    <w:p w:rsidR="005E4057" w:rsidRPr="005E4057" w:rsidRDefault="005E4057" w:rsidP="00FE6CC2">
      <w:pPr>
        <w:pStyle w:val="NoSpacing"/>
        <w:numPr>
          <w:ilvl w:val="0"/>
          <w:numId w:val="11"/>
        </w:numPr>
      </w:pPr>
      <w:r w:rsidRPr="005E4057">
        <w:t>Factor uncertainty into estimates.</w:t>
      </w:r>
    </w:p>
    <w:p w:rsidR="005E4057" w:rsidRPr="005E4057" w:rsidRDefault="005E4057" w:rsidP="00FE6CC2">
      <w:pPr>
        <w:pStyle w:val="NoSpacing"/>
        <w:numPr>
          <w:ilvl w:val="0"/>
          <w:numId w:val="11"/>
        </w:numPr>
      </w:pPr>
      <w:r w:rsidRPr="005E4057">
        <w:t>Use R code rather than excel to make modelling process more reproducible.</w:t>
      </w:r>
    </w:p>
    <w:p w:rsidR="005E4057" w:rsidRPr="005E4057" w:rsidRDefault="005E4057" w:rsidP="00FE6CC2">
      <w:pPr>
        <w:pStyle w:val="NoSpacing"/>
        <w:numPr>
          <w:ilvl w:val="0"/>
          <w:numId w:val="11"/>
        </w:numPr>
      </w:pPr>
      <w:r w:rsidRPr="005E4057">
        <w:t>Better interpretation of model outputs.</w:t>
      </w:r>
    </w:p>
    <w:p w:rsidR="005E4057" w:rsidRDefault="005E4057" w:rsidP="00FE6CC2">
      <w:pPr>
        <w:pStyle w:val="NoSpacing"/>
        <w:numPr>
          <w:ilvl w:val="0"/>
          <w:numId w:val="11"/>
        </w:numPr>
      </w:pPr>
      <w:r w:rsidRPr="005E4057">
        <w:t>Single location to have the most up to date version of model and email updates.</w:t>
      </w:r>
    </w:p>
    <w:p w:rsidR="00B9711C" w:rsidRPr="005E4057" w:rsidRDefault="00B9711C" w:rsidP="00B9711C">
      <w:pPr>
        <w:pStyle w:val="NoSpacing"/>
        <w:ind w:left="720"/>
      </w:pPr>
    </w:p>
    <w:p w:rsidR="005E4057" w:rsidRPr="005E4057" w:rsidRDefault="005E4057" w:rsidP="005E4057">
      <w:r w:rsidRPr="005E4057">
        <w:t>These can then be split into comments that were more input data-related:</w:t>
      </w:r>
    </w:p>
    <w:p w:rsidR="005E4057" w:rsidRPr="005E4057" w:rsidRDefault="005E4057" w:rsidP="00FE6CC2">
      <w:pPr>
        <w:pStyle w:val="NoSpacing"/>
        <w:numPr>
          <w:ilvl w:val="0"/>
          <w:numId w:val="12"/>
        </w:numPr>
      </w:pPr>
      <w:r w:rsidRPr="005E4057">
        <w:t>Present a covering/summary sheet with input data values to ensure parameters are clearly set out and defined.</w:t>
      </w:r>
    </w:p>
    <w:p w:rsidR="005E4057" w:rsidRPr="005E4057" w:rsidRDefault="005E4057" w:rsidP="00FE6CC2">
      <w:pPr>
        <w:pStyle w:val="NoSpacing"/>
        <w:numPr>
          <w:ilvl w:val="0"/>
          <w:numId w:val="12"/>
        </w:numPr>
      </w:pPr>
      <w:r w:rsidRPr="005E4057">
        <w:t>Have a standard approach to derive turbine parameters and bird parameters including consistently defining breeding season periods.</w:t>
      </w:r>
    </w:p>
    <w:p w:rsidR="005E4057" w:rsidRPr="005E4057" w:rsidRDefault="005E4057" w:rsidP="00FE6CC2">
      <w:pPr>
        <w:pStyle w:val="NoSpacing"/>
        <w:numPr>
          <w:ilvl w:val="0"/>
          <w:numId w:val="12"/>
        </w:numPr>
      </w:pPr>
      <w:r w:rsidRPr="005E4057">
        <w:t>More studies/data on bird behaviour around turbines and avoidance behaviour.</w:t>
      </w:r>
    </w:p>
    <w:p w:rsidR="005E4057" w:rsidRDefault="005E4057" w:rsidP="00FE6CC2">
      <w:pPr>
        <w:pStyle w:val="NoSpacing"/>
        <w:numPr>
          <w:ilvl w:val="0"/>
          <w:numId w:val="12"/>
        </w:numPr>
      </w:pPr>
      <w:r w:rsidRPr="005E4057">
        <w:t>Collect flight height data objectively, not just human observation/estimation but using rangefinders.</w:t>
      </w:r>
    </w:p>
    <w:p w:rsidR="00FE6CC2" w:rsidRPr="005E4057" w:rsidRDefault="00FE6CC2" w:rsidP="00FE6CC2">
      <w:pPr>
        <w:pStyle w:val="NoSpacing"/>
        <w:ind w:left="720"/>
      </w:pPr>
    </w:p>
    <w:p w:rsidR="005E4057" w:rsidRPr="005E4057" w:rsidRDefault="005E4057" w:rsidP="005E4057">
      <w:r w:rsidRPr="005E4057">
        <w:lastRenderedPageBreak/>
        <w:t>Or those which were model or output data-related:</w:t>
      </w:r>
    </w:p>
    <w:p w:rsidR="005E4057" w:rsidRPr="005E4057" w:rsidRDefault="005E4057" w:rsidP="00FE6CC2">
      <w:pPr>
        <w:pStyle w:val="NoSpacing"/>
        <w:numPr>
          <w:ilvl w:val="0"/>
          <w:numId w:val="13"/>
        </w:numPr>
      </w:pPr>
      <w:r w:rsidRPr="005E4057">
        <w:t>Stop presenting single numbers as black and white and also provide context.</w:t>
      </w:r>
    </w:p>
    <w:p w:rsidR="005E4057" w:rsidRPr="005E4057" w:rsidRDefault="005E4057" w:rsidP="00FE6CC2">
      <w:pPr>
        <w:pStyle w:val="NoSpacing"/>
        <w:numPr>
          <w:ilvl w:val="0"/>
          <w:numId w:val="13"/>
        </w:numPr>
      </w:pPr>
      <w:r w:rsidRPr="005E4057">
        <w:t>Take data from existing sites to validate the model and also use post-construction monitoring.</w:t>
      </w:r>
    </w:p>
    <w:p w:rsidR="005E4057" w:rsidRPr="005E4057" w:rsidRDefault="005E4057" w:rsidP="00FE6CC2">
      <w:pPr>
        <w:pStyle w:val="NoSpacing"/>
        <w:numPr>
          <w:ilvl w:val="0"/>
          <w:numId w:val="13"/>
        </w:numPr>
      </w:pPr>
      <w:r w:rsidRPr="005E4057">
        <w:t>More and clearer guidance on the model and model use and intended use, especially on the tidal offset.</w:t>
      </w:r>
    </w:p>
    <w:p w:rsidR="005E4057" w:rsidRPr="005E4057" w:rsidRDefault="005E4057" w:rsidP="00FE6CC2">
      <w:pPr>
        <w:pStyle w:val="NoSpacing"/>
        <w:numPr>
          <w:ilvl w:val="0"/>
          <w:numId w:val="13"/>
        </w:numPr>
      </w:pPr>
      <w:r w:rsidRPr="005E4057">
        <w:t>Factor uncertainty into estimates.</w:t>
      </w:r>
    </w:p>
    <w:p w:rsidR="005E4057" w:rsidRPr="005E4057" w:rsidRDefault="005E4057" w:rsidP="00FE6CC2">
      <w:pPr>
        <w:pStyle w:val="NoSpacing"/>
        <w:numPr>
          <w:ilvl w:val="0"/>
          <w:numId w:val="13"/>
        </w:numPr>
      </w:pPr>
      <w:r w:rsidRPr="005E4057">
        <w:t>Use R code rather than excel to make modelling process more reproducible.</w:t>
      </w:r>
    </w:p>
    <w:p w:rsidR="005E4057" w:rsidRPr="005E4057" w:rsidRDefault="005E4057" w:rsidP="00FE6CC2">
      <w:pPr>
        <w:pStyle w:val="NoSpacing"/>
        <w:numPr>
          <w:ilvl w:val="0"/>
          <w:numId w:val="13"/>
        </w:numPr>
      </w:pPr>
      <w:r w:rsidRPr="005E4057">
        <w:t>Better interpretation of model outputs.</w:t>
      </w:r>
    </w:p>
    <w:p w:rsidR="005E4057" w:rsidRDefault="005E4057" w:rsidP="00FE6CC2">
      <w:pPr>
        <w:pStyle w:val="NoSpacing"/>
        <w:numPr>
          <w:ilvl w:val="0"/>
          <w:numId w:val="13"/>
        </w:numPr>
      </w:pPr>
      <w:r w:rsidRPr="005E4057">
        <w:t>Single location to have the most up to date version of model and email updates.</w:t>
      </w:r>
    </w:p>
    <w:p w:rsidR="00FE6CC2" w:rsidRPr="005E4057" w:rsidRDefault="00FE6CC2" w:rsidP="00FE6CC2">
      <w:pPr>
        <w:pStyle w:val="NoSpacing"/>
        <w:ind w:left="720"/>
      </w:pPr>
    </w:p>
    <w:p w:rsidR="005E4057" w:rsidRPr="005E4057" w:rsidRDefault="005E4057" w:rsidP="005E4057">
      <w:pPr>
        <w:rPr>
          <w:b/>
          <w:bCs/>
        </w:rPr>
      </w:pPr>
      <w:r w:rsidRPr="005E4057">
        <w:rPr>
          <w:b/>
          <w:bCs/>
        </w:rPr>
        <w:t>Question 7: Would the explicit reporting of variability and uncertainty in outputs from collision risk models benefit the consenting process and discussions with regulators?</w:t>
      </w:r>
    </w:p>
    <w:p w:rsidR="005E4057" w:rsidRPr="005E4057" w:rsidRDefault="005E4057" w:rsidP="005E4057">
      <w:r w:rsidRPr="005E4057">
        <w:t>When asked more specifically about including variability and uncertainty in CRMs interviewees gave a wide range of responses but these were not consistent within different stakeholder groups. Of the 20 people interviewed, 13 agreed that including variability and uncertainty in outputs from collision risk models would benefit the consenting process and discussions with regulators, however 7 people disagreed. Of those 7, all said that they disagreed because of the consenting and assessment process and that in principle it would be better to include variability and uncertainty, but they though that the system did not allow for it. A recurrent comment was that interviewees were unsure of how variability and uncertainty could be</w:t>
      </w:r>
      <w:r w:rsidR="004F3D7E">
        <w:t xml:space="preserve"> included in outputs and still </w:t>
      </w:r>
      <w:r w:rsidRPr="005E4057">
        <w:t>f</w:t>
      </w:r>
      <w:r w:rsidR="004F3D7E">
        <w:t>it</w:t>
      </w:r>
      <w:r w:rsidRPr="005E4057">
        <w:t xml:space="preserve"> in with the Habitats Regulations.</w:t>
      </w:r>
    </w:p>
    <w:p w:rsidR="005E4057" w:rsidRPr="005E4057" w:rsidRDefault="005E4057" w:rsidP="005E4057">
      <w:r w:rsidRPr="005E4057">
        <w:t>Some comments and themes that were raised in the interviews are listed below:</w:t>
      </w:r>
    </w:p>
    <w:p w:rsidR="005E4057" w:rsidRPr="005E4057" w:rsidRDefault="005E4057" w:rsidP="00FE6CC2">
      <w:pPr>
        <w:pStyle w:val="NoSpacing"/>
        <w:numPr>
          <w:ilvl w:val="0"/>
          <w:numId w:val="14"/>
        </w:numPr>
      </w:pPr>
      <w:r w:rsidRPr="005E4057">
        <w:t>Scientifically there is a benefit to making clear what the uncertainties are.</w:t>
      </w:r>
    </w:p>
    <w:p w:rsidR="005E4057" w:rsidRPr="005E4057" w:rsidRDefault="005E4057" w:rsidP="00FE6CC2">
      <w:pPr>
        <w:pStyle w:val="NoSpacing"/>
        <w:numPr>
          <w:ilvl w:val="0"/>
          <w:numId w:val="14"/>
        </w:numPr>
      </w:pPr>
      <w:r w:rsidRPr="005E4057">
        <w:t>Accounting for uncertainty in data collection methods and survey data would be useful.</w:t>
      </w:r>
    </w:p>
    <w:p w:rsidR="005E4057" w:rsidRPr="005E4057" w:rsidRDefault="005E4057" w:rsidP="00FE6CC2">
      <w:pPr>
        <w:pStyle w:val="NoSpacing"/>
        <w:numPr>
          <w:ilvl w:val="0"/>
          <w:numId w:val="14"/>
        </w:numPr>
      </w:pPr>
      <w:r w:rsidRPr="005E4057">
        <w:t>I am uncomfortable with presenting a value that is apparently so precise.</w:t>
      </w:r>
    </w:p>
    <w:p w:rsidR="005E4057" w:rsidRPr="005E4057" w:rsidRDefault="005E4057" w:rsidP="00FE6CC2">
      <w:pPr>
        <w:pStyle w:val="NoSpacing"/>
        <w:numPr>
          <w:ilvl w:val="0"/>
          <w:numId w:val="14"/>
        </w:numPr>
      </w:pPr>
      <w:r w:rsidRPr="005E4057">
        <w:t>There is an absolute fixation on single numbers which is dangerous.</w:t>
      </w:r>
    </w:p>
    <w:p w:rsidR="005E4057" w:rsidRPr="005E4057" w:rsidRDefault="005E4057" w:rsidP="00FE6CC2">
      <w:pPr>
        <w:pStyle w:val="NoSpacing"/>
        <w:numPr>
          <w:ilvl w:val="0"/>
          <w:numId w:val="14"/>
        </w:numPr>
      </w:pPr>
      <w:r w:rsidRPr="005E4057">
        <w:t>We need greater acceptance that we live and work in an uncertain world and things are grey, not black and white.</w:t>
      </w:r>
    </w:p>
    <w:p w:rsidR="005E4057" w:rsidRPr="005E4057" w:rsidRDefault="005E4057" w:rsidP="00FE6CC2">
      <w:pPr>
        <w:pStyle w:val="NoSpacing"/>
        <w:numPr>
          <w:ilvl w:val="0"/>
          <w:numId w:val="14"/>
        </w:numPr>
      </w:pPr>
      <w:r w:rsidRPr="005E4057">
        <w:t>We need a way of showing that some scenarios are more likely than others.</w:t>
      </w:r>
    </w:p>
    <w:p w:rsidR="005E4057" w:rsidRPr="005E4057" w:rsidRDefault="005E4057" w:rsidP="00FE6CC2">
      <w:pPr>
        <w:pStyle w:val="NoSpacing"/>
        <w:numPr>
          <w:ilvl w:val="0"/>
          <w:numId w:val="14"/>
        </w:numPr>
      </w:pPr>
      <w:r w:rsidRPr="005E4057">
        <w:t>Decision makers have to be confident that they are making the right decisions so they need to an understanding of uncertainty around the single numbers.</w:t>
      </w:r>
    </w:p>
    <w:p w:rsidR="005E4057" w:rsidRPr="005E4057" w:rsidRDefault="005E4057" w:rsidP="00FE6CC2">
      <w:pPr>
        <w:pStyle w:val="NoSpacing"/>
        <w:numPr>
          <w:ilvl w:val="0"/>
          <w:numId w:val="14"/>
        </w:numPr>
      </w:pPr>
      <w:r w:rsidRPr="005E4057">
        <w:t>We need to weigh up risk (or use a risk assessment process) and we can’t do that currently with CRM, though it happens more regularly with PVA.</w:t>
      </w:r>
    </w:p>
    <w:p w:rsidR="005E4057" w:rsidRPr="005E4057" w:rsidRDefault="005E4057" w:rsidP="00FE6CC2">
      <w:pPr>
        <w:pStyle w:val="NoSpacing"/>
        <w:numPr>
          <w:ilvl w:val="0"/>
          <w:numId w:val="14"/>
        </w:numPr>
      </w:pPr>
      <w:r w:rsidRPr="005E4057">
        <w:t>The current approach is too precautionary and always uses the most precautionary values.</w:t>
      </w:r>
    </w:p>
    <w:p w:rsidR="005E4057" w:rsidRPr="005E4057" w:rsidRDefault="005E4057" w:rsidP="00FE6CC2">
      <w:pPr>
        <w:pStyle w:val="NoSpacing"/>
        <w:numPr>
          <w:ilvl w:val="0"/>
          <w:numId w:val="14"/>
        </w:numPr>
      </w:pPr>
      <w:r w:rsidRPr="005E4057">
        <w:t>If the system were to change, including variability and uncertainty is a more useful approach.</w:t>
      </w:r>
    </w:p>
    <w:p w:rsidR="005E4057" w:rsidRPr="005E4057" w:rsidRDefault="005E4057" w:rsidP="00FE6CC2">
      <w:pPr>
        <w:pStyle w:val="NoSpacing"/>
        <w:numPr>
          <w:ilvl w:val="0"/>
          <w:numId w:val="14"/>
        </w:numPr>
      </w:pPr>
      <w:r w:rsidRPr="005E4057">
        <w:t>Any outputs need to be suitable to be taken forward through the assessment process.</w:t>
      </w:r>
    </w:p>
    <w:p w:rsidR="005E4057" w:rsidRPr="005E4057" w:rsidRDefault="005E4057" w:rsidP="00FE6CC2">
      <w:pPr>
        <w:pStyle w:val="NoSpacing"/>
        <w:numPr>
          <w:ilvl w:val="0"/>
          <w:numId w:val="14"/>
        </w:numPr>
      </w:pPr>
      <w:r w:rsidRPr="005E4057">
        <w:t>The risk is that it complicates the process even more than already because the more the risks are explicit the more difficult it is to explain to the planning inspectorate.</w:t>
      </w:r>
    </w:p>
    <w:p w:rsidR="005E4057" w:rsidRDefault="005E4057" w:rsidP="00FE6CC2">
      <w:pPr>
        <w:pStyle w:val="NoSpacing"/>
        <w:numPr>
          <w:ilvl w:val="0"/>
          <w:numId w:val="14"/>
        </w:numPr>
      </w:pPr>
      <w:r w:rsidRPr="005E4057">
        <w:t>There is probably too much uncertainty in the system to make it useful to include it.</w:t>
      </w:r>
    </w:p>
    <w:p w:rsidR="00FE6CC2" w:rsidRPr="005E4057" w:rsidRDefault="00FE6CC2" w:rsidP="00FE6CC2">
      <w:pPr>
        <w:pStyle w:val="NoSpacing"/>
        <w:ind w:left="720"/>
      </w:pPr>
    </w:p>
    <w:p w:rsidR="005E4057" w:rsidRPr="005E4057" w:rsidRDefault="005E4057" w:rsidP="005E4057">
      <w:r w:rsidRPr="005E4057">
        <w:t>There was a wide range of views on some topics, for example opinions on using probability distributions:</w:t>
      </w:r>
    </w:p>
    <w:p w:rsidR="005E4057" w:rsidRPr="005E4057" w:rsidRDefault="005E4057" w:rsidP="00FE6CC2">
      <w:pPr>
        <w:pStyle w:val="NoSpacing"/>
        <w:numPr>
          <w:ilvl w:val="0"/>
          <w:numId w:val="15"/>
        </w:numPr>
      </w:pPr>
      <w:r w:rsidRPr="005E4057">
        <w:t>Presenting probability distributions would help a lot because regulators often have a background of understanding risk probabilities.</w:t>
      </w:r>
    </w:p>
    <w:p w:rsidR="005E4057" w:rsidRPr="005E4057" w:rsidRDefault="005E4057" w:rsidP="00FE6CC2">
      <w:pPr>
        <w:pStyle w:val="NoSpacing"/>
        <w:numPr>
          <w:ilvl w:val="0"/>
          <w:numId w:val="15"/>
        </w:numPr>
      </w:pPr>
      <w:r w:rsidRPr="005E4057">
        <w:lastRenderedPageBreak/>
        <w:t>Using probability distributions might help with presentation but it might not help with interpretation of outputs, especially if people don’t understand how to interpret probability distributions.</w:t>
      </w:r>
    </w:p>
    <w:p w:rsidR="005E4057" w:rsidRPr="005E4057" w:rsidRDefault="005E4057" w:rsidP="00FE6CC2">
      <w:pPr>
        <w:pStyle w:val="NoSpacing"/>
        <w:numPr>
          <w:ilvl w:val="0"/>
          <w:numId w:val="15"/>
        </w:numPr>
      </w:pPr>
      <w:r w:rsidRPr="005E4057">
        <w:t>Distributions are probably more helpful but people need to understand them.</w:t>
      </w:r>
    </w:p>
    <w:p w:rsidR="005E4057" w:rsidRDefault="005E4057" w:rsidP="00FE6CC2">
      <w:pPr>
        <w:pStyle w:val="NoSpacing"/>
        <w:numPr>
          <w:ilvl w:val="0"/>
          <w:numId w:val="15"/>
        </w:numPr>
      </w:pPr>
      <w:r w:rsidRPr="005E4057">
        <w:t>Scientists are used to dealing with probabilities but legislation is binary.</w:t>
      </w:r>
    </w:p>
    <w:p w:rsidR="00FE6CC2" w:rsidRPr="005E4057" w:rsidRDefault="00FE6CC2" w:rsidP="00FE6CC2">
      <w:pPr>
        <w:pStyle w:val="NoSpacing"/>
        <w:ind w:left="720"/>
      </w:pPr>
    </w:p>
    <w:p w:rsidR="005E4057" w:rsidRPr="005E4057" w:rsidRDefault="005E4057" w:rsidP="005E4057">
      <w:r w:rsidRPr="005E4057">
        <w:t>This probably stems from uncertainty and/or inconsistency in (the understanding of) how decisions are made and the lack of a strategic decision on a standard method for presenting data which is most informative for the decision makers.</w:t>
      </w:r>
    </w:p>
    <w:p w:rsidR="005E4057" w:rsidRDefault="005E4057" w:rsidP="00F84AF4"/>
    <w:p w:rsidR="0010692B" w:rsidRDefault="0010692B" w:rsidP="00F84AF4">
      <w:r>
        <w:br w:type="page"/>
      </w:r>
    </w:p>
    <w:p w:rsidR="0010692B" w:rsidRDefault="0010692B" w:rsidP="0010692B">
      <w:pPr>
        <w:pStyle w:val="Title"/>
      </w:pPr>
      <w:r>
        <w:lastRenderedPageBreak/>
        <w:t>Appendix 2: Sensitivity analyses</w:t>
      </w:r>
    </w:p>
    <w:p w:rsidR="0010692B" w:rsidRDefault="000015D8" w:rsidP="0010692B">
      <w:r>
        <w:fldChar w:fldCharType="begin" w:fldLock="1"/>
      </w:r>
      <w:r>
        <w:instrText>ADDIN CSL_CITATION { "citationItems" : [ { "id" : "ITEM-1", "itemData" : { "author" : [ { "dropping-particle" : "", "family" : "Chamberlain", "given" : "D E", "non-dropping-particle" : "", "parse-names" : false, "suffix" : "" }, { "dropping-particle" : "", "family" : "Rehfisch", "given" : "M R", "non-dropping-particle" : "", "parse-names" : false, "suffix" : "" }, { "dropping-particle" : "", "family" : "Fox", "given" : "A D", "non-dropping-particle" : "", "parse-names" : false, "suffix" : "" }, { "dropping-particle" : "", "family" : "Desholm", "given" : "M", "non-dropping-particle" : "", "parse-names" : false, "suffix" : "" }, { "dropping-particle" : "", "family" : "Anthony", "given" : "S J", "non-dropping-particle" : "", "parse-names" : false, "suffix" : "" } ], "container-title" : "Ibis", "id" : "ITEM-1", "issued" : { "date-parts" : [ [ "2006" ] ] }, "page" : "198-202", "title" : "The effect of avoidance rates on bird mortality predictions made by wind turbine collision risk models", "type" : "article-journal", "volume" : "148" }, "uris" : [ "http://www.mendeley.com/documents/?uuid=1a6216ba-3aca-451d-b9db-abc059f6a77e" ] } ], "mendeley" : { "formattedCitation" : "(Chamberlain &lt;i&gt;et al.&lt;/i&gt; 2006)", "manualFormatting" : "Chamberlain et al. (2006)", "plainTextFormattedCitation" : "(Chamberlain et al. 2006)", "previouslyFormattedCitation" : "(Chamberlain &lt;i&gt;et al.&lt;/i&gt; 2006)" }, "properties" : { "noteIndex" : 0 }, "schema" : "https://github.com/citation-style-language/schema/raw/master/csl-citation.json" }</w:instrText>
      </w:r>
      <w:r>
        <w:fldChar w:fldCharType="separate"/>
      </w:r>
      <w:r w:rsidRPr="000015D8">
        <w:rPr>
          <w:noProof/>
        </w:rPr>
        <w:t xml:space="preserve">Chamberlain </w:t>
      </w:r>
      <w:r w:rsidRPr="000015D8">
        <w:rPr>
          <w:i/>
          <w:noProof/>
        </w:rPr>
        <w:t>et al.</w:t>
      </w:r>
      <w:r w:rsidRPr="000015D8">
        <w:rPr>
          <w:noProof/>
        </w:rPr>
        <w:t xml:space="preserve"> </w:t>
      </w:r>
      <w:r>
        <w:rPr>
          <w:noProof/>
        </w:rPr>
        <w:t>(</w:t>
      </w:r>
      <w:r w:rsidRPr="000015D8">
        <w:rPr>
          <w:noProof/>
        </w:rPr>
        <w:t>2006)</w:t>
      </w:r>
      <w:r>
        <w:fldChar w:fldCharType="end"/>
      </w:r>
      <w:r w:rsidR="00CC0AAA">
        <w:t xml:space="preserve"> previously documented that the Band model was sensitive to input parameters. Following on from this, the sensitivity of the Band model </w:t>
      </w:r>
      <w:r w:rsidR="00E942E1">
        <w:t>update produced</w:t>
      </w:r>
      <w:r w:rsidR="00837968">
        <w:t xml:space="preserve"> during the SOSS project </w:t>
      </w:r>
      <w:r w:rsidR="00303371">
        <w:fldChar w:fldCharType="begin" w:fldLock="1"/>
      </w:r>
      <w:r w:rsidR="004C6756">
        <w:instrText>ADDIN CSL_CITATION { "citationItems" : [ { "id" : "ITEM-1", "itemData" : { "author" : [ { "dropping-particle" : "", "family" : "Band", "given" : "W", "non-dropping-particle" : "", "parse-names" : false, "suffix" : "" } ], "container-title" : "SOSS report, The Crown Estate", "id" : "ITEM-1", "issue" : "March", "issued" : { "date-parts" : [ [ "2012" ] ] }, "title" : "Using a collision risk model to assess bird collision risks for offshore windfarms", "type" : "article-journal" }, "uris" : [ "http://www.mendeley.com/documents/?uuid=a1d48cd4-a2f1-4f58-89ad-d10e376da968" ] } ], "mendeley" : { "formattedCitation" : "(Band 2012b)", "manualFormatting" : "(Band 2012)", "plainTextFormattedCitation" : "(Band 2012b)", "previouslyFormattedCitation" : "(Band 2012b)" }, "properties" : { "noteIndex" : 0 }, "schema" : "https://github.com/citation-style-language/schema/raw/master/csl-citation.json" }</w:instrText>
      </w:r>
      <w:r w:rsidR="00303371">
        <w:fldChar w:fldCharType="separate"/>
      </w:r>
      <w:r w:rsidR="004C6756">
        <w:rPr>
          <w:noProof/>
        </w:rPr>
        <w:t>(Band 2012</w:t>
      </w:r>
      <w:r w:rsidR="00303371" w:rsidRPr="00303371">
        <w:rPr>
          <w:noProof/>
        </w:rPr>
        <w:t>)</w:t>
      </w:r>
      <w:r w:rsidR="00303371">
        <w:fldChar w:fldCharType="end"/>
      </w:r>
      <w:r w:rsidR="00303371">
        <w:t xml:space="preserve"> </w:t>
      </w:r>
      <w:r w:rsidR="00CC0AAA">
        <w:t>was assessed, both for the basic and extended versions. Sim</w:t>
      </w:r>
      <w:r>
        <w:t xml:space="preserve">ilar to </w:t>
      </w:r>
      <w:r>
        <w:fldChar w:fldCharType="begin" w:fldLock="1"/>
      </w:r>
      <w:r>
        <w:instrText>ADDIN CSL_CITATION { "citationItems" : [ { "id" : "ITEM-1", "itemData" : { "author" : [ { "dropping-particle" : "", "family" : "Chamberlain", "given" : "D E", "non-dropping-particle" : "", "parse-names" : false, "suffix" : "" }, { "dropping-particle" : "", "family" : "Rehfisch", "given" : "M R", "non-dropping-particle" : "", "parse-names" : false, "suffix" : "" }, { "dropping-particle" : "", "family" : "Fox", "given" : "A D", "non-dropping-particle" : "", "parse-names" : false, "suffix" : "" }, { "dropping-particle" : "", "family" : "Desholm", "given" : "M", "non-dropping-particle" : "", "parse-names" : false, "suffix" : "" }, { "dropping-particle" : "", "family" : "Anthony", "given" : "S J", "non-dropping-particle" : "", "parse-names" : false, "suffix" : "" } ], "container-title" : "Ibis", "id" : "ITEM-1", "issued" : { "date-parts" : [ [ "2006" ] ] }, "page" : "198-202", "title" : "The effect of avoidance rates on bird mortality predictions made by wind turbine collision risk models", "type" : "article-journal", "volume" : "148" }, "uris" : [ "http://www.mendeley.com/documents/?uuid=1a6216ba-3aca-451d-b9db-abc059f6a77e" ] } ], "mendeley" : { "formattedCitation" : "(Chamberlain &lt;i&gt;et al.&lt;/i&gt; 2006)", "manualFormatting" : "Chamberlain et al. (2006)", "plainTextFormattedCitation" : "(Chamberlain et al. 2006)", "previouslyFormattedCitation" : "(Chamberlain &lt;i&gt;et al.&lt;/i&gt; 2006)" }, "properties" : { "noteIndex" : 0 }, "schema" : "https://github.com/citation-style-language/schema/raw/master/csl-citation.json" }</w:instrText>
      </w:r>
      <w:r>
        <w:fldChar w:fldCharType="separate"/>
      </w:r>
      <w:r w:rsidRPr="000015D8">
        <w:rPr>
          <w:noProof/>
        </w:rPr>
        <w:t xml:space="preserve">Chamberlain </w:t>
      </w:r>
      <w:r w:rsidRPr="000015D8">
        <w:rPr>
          <w:i/>
          <w:noProof/>
        </w:rPr>
        <w:t>et al.</w:t>
      </w:r>
      <w:r w:rsidRPr="000015D8">
        <w:rPr>
          <w:noProof/>
        </w:rPr>
        <w:t xml:space="preserve"> </w:t>
      </w:r>
      <w:r>
        <w:rPr>
          <w:noProof/>
        </w:rPr>
        <w:t>(</w:t>
      </w:r>
      <w:r w:rsidRPr="000015D8">
        <w:rPr>
          <w:noProof/>
        </w:rPr>
        <w:t>2006)</w:t>
      </w:r>
      <w:r>
        <w:fldChar w:fldCharType="end"/>
      </w:r>
      <w:r w:rsidR="00CC0AAA">
        <w:t>, the effect of a 10% change in the input parameter</w:t>
      </w:r>
      <w:r w:rsidR="000007B5">
        <w:t>s</w:t>
      </w:r>
      <w:r w:rsidR="00CC0AAA">
        <w:t xml:space="preserve"> was assessed but in addition, a more realistic </w:t>
      </w:r>
      <w:r w:rsidR="005B1460">
        <w:t xml:space="preserve">parameter </w:t>
      </w:r>
      <w:r w:rsidR="00CC0AAA">
        <w:t>range was also assessed.</w:t>
      </w:r>
      <w:r w:rsidR="00064688">
        <w:t xml:space="preserve"> </w:t>
      </w:r>
    </w:p>
    <w:p w:rsidR="004628D1" w:rsidRDefault="004628D1" w:rsidP="004628D1">
      <w:r>
        <w:t>When assessing the effect of a 10% change in the flight height distribution for the extended model, we increased the proportions of birds at heights between the minimum and maximum rotor tip heights by 10%.</w:t>
      </w:r>
    </w:p>
    <w:p w:rsidR="00064688" w:rsidRDefault="00064688" w:rsidP="0010692B">
      <w:r>
        <w:t>The following data sources were used for the input parameters.</w:t>
      </w:r>
      <w:r w:rsidR="00F26128">
        <w:t xml:space="preserve"> For turbine-related parameters, expert opinion </w:t>
      </w:r>
      <w:r w:rsidR="00EA16E3">
        <w:t xml:space="preserve">within the project group </w:t>
      </w:r>
      <w:r w:rsidR="00F26128">
        <w:t>was used to assess reasonable parameters ranges and those likely to be built out in the near future.</w:t>
      </w:r>
    </w:p>
    <w:tbl>
      <w:tblPr>
        <w:tblStyle w:val="TableGrid"/>
        <w:tblW w:w="0" w:type="auto"/>
        <w:jc w:val="center"/>
        <w:tblLook w:val="04A0" w:firstRow="1" w:lastRow="0" w:firstColumn="1" w:lastColumn="0" w:noHBand="0" w:noVBand="1"/>
      </w:tblPr>
      <w:tblGrid>
        <w:gridCol w:w="4336"/>
        <w:gridCol w:w="4338"/>
      </w:tblGrid>
      <w:tr w:rsidR="00064688" w:rsidTr="00A14A05">
        <w:trPr>
          <w:trHeight w:val="266"/>
          <w:jc w:val="center"/>
        </w:trPr>
        <w:tc>
          <w:tcPr>
            <w:tcW w:w="4336" w:type="dxa"/>
          </w:tcPr>
          <w:p w:rsidR="00064688" w:rsidRPr="00B05500" w:rsidRDefault="00064688" w:rsidP="004B5A01">
            <w:pPr>
              <w:rPr>
                <w:b/>
              </w:rPr>
            </w:pPr>
            <w:r>
              <w:rPr>
                <w:b/>
              </w:rPr>
              <w:t xml:space="preserve">Bird-related </w:t>
            </w:r>
            <w:r w:rsidRPr="00B05500">
              <w:rPr>
                <w:b/>
              </w:rPr>
              <w:t>Parameter</w:t>
            </w:r>
          </w:p>
        </w:tc>
        <w:tc>
          <w:tcPr>
            <w:tcW w:w="4338" w:type="dxa"/>
          </w:tcPr>
          <w:p w:rsidR="00064688" w:rsidRPr="00B05500" w:rsidRDefault="00064688" w:rsidP="004B5A01">
            <w:pPr>
              <w:rPr>
                <w:b/>
              </w:rPr>
            </w:pPr>
            <w:r>
              <w:rPr>
                <w:b/>
              </w:rPr>
              <w:t>Data description</w:t>
            </w:r>
          </w:p>
        </w:tc>
      </w:tr>
      <w:tr w:rsidR="00064688" w:rsidTr="00A14A05">
        <w:trPr>
          <w:trHeight w:val="281"/>
          <w:jc w:val="center"/>
        </w:trPr>
        <w:tc>
          <w:tcPr>
            <w:tcW w:w="4336" w:type="dxa"/>
          </w:tcPr>
          <w:p w:rsidR="00064688" w:rsidRDefault="00064688" w:rsidP="004B5A01">
            <w:r>
              <w:t>Length</w:t>
            </w:r>
          </w:p>
        </w:tc>
        <w:tc>
          <w:tcPr>
            <w:tcW w:w="4338" w:type="dxa"/>
          </w:tcPr>
          <w:p w:rsidR="00064688" w:rsidRPr="00064688" w:rsidRDefault="00064688" w:rsidP="003A2DB5">
            <w:r w:rsidRPr="00064688">
              <w:t xml:space="preserve">Taken from </w:t>
            </w:r>
            <w:r w:rsidR="00B03701">
              <w:t xml:space="preserve">Concise </w:t>
            </w:r>
            <w:r w:rsidRPr="00064688">
              <w:t>Birds of the Western Palearctic</w:t>
            </w:r>
            <w:r w:rsidR="00B03701">
              <w:t xml:space="preserve"> (</w:t>
            </w:r>
            <w:r w:rsidR="003A2DB5">
              <w:t>Cramp and Perrins, 1993</w:t>
            </w:r>
            <w:r w:rsidR="00B03701">
              <w:t>)</w:t>
            </w:r>
            <w:r>
              <w:t xml:space="preserve"> </w:t>
            </w:r>
            <w:r w:rsidR="003E7794">
              <w:t>and other sources</w:t>
            </w:r>
          </w:p>
        </w:tc>
      </w:tr>
      <w:tr w:rsidR="00064688" w:rsidTr="00A14A05">
        <w:trPr>
          <w:trHeight w:val="266"/>
          <w:jc w:val="center"/>
        </w:trPr>
        <w:tc>
          <w:tcPr>
            <w:tcW w:w="4336" w:type="dxa"/>
          </w:tcPr>
          <w:p w:rsidR="00064688" w:rsidRDefault="00064688" w:rsidP="004B5A01">
            <w:r>
              <w:t>Wingspan</w:t>
            </w:r>
          </w:p>
        </w:tc>
        <w:tc>
          <w:tcPr>
            <w:tcW w:w="4338" w:type="dxa"/>
          </w:tcPr>
          <w:p w:rsidR="00064688" w:rsidRPr="00064688" w:rsidRDefault="00064688" w:rsidP="00B03701">
            <w:r w:rsidRPr="00064688">
              <w:t xml:space="preserve">Taken from </w:t>
            </w:r>
            <w:r w:rsidR="00B03701">
              <w:t xml:space="preserve">Concise  </w:t>
            </w:r>
            <w:r w:rsidRPr="00064688">
              <w:t>Birds of the Western Palearctic</w:t>
            </w:r>
            <w:r w:rsidR="00B03701">
              <w:t xml:space="preserve"> (</w:t>
            </w:r>
            <w:r w:rsidR="003A2DB5">
              <w:t>Cramp and Perrins, 1993</w:t>
            </w:r>
            <w:r w:rsidR="00B03701">
              <w:t xml:space="preserve">) </w:t>
            </w:r>
            <w:r w:rsidR="003E7794">
              <w:t>and other sources</w:t>
            </w:r>
          </w:p>
        </w:tc>
      </w:tr>
      <w:tr w:rsidR="00064688" w:rsidTr="00A14A05">
        <w:trPr>
          <w:trHeight w:val="421"/>
          <w:jc w:val="center"/>
        </w:trPr>
        <w:tc>
          <w:tcPr>
            <w:tcW w:w="4336" w:type="dxa"/>
          </w:tcPr>
          <w:p w:rsidR="00064688" w:rsidRDefault="00064688" w:rsidP="004B5A01">
            <w:r>
              <w:t>Flight speed</w:t>
            </w:r>
          </w:p>
        </w:tc>
        <w:tc>
          <w:tcPr>
            <w:tcW w:w="4338" w:type="dxa"/>
          </w:tcPr>
          <w:p w:rsidR="00064688" w:rsidRDefault="00064688" w:rsidP="004B5A01">
            <w:r>
              <w:t>RSPB telemetry data</w:t>
            </w:r>
            <w:r w:rsidR="005638DF">
              <w:t xml:space="preserve"> (breeding season only)</w:t>
            </w:r>
          </w:p>
        </w:tc>
      </w:tr>
      <w:tr w:rsidR="00064688" w:rsidTr="00A14A05">
        <w:trPr>
          <w:trHeight w:val="413"/>
          <w:jc w:val="center"/>
        </w:trPr>
        <w:tc>
          <w:tcPr>
            <w:tcW w:w="4336" w:type="dxa"/>
          </w:tcPr>
          <w:p w:rsidR="00064688" w:rsidRDefault="00064688" w:rsidP="004B5A01">
            <w:r>
              <w:t>Nocturnal activity</w:t>
            </w:r>
          </w:p>
        </w:tc>
        <w:tc>
          <w:tcPr>
            <w:tcW w:w="4338" w:type="dxa"/>
          </w:tcPr>
          <w:p w:rsidR="00064688" w:rsidRDefault="00064688" w:rsidP="004B5A01">
            <w:r>
              <w:t>RSPB telemetry data</w:t>
            </w:r>
            <w:r w:rsidR="005638DF">
              <w:t xml:space="preserve"> (breeding season only)</w:t>
            </w:r>
          </w:p>
        </w:tc>
      </w:tr>
      <w:tr w:rsidR="00064688" w:rsidTr="00A14A05">
        <w:trPr>
          <w:trHeight w:val="546"/>
          <w:jc w:val="center"/>
        </w:trPr>
        <w:tc>
          <w:tcPr>
            <w:tcW w:w="4336" w:type="dxa"/>
          </w:tcPr>
          <w:p w:rsidR="00064688" w:rsidRDefault="00064688" w:rsidP="004B5A01">
            <w:r>
              <w:t>Proportion at collision risk height</w:t>
            </w:r>
          </w:p>
        </w:tc>
        <w:tc>
          <w:tcPr>
            <w:tcW w:w="4338" w:type="dxa"/>
          </w:tcPr>
          <w:p w:rsidR="00064688" w:rsidRDefault="00064688" w:rsidP="00FA5E7D">
            <w:r>
              <w:t>Generic flight height cur</w:t>
            </w:r>
            <w:r w:rsidR="00FA5E7D">
              <w:t xml:space="preserve">ve provided with the Band model and data provided by BTO </w:t>
            </w:r>
            <w:r w:rsidR="00FA5E7D">
              <w:fldChar w:fldCharType="begin" w:fldLock="1"/>
            </w:r>
            <w:r w:rsidR="00FA5E7D">
              <w:instrText>ADDIN CSL_CITATION { "citationItems" : [ { "id" : "ITEM-1", "itemData" : { "DOI" : "10.1111/1365-2664.12191", "ISSN" : "00218901", "author" : [ { "dropping-particle" : "", "family" : "Johnston", "given" : "Alison", "non-dropping-particle" : "", "parse-names" : false, "suffix" : "" }, { "dropping-particle" : "", "family" : "Cook", "given" : "Aonghais S. C. P.", "non-dropping-particle" : "", "parse-names" : false, "suffix" : "" }, { "dropping-particle" : "", "family" : "Wright", "given" : "Lucy J.", "non-dropping-particle" : "", "parse-names" : false, "suffix" : "" }, { "dropping-particle" : "", "family" : "Humphreys", "given" : "Elizabeth M.", "non-dropping-particle" : "", "parse-names" : false, "suffix" : "" }, { "dropping-particle" : "", "family" : "Burton", "given" : "Niall H. K.", "non-dropping-particle" : "", "parse-names" : false, "suffix" : "" } ], "container-title" : "Journal of Applied Ecology", "id" : "ITEM-1", "issued" : { "date-parts" : [ [ "2014", "11" ] ] }, "page" : "31-41", "title" : "Modelling flight heights of marine birds to more accurately assess collision risk with offshore wind turbines", "type" : "article-journal", "volume" : "51" }, "uris" : [ "http://www.mendeley.com/documents/?uuid=39981ad5-4e0f-4aa4-bfe3-1decac52a474" ] } ], "mendeley" : { "formattedCitation" : "(Johnston &lt;i&gt;et al.&lt;/i&gt; 2014)", "plainTextFormattedCitation" : "(Johnston et al. 2014)", "previouslyFormattedCitation" : "(Johnston &lt;i&gt;et al.&lt;/i&gt; 2014)" }, "properties" : { "noteIndex" : 0 }, "schema" : "https://github.com/citation-style-language/schema/raw/master/csl-citation.json" }</w:instrText>
            </w:r>
            <w:r w:rsidR="00FA5E7D">
              <w:fldChar w:fldCharType="separate"/>
            </w:r>
            <w:r w:rsidR="00FA5E7D" w:rsidRPr="00FD19E0">
              <w:rPr>
                <w:noProof/>
              </w:rPr>
              <w:t xml:space="preserve">(Johnston </w:t>
            </w:r>
            <w:r w:rsidR="00FA5E7D" w:rsidRPr="00FD19E0">
              <w:rPr>
                <w:i/>
                <w:noProof/>
              </w:rPr>
              <w:t>et al.</w:t>
            </w:r>
            <w:r w:rsidR="00FA5E7D" w:rsidRPr="00FD19E0">
              <w:rPr>
                <w:noProof/>
              </w:rPr>
              <w:t xml:space="preserve"> 2014)</w:t>
            </w:r>
            <w:r w:rsidR="00FA5E7D">
              <w:fldChar w:fldCharType="end"/>
            </w:r>
            <w:r w:rsidR="00FA5E7D">
              <w:t>.</w:t>
            </w:r>
          </w:p>
        </w:tc>
      </w:tr>
      <w:tr w:rsidR="00064688" w:rsidTr="00A14A05">
        <w:trPr>
          <w:trHeight w:val="427"/>
          <w:jc w:val="center"/>
        </w:trPr>
        <w:tc>
          <w:tcPr>
            <w:tcW w:w="4336" w:type="dxa"/>
          </w:tcPr>
          <w:p w:rsidR="00064688" w:rsidRDefault="00064688" w:rsidP="004B5A01">
            <w:r>
              <w:t>Flight height distributions</w:t>
            </w:r>
          </w:p>
        </w:tc>
        <w:tc>
          <w:tcPr>
            <w:tcW w:w="4338" w:type="dxa"/>
          </w:tcPr>
          <w:p w:rsidR="00064688" w:rsidRDefault="00064688" w:rsidP="00064688">
            <w:r>
              <w:t xml:space="preserve">Data provided by BTO </w:t>
            </w:r>
            <w:r>
              <w:fldChar w:fldCharType="begin" w:fldLock="1"/>
            </w:r>
            <w:r>
              <w:instrText>ADDIN CSL_CITATION { "citationItems" : [ { "id" : "ITEM-1", "itemData" : { "DOI" : "10.1111/1365-2664.12191", "ISSN" : "00218901", "author" : [ { "dropping-particle" : "", "family" : "Johnston", "given" : "Alison", "non-dropping-particle" : "", "parse-names" : false, "suffix" : "" }, { "dropping-particle" : "", "family" : "Cook", "given" : "Aonghais S. C. P.", "non-dropping-particle" : "", "parse-names" : false, "suffix" : "" }, { "dropping-particle" : "", "family" : "Wright", "given" : "Lucy J.", "non-dropping-particle" : "", "parse-names" : false, "suffix" : "" }, { "dropping-particle" : "", "family" : "Humphreys", "given" : "Elizabeth M.", "non-dropping-particle" : "", "parse-names" : false, "suffix" : "" }, { "dropping-particle" : "", "family" : "Burton", "given" : "Niall H. K.", "non-dropping-particle" : "", "parse-names" : false, "suffix" : "" } ], "container-title" : "Journal of Applied Ecology", "id" : "ITEM-1", "issued" : { "date-parts" : [ [ "2014", "11" ] ] }, "page" : "31-41", "title" : "Modelling flight heights of marine birds to more accurately assess collision risk with offshore wind turbines", "type" : "article-journal", "volume" : "51" }, "uris" : [ "http://www.mendeley.com/documents/?uuid=39981ad5-4e0f-4aa4-bfe3-1decac52a474" ] } ], "mendeley" : { "formattedCitation" : "(Johnston &lt;i&gt;et al.&lt;/i&gt; 2014)", "plainTextFormattedCitation" : "(Johnston et al. 2014)", "previouslyFormattedCitation" : "(Johnston &lt;i&gt;et al.&lt;/i&gt; 2014)" }, "properties" : { "noteIndex" : 0 }, "schema" : "https://github.com/citation-style-language/schema/raw/master/csl-citation.json" }</w:instrText>
            </w:r>
            <w:r>
              <w:fldChar w:fldCharType="separate"/>
            </w:r>
            <w:r w:rsidRPr="00FD19E0">
              <w:rPr>
                <w:noProof/>
              </w:rPr>
              <w:t xml:space="preserve">(Johnston </w:t>
            </w:r>
            <w:r w:rsidRPr="00FD19E0">
              <w:rPr>
                <w:i/>
                <w:noProof/>
              </w:rPr>
              <w:t>et al.</w:t>
            </w:r>
            <w:r w:rsidRPr="00FD19E0">
              <w:rPr>
                <w:noProof/>
              </w:rPr>
              <w:t xml:space="preserve"> 2014)</w:t>
            </w:r>
            <w:r>
              <w:fldChar w:fldCharType="end"/>
            </w:r>
            <w:r>
              <w:t xml:space="preserve">. </w:t>
            </w:r>
          </w:p>
        </w:tc>
      </w:tr>
      <w:tr w:rsidR="00064688" w:rsidTr="00A14A05">
        <w:trPr>
          <w:trHeight w:val="563"/>
          <w:jc w:val="center"/>
        </w:trPr>
        <w:tc>
          <w:tcPr>
            <w:tcW w:w="4336" w:type="dxa"/>
          </w:tcPr>
          <w:p w:rsidR="00064688" w:rsidRDefault="00064688" w:rsidP="004B5A01">
            <w:r>
              <w:t>Avoidance</w:t>
            </w:r>
          </w:p>
        </w:tc>
        <w:tc>
          <w:tcPr>
            <w:tcW w:w="4338" w:type="dxa"/>
          </w:tcPr>
          <w:p w:rsidR="00064688" w:rsidRDefault="00EE2B9A" w:rsidP="0085737B">
            <w:r>
              <w:t>‘</w:t>
            </w:r>
            <w:r w:rsidR="00064688">
              <w:t>All gull</w:t>
            </w:r>
            <w:r>
              <w:t>s’ rate</w:t>
            </w:r>
            <w:r w:rsidR="00064688">
              <w:t xml:space="preserve"> available from </w:t>
            </w:r>
            <w:r w:rsidR="0085737B">
              <w:t>Marine Scotland Science</w:t>
            </w:r>
            <w:r w:rsidR="00064688">
              <w:t xml:space="preserve"> avoidance report (</w:t>
            </w:r>
            <w:r w:rsidR="0085737B">
              <w:t>Cook et al. 2014</w:t>
            </w:r>
            <w:r w:rsidR="00064688">
              <w:t>)</w:t>
            </w:r>
          </w:p>
        </w:tc>
      </w:tr>
      <w:tr w:rsidR="00064688" w:rsidTr="00A14A05">
        <w:trPr>
          <w:trHeight w:val="435"/>
          <w:jc w:val="center"/>
        </w:trPr>
        <w:tc>
          <w:tcPr>
            <w:tcW w:w="4336" w:type="dxa"/>
          </w:tcPr>
          <w:p w:rsidR="00064688" w:rsidRDefault="00064688" w:rsidP="004B5A01">
            <w:r>
              <w:t>Bird density</w:t>
            </w:r>
          </w:p>
        </w:tc>
        <w:tc>
          <w:tcPr>
            <w:tcW w:w="4338" w:type="dxa"/>
          </w:tcPr>
          <w:p w:rsidR="00064688" w:rsidRDefault="00064688" w:rsidP="00522762">
            <w:r w:rsidRPr="00064688">
              <w:t xml:space="preserve">Taken from Creyke Beck A </w:t>
            </w:r>
            <w:r w:rsidR="00522762">
              <w:t>Environmental Statement</w:t>
            </w:r>
          </w:p>
        </w:tc>
      </w:tr>
    </w:tbl>
    <w:p w:rsidR="00064688" w:rsidRDefault="00064688" w:rsidP="0010692B"/>
    <w:tbl>
      <w:tblPr>
        <w:tblStyle w:val="TableGrid"/>
        <w:tblW w:w="0" w:type="auto"/>
        <w:jc w:val="center"/>
        <w:tblLook w:val="04A0" w:firstRow="1" w:lastRow="0" w:firstColumn="1" w:lastColumn="0" w:noHBand="0" w:noVBand="1"/>
      </w:tblPr>
      <w:tblGrid>
        <w:gridCol w:w="4343"/>
        <w:gridCol w:w="4344"/>
      </w:tblGrid>
      <w:tr w:rsidR="00064688" w:rsidTr="00A14A05">
        <w:trPr>
          <w:trHeight w:val="280"/>
          <w:jc w:val="center"/>
        </w:trPr>
        <w:tc>
          <w:tcPr>
            <w:tcW w:w="4343" w:type="dxa"/>
          </w:tcPr>
          <w:p w:rsidR="00064688" w:rsidRPr="00B05500" w:rsidRDefault="00064688" w:rsidP="004B5A01">
            <w:pPr>
              <w:rPr>
                <w:b/>
              </w:rPr>
            </w:pPr>
            <w:r>
              <w:rPr>
                <w:b/>
              </w:rPr>
              <w:t xml:space="preserve">Turbine-related </w:t>
            </w:r>
            <w:r w:rsidRPr="00B05500">
              <w:rPr>
                <w:b/>
              </w:rPr>
              <w:t>Parameter</w:t>
            </w:r>
          </w:p>
        </w:tc>
        <w:tc>
          <w:tcPr>
            <w:tcW w:w="4344" w:type="dxa"/>
          </w:tcPr>
          <w:p w:rsidR="00064688" w:rsidRPr="00B05500" w:rsidRDefault="00064688" w:rsidP="004B5A01">
            <w:pPr>
              <w:rPr>
                <w:b/>
              </w:rPr>
            </w:pPr>
            <w:r w:rsidRPr="00B05500">
              <w:rPr>
                <w:b/>
              </w:rPr>
              <w:t>Description/Notes</w:t>
            </w:r>
          </w:p>
        </w:tc>
      </w:tr>
      <w:tr w:rsidR="00064688" w:rsidTr="00A14A05">
        <w:trPr>
          <w:trHeight w:val="374"/>
          <w:jc w:val="center"/>
        </w:trPr>
        <w:tc>
          <w:tcPr>
            <w:tcW w:w="4343" w:type="dxa"/>
          </w:tcPr>
          <w:p w:rsidR="00064688" w:rsidRDefault="00064688" w:rsidP="004B5A01">
            <w:r>
              <w:t>Rotor radius</w:t>
            </w:r>
          </w:p>
        </w:tc>
        <w:tc>
          <w:tcPr>
            <w:tcW w:w="4344" w:type="dxa"/>
          </w:tcPr>
          <w:p w:rsidR="00064688" w:rsidRDefault="00103126" w:rsidP="004B5A01">
            <w:r>
              <w:t>Expert opinion</w:t>
            </w:r>
          </w:p>
        </w:tc>
      </w:tr>
      <w:tr w:rsidR="00064688" w:rsidTr="00A14A05">
        <w:trPr>
          <w:trHeight w:val="352"/>
          <w:jc w:val="center"/>
        </w:trPr>
        <w:tc>
          <w:tcPr>
            <w:tcW w:w="4343" w:type="dxa"/>
          </w:tcPr>
          <w:p w:rsidR="00064688" w:rsidRDefault="00064688" w:rsidP="004B5A01">
            <w:r>
              <w:t>Hub height</w:t>
            </w:r>
          </w:p>
        </w:tc>
        <w:tc>
          <w:tcPr>
            <w:tcW w:w="4344" w:type="dxa"/>
          </w:tcPr>
          <w:p w:rsidR="00064688" w:rsidRDefault="00103126" w:rsidP="004B5A01">
            <w:r>
              <w:t>Expert opinion</w:t>
            </w:r>
          </w:p>
        </w:tc>
      </w:tr>
      <w:tr w:rsidR="00064688" w:rsidTr="00A14A05">
        <w:trPr>
          <w:trHeight w:val="297"/>
          <w:jc w:val="center"/>
        </w:trPr>
        <w:tc>
          <w:tcPr>
            <w:tcW w:w="4343" w:type="dxa"/>
          </w:tcPr>
          <w:p w:rsidR="00064688" w:rsidRDefault="00064688" w:rsidP="004B5A01">
            <w:r>
              <w:t>Max. blade chord width</w:t>
            </w:r>
          </w:p>
        </w:tc>
        <w:tc>
          <w:tcPr>
            <w:tcW w:w="4344" w:type="dxa"/>
          </w:tcPr>
          <w:p w:rsidR="00064688" w:rsidRDefault="00103126" w:rsidP="004B5A01">
            <w:r>
              <w:t>Expert opinion</w:t>
            </w:r>
          </w:p>
        </w:tc>
      </w:tr>
      <w:tr w:rsidR="00064688" w:rsidTr="00A14A05">
        <w:trPr>
          <w:trHeight w:val="280"/>
          <w:jc w:val="center"/>
        </w:trPr>
        <w:tc>
          <w:tcPr>
            <w:tcW w:w="4343" w:type="dxa"/>
          </w:tcPr>
          <w:p w:rsidR="00064688" w:rsidRDefault="00064688" w:rsidP="004B5A01">
            <w:r>
              <w:t>Rotation speed</w:t>
            </w:r>
          </w:p>
        </w:tc>
        <w:tc>
          <w:tcPr>
            <w:tcW w:w="4344" w:type="dxa"/>
          </w:tcPr>
          <w:p w:rsidR="00064688" w:rsidRDefault="00103126" w:rsidP="004B5A01">
            <w:r>
              <w:t>Expert opinion (example relationship between wind speed and rotation speed)</w:t>
            </w:r>
          </w:p>
        </w:tc>
      </w:tr>
      <w:tr w:rsidR="00064688" w:rsidTr="00A14A05">
        <w:trPr>
          <w:trHeight w:val="297"/>
          <w:jc w:val="center"/>
        </w:trPr>
        <w:tc>
          <w:tcPr>
            <w:tcW w:w="4343" w:type="dxa"/>
          </w:tcPr>
          <w:p w:rsidR="00064688" w:rsidRDefault="00064688" w:rsidP="004B5A01">
            <w:r>
              <w:t>Blade pitch</w:t>
            </w:r>
          </w:p>
        </w:tc>
        <w:tc>
          <w:tcPr>
            <w:tcW w:w="4344" w:type="dxa"/>
          </w:tcPr>
          <w:p w:rsidR="00064688" w:rsidRDefault="00103126" w:rsidP="004B5A01">
            <w:r>
              <w:t>Expert opinion (example relationship between wind speed and pitch)</w:t>
            </w:r>
          </w:p>
        </w:tc>
      </w:tr>
      <w:tr w:rsidR="00064688" w:rsidTr="00A14A05">
        <w:trPr>
          <w:trHeight w:val="404"/>
          <w:jc w:val="center"/>
        </w:trPr>
        <w:tc>
          <w:tcPr>
            <w:tcW w:w="4343" w:type="dxa"/>
          </w:tcPr>
          <w:p w:rsidR="00064688" w:rsidRDefault="00064688" w:rsidP="004B5A01">
            <w:r>
              <w:t>Turbine operation time</w:t>
            </w:r>
          </w:p>
        </w:tc>
        <w:tc>
          <w:tcPr>
            <w:tcW w:w="4344" w:type="dxa"/>
          </w:tcPr>
          <w:p w:rsidR="00064688" w:rsidRDefault="00103126" w:rsidP="00522762">
            <w:r>
              <w:t xml:space="preserve">Taken from Inch Cape </w:t>
            </w:r>
            <w:r w:rsidR="00522762">
              <w:t>Environmental Statement</w:t>
            </w:r>
          </w:p>
        </w:tc>
      </w:tr>
    </w:tbl>
    <w:p w:rsidR="004628D1" w:rsidRDefault="004628D1" w:rsidP="0010692B"/>
    <w:p w:rsidR="002E6E88" w:rsidRDefault="002E6E88" w:rsidP="00DA61F4">
      <w:pPr>
        <w:sectPr w:rsidR="002E6E88">
          <w:pgSz w:w="11906" w:h="16838"/>
          <w:pgMar w:top="1440" w:right="1440" w:bottom="1440" w:left="1440" w:header="708" w:footer="708" w:gutter="0"/>
          <w:cols w:space="708"/>
          <w:docGrid w:linePitch="360"/>
        </w:sectPr>
      </w:pPr>
    </w:p>
    <w:p w:rsidR="00DA61F4" w:rsidRDefault="008A0EFF" w:rsidP="008A0EFF">
      <w:pPr>
        <w:pStyle w:val="Heading1"/>
      </w:pPr>
      <w:r>
        <w:lastRenderedPageBreak/>
        <w:t>10% change</w:t>
      </w:r>
    </w:p>
    <w:p w:rsidR="0040071B" w:rsidRDefault="0040071B" w:rsidP="008A0EFF">
      <w:pPr>
        <w:pStyle w:val="Heading2"/>
      </w:pPr>
      <w:r>
        <w:t>BASIC MODEL (Option 1)</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9"/>
        <w:gridCol w:w="2315"/>
        <w:gridCol w:w="2374"/>
        <w:gridCol w:w="2370"/>
        <w:gridCol w:w="2137"/>
        <w:gridCol w:w="2333"/>
      </w:tblGrid>
      <w:tr w:rsidR="002E6E88" w:rsidRPr="00551114" w:rsidTr="00466301">
        <w:trPr>
          <w:trHeight w:val="566"/>
        </w:trPr>
        <w:tc>
          <w:tcPr>
            <w:tcW w:w="2359" w:type="dxa"/>
            <w:tcBorders>
              <w:top w:val="single" w:sz="4" w:space="0" w:color="auto"/>
              <w:bottom w:val="single" w:sz="4" w:space="0" w:color="auto"/>
            </w:tcBorders>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Input variable</w:t>
            </w:r>
          </w:p>
        </w:tc>
        <w:tc>
          <w:tcPr>
            <w:tcW w:w="2315" w:type="dxa"/>
            <w:tcBorders>
              <w:top w:val="single" w:sz="4" w:space="0" w:color="auto"/>
              <w:bottom w:val="single" w:sz="4" w:space="0" w:color="auto"/>
            </w:tcBorders>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Baseline</w:t>
            </w:r>
          </w:p>
        </w:tc>
        <w:tc>
          <w:tcPr>
            <w:tcW w:w="2374" w:type="dxa"/>
            <w:tcBorders>
              <w:top w:val="single" w:sz="4" w:space="0" w:color="auto"/>
              <w:bottom w:val="single" w:sz="4" w:space="0" w:color="auto"/>
            </w:tcBorders>
          </w:tcPr>
          <w:p w:rsidR="002E6E88" w:rsidRPr="00551114" w:rsidRDefault="002E6E88" w:rsidP="00466301">
            <w:pPr>
              <w:autoSpaceDE w:val="0"/>
              <w:autoSpaceDN w:val="0"/>
              <w:adjustRightInd w:val="0"/>
              <w:rPr>
                <w:rFonts w:ascii="Times New Roman" w:hAnsi="Times New Roman" w:cs="Times New Roman"/>
                <w:b/>
                <w:sz w:val="20"/>
                <w:szCs w:val="20"/>
              </w:rPr>
            </w:pPr>
            <w:r w:rsidRPr="00551114">
              <w:rPr>
                <w:rFonts w:ascii="Times New Roman" w:hAnsi="Times New Roman" w:cs="Times New Roman"/>
                <w:b/>
                <w:sz w:val="20"/>
                <w:szCs w:val="20"/>
              </w:rPr>
              <w:t>Baseline ± 10% (whichever increases mortality)</w:t>
            </w:r>
          </w:p>
        </w:tc>
        <w:tc>
          <w:tcPr>
            <w:tcW w:w="2370" w:type="dxa"/>
            <w:tcBorders>
              <w:top w:val="single" w:sz="4" w:space="0" w:color="auto"/>
              <w:bottom w:val="single" w:sz="4" w:space="0" w:color="auto"/>
            </w:tcBorders>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Collision risk (in absence of avoidance)</w:t>
            </w:r>
          </w:p>
        </w:tc>
        <w:tc>
          <w:tcPr>
            <w:tcW w:w="2137" w:type="dxa"/>
            <w:tcBorders>
              <w:top w:val="single" w:sz="4" w:space="0" w:color="auto"/>
              <w:bottom w:val="single" w:sz="4" w:space="0" w:color="auto"/>
            </w:tcBorders>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Revised number of collisions</w:t>
            </w:r>
          </w:p>
        </w:tc>
        <w:tc>
          <w:tcPr>
            <w:tcW w:w="2333" w:type="dxa"/>
            <w:tcBorders>
              <w:top w:val="single" w:sz="4" w:space="0" w:color="auto"/>
              <w:bottom w:val="single" w:sz="4" w:space="0" w:color="auto"/>
            </w:tcBorders>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 increase in number of collisions</w:t>
            </w:r>
          </w:p>
        </w:tc>
      </w:tr>
      <w:tr w:rsidR="002E6E88" w:rsidRPr="00551114" w:rsidTr="00466301">
        <w:trPr>
          <w:trHeight w:val="392"/>
        </w:trPr>
        <w:tc>
          <w:tcPr>
            <w:tcW w:w="2359" w:type="dxa"/>
            <w:tcBorders>
              <w:top w:val="single" w:sz="4" w:space="0" w:color="auto"/>
            </w:tcBorders>
          </w:tcPr>
          <w:p w:rsidR="002E6E88" w:rsidRPr="00551114" w:rsidRDefault="002E6E88" w:rsidP="00466301">
            <w:pPr>
              <w:rPr>
                <w:rFonts w:ascii="Times New Roman" w:hAnsi="Times New Roman" w:cs="Times New Roman"/>
                <w:b/>
                <w:sz w:val="20"/>
                <w:szCs w:val="20"/>
                <w:vertAlign w:val="superscript"/>
              </w:rPr>
            </w:pPr>
            <w:r w:rsidRPr="00551114">
              <w:rPr>
                <w:rFonts w:ascii="Times New Roman" w:hAnsi="Times New Roman" w:cs="Times New Roman"/>
                <w:b/>
                <w:sz w:val="20"/>
                <w:szCs w:val="20"/>
              </w:rPr>
              <w:t xml:space="preserve">Avoidance rate </w:t>
            </w:r>
          </w:p>
        </w:tc>
        <w:tc>
          <w:tcPr>
            <w:tcW w:w="2315" w:type="dxa"/>
            <w:tcBorders>
              <w:top w:val="single" w:sz="4" w:space="0" w:color="auto"/>
            </w:tcBorders>
          </w:tcPr>
          <w:p w:rsidR="002E6E88" w:rsidRPr="00551114" w:rsidRDefault="002E6E88" w:rsidP="00466301">
            <w:pPr>
              <w:rPr>
                <w:rFonts w:ascii="Times New Roman" w:hAnsi="Times New Roman" w:cs="Times New Roman"/>
                <w:sz w:val="20"/>
                <w:szCs w:val="20"/>
              </w:rPr>
            </w:pPr>
            <w:r w:rsidRPr="00551114">
              <w:rPr>
                <w:rFonts w:ascii="Times New Roman" w:hAnsi="Times New Roman" w:cs="Times New Roman"/>
                <w:sz w:val="20"/>
                <w:szCs w:val="20"/>
              </w:rPr>
              <w:t>0.9</w:t>
            </w:r>
            <w:r>
              <w:rPr>
                <w:rFonts w:ascii="Times New Roman" w:hAnsi="Times New Roman" w:cs="Times New Roman"/>
                <w:sz w:val="20"/>
                <w:szCs w:val="20"/>
              </w:rPr>
              <w:t>893</w:t>
            </w:r>
          </w:p>
        </w:tc>
        <w:tc>
          <w:tcPr>
            <w:tcW w:w="2374" w:type="dxa"/>
            <w:tcBorders>
              <w:top w:val="single" w:sz="4" w:space="0" w:color="auto"/>
            </w:tcBorders>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0.8904</w:t>
            </w:r>
          </w:p>
        </w:tc>
        <w:tc>
          <w:tcPr>
            <w:tcW w:w="2370" w:type="dxa"/>
            <w:tcBorders>
              <w:top w:val="single" w:sz="4" w:space="0" w:color="auto"/>
            </w:tcBorders>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Borders>
              <w:top w:val="single" w:sz="4" w:space="0" w:color="auto"/>
            </w:tcBorders>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439</w:t>
            </w:r>
          </w:p>
        </w:tc>
        <w:tc>
          <w:tcPr>
            <w:tcW w:w="2333" w:type="dxa"/>
            <w:tcBorders>
              <w:top w:val="single" w:sz="4" w:space="0" w:color="auto"/>
            </w:tcBorders>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921</w:t>
            </w:r>
          </w:p>
        </w:tc>
      </w:tr>
      <w:tr w:rsidR="002E6E88" w:rsidRPr="00551114" w:rsidTr="00466301">
        <w:trPr>
          <w:trHeight w:val="439"/>
        </w:trPr>
        <w:tc>
          <w:tcPr>
            <w:tcW w:w="2359" w:type="dxa"/>
          </w:tcPr>
          <w:p w:rsidR="002E6E88" w:rsidRPr="00551114" w:rsidRDefault="002E6E88" w:rsidP="00466301">
            <w:pPr>
              <w:rPr>
                <w:rFonts w:ascii="Times New Roman" w:hAnsi="Times New Roman" w:cs="Times New Roman"/>
                <w:b/>
                <w:sz w:val="20"/>
                <w:szCs w:val="20"/>
                <w:vertAlign w:val="superscript"/>
              </w:rPr>
            </w:pPr>
            <w:r w:rsidRPr="00551114">
              <w:rPr>
                <w:rFonts w:ascii="Times New Roman" w:hAnsi="Times New Roman" w:cs="Times New Roman"/>
                <w:b/>
                <w:sz w:val="20"/>
                <w:szCs w:val="20"/>
              </w:rPr>
              <w:t xml:space="preserve">Non-avoidance rate </w:t>
            </w:r>
          </w:p>
        </w:tc>
        <w:tc>
          <w:tcPr>
            <w:tcW w:w="2315" w:type="dxa"/>
          </w:tcPr>
          <w:p w:rsidR="002E6E88" w:rsidRPr="00551114" w:rsidRDefault="002E6E88" w:rsidP="00466301">
            <w:pPr>
              <w:rPr>
                <w:rFonts w:ascii="Times New Roman" w:hAnsi="Times New Roman" w:cs="Times New Roman"/>
                <w:sz w:val="20"/>
                <w:szCs w:val="20"/>
              </w:rPr>
            </w:pPr>
            <w:r w:rsidRPr="00551114">
              <w:rPr>
                <w:rFonts w:ascii="Times New Roman" w:hAnsi="Times New Roman" w:cs="Times New Roman"/>
                <w:sz w:val="20"/>
                <w:szCs w:val="20"/>
              </w:rPr>
              <w:t>0.0</w:t>
            </w:r>
            <w:r>
              <w:rPr>
                <w:rFonts w:ascii="Times New Roman" w:hAnsi="Times New Roman" w:cs="Times New Roman"/>
                <w:sz w:val="20"/>
                <w:szCs w:val="20"/>
              </w:rPr>
              <w:t>107</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0.0118</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47</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9</w:t>
            </w:r>
          </w:p>
        </w:tc>
      </w:tr>
      <w:tr w:rsidR="002E6E88" w:rsidRPr="00551114" w:rsidTr="00466301">
        <w:trPr>
          <w:trHeight w:val="531"/>
        </w:trPr>
        <w:tc>
          <w:tcPr>
            <w:tcW w:w="2359" w:type="dxa"/>
          </w:tcPr>
          <w:p w:rsidR="002E6E88" w:rsidRPr="00551114" w:rsidRDefault="002E6E88" w:rsidP="00466301">
            <w:pPr>
              <w:rPr>
                <w:rFonts w:ascii="Times New Roman" w:hAnsi="Times New Roman" w:cs="Times New Roman"/>
                <w:b/>
                <w:sz w:val="20"/>
                <w:szCs w:val="20"/>
                <w:vertAlign w:val="superscript"/>
              </w:rPr>
            </w:pPr>
            <w:r w:rsidRPr="00551114">
              <w:rPr>
                <w:rFonts w:ascii="Times New Roman" w:hAnsi="Times New Roman" w:cs="Times New Roman"/>
                <w:b/>
                <w:sz w:val="20"/>
                <w:szCs w:val="20"/>
              </w:rPr>
              <w:t xml:space="preserve">% at collision risk height </w:t>
            </w:r>
          </w:p>
        </w:tc>
        <w:tc>
          <w:tcPr>
            <w:tcW w:w="2315"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6</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6.6</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47</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9</w:t>
            </w:r>
          </w:p>
        </w:tc>
      </w:tr>
      <w:tr w:rsidR="002E6E88" w:rsidRPr="00551114" w:rsidTr="00466301">
        <w:trPr>
          <w:trHeight w:val="498"/>
        </w:trPr>
        <w:tc>
          <w:tcPr>
            <w:tcW w:w="2359" w:type="dxa"/>
          </w:tcPr>
          <w:p w:rsidR="002E6E88" w:rsidRPr="00551114" w:rsidRDefault="002E6E88" w:rsidP="00466301">
            <w:pPr>
              <w:rPr>
                <w:rFonts w:ascii="Times New Roman" w:hAnsi="Times New Roman" w:cs="Times New Roman"/>
                <w:sz w:val="20"/>
                <w:szCs w:val="20"/>
                <w:vertAlign w:val="superscript"/>
              </w:rPr>
            </w:pPr>
            <w:r w:rsidRPr="00551114">
              <w:rPr>
                <w:rFonts w:ascii="Times New Roman" w:hAnsi="Times New Roman" w:cs="Times New Roman"/>
                <w:b/>
                <w:sz w:val="20"/>
                <w:szCs w:val="20"/>
              </w:rPr>
              <w:t>Bird density (birds/km</w:t>
            </w:r>
            <w:r w:rsidRPr="00551114">
              <w:rPr>
                <w:rFonts w:ascii="Times New Roman" w:hAnsi="Times New Roman" w:cs="Times New Roman"/>
                <w:b/>
                <w:sz w:val="20"/>
                <w:szCs w:val="20"/>
                <w:vertAlign w:val="superscript"/>
              </w:rPr>
              <w:t>2</w:t>
            </w:r>
            <w:r w:rsidRPr="00551114">
              <w:rPr>
                <w:rFonts w:ascii="Times New Roman" w:hAnsi="Times New Roman" w:cs="Times New Roman"/>
                <w:b/>
                <w:sz w:val="20"/>
                <w:szCs w:val="20"/>
              </w:rPr>
              <w:t xml:space="preserve">) </w:t>
            </w:r>
          </w:p>
        </w:tc>
        <w:tc>
          <w:tcPr>
            <w:tcW w:w="2315"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9.89</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10.879</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47</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9</w:t>
            </w:r>
          </w:p>
        </w:tc>
      </w:tr>
      <w:tr w:rsidR="002E6E88" w:rsidRPr="00551114" w:rsidTr="00466301">
        <w:trPr>
          <w:trHeight w:val="392"/>
        </w:trPr>
        <w:tc>
          <w:tcPr>
            <w:tcW w:w="2359" w:type="dxa"/>
          </w:tcPr>
          <w:p w:rsidR="002E6E88" w:rsidRPr="00551114" w:rsidRDefault="002E6E88" w:rsidP="00466301">
            <w:pPr>
              <w:rPr>
                <w:rFonts w:ascii="Times New Roman" w:hAnsi="Times New Roman" w:cs="Times New Roman"/>
                <w:sz w:val="20"/>
                <w:szCs w:val="20"/>
                <w:vertAlign w:val="superscript"/>
              </w:rPr>
            </w:pPr>
            <w:r w:rsidRPr="00551114">
              <w:rPr>
                <w:rFonts w:ascii="Times New Roman" w:hAnsi="Times New Roman" w:cs="Times New Roman"/>
                <w:b/>
                <w:sz w:val="20"/>
                <w:szCs w:val="20"/>
              </w:rPr>
              <w:t>Flight speed (m.s</w:t>
            </w:r>
            <w:r w:rsidRPr="00551114">
              <w:rPr>
                <w:rFonts w:ascii="Times New Roman" w:hAnsi="Times New Roman" w:cs="Times New Roman"/>
                <w:b/>
                <w:sz w:val="20"/>
                <w:szCs w:val="20"/>
                <w:vertAlign w:val="superscript"/>
              </w:rPr>
              <w:t>-1</w:t>
            </w:r>
            <w:r w:rsidRPr="00551114">
              <w:rPr>
                <w:rFonts w:ascii="Times New Roman" w:hAnsi="Times New Roman" w:cs="Times New Roman"/>
                <w:b/>
                <w:sz w:val="20"/>
                <w:szCs w:val="20"/>
              </w:rPr>
              <w:t>)</w:t>
            </w:r>
            <w:r w:rsidRPr="00551114">
              <w:rPr>
                <w:rFonts w:ascii="Times New Roman" w:hAnsi="Times New Roman" w:cs="Times New Roman"/>
                <w:b/>
                <w:sz w:val="20"/>
                <w:szCs w:val="20"/>
                <w:vertAlign w:val="superscript"/>
              </w:rPr>
              <w:t xml:space="preserve"> </w:t>
            </w:r>
          </w:p>
        </w:tc>
        <w:tc>
          <w:tcPr>
            <w:tcW w:w="2315"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7.26</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7.986</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0.063</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46</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7</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sz w:val="20"/>
                <w:szCs w:val="20"/>
                <w:vertAlign w:val="superscript"/>
              </w:rPr>
            </w:pPr>
            <w:r w:rsidRPr="00551114">
              <w:rPr>
                <w:rFonts w:ascii="Times New Roman" w:hAnsi="Times New Roman" w:cs="Times New Roman"/>
                <w:b/>
                <w:sz w:val="20"/>
                <w:szCs w:val="20"/>
              </w:rPr>
              <w:t>% nocturnal flight</w:t>
            </w:r>
          </w:p>
        </w:tc>
        <w:tc>
          <w:tcPr>
            <w:tcW w:w="2315"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3.3</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3.63</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43</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Bird length (cm)</w:t>
            </w:r>
          </w:p>
        </w:tc>
        <w:tc>
          <w:tcPr>
            <w:tcW w:w="2315" w:type="dxa"/>
          </w:tcPr>
          <w:p w:rsidR="002E6E88" w:rsidRPr="00551114" w:rsidRDefault="002E6E88" w:rsidP="00466301">
            <w:pPr>
              <w:rPr>
                <w:rFonts w:ascii="Times New Roman" w:hAnsi="Times New Roman" w:cs="Times New Roman"/>
                <w:sz w:val="20"/>
                <w:szCs w:val="20"/>
              </w:rPr>
            </w:pPr>
            <w:r w:rsidRPr="00551114">
              <w:rPr>
                <w:rFonts w:ascii="Times New Roman" w:hAnsi="Times New Roman" w:cs="Times New Roman"/>
                <w:sz w:val="20"/>
                <w:szCs w:val="20"/>
              </w:rPr>
              <w:t>39</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42.9</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0.067</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44</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2</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Wing span (cm)</w:t>
            </w:r>
          </w:p>
        </w:tc>
        <w:tc>
          <w:tcPr>
            <w:tcW w:w="2315" w:type="dxa"/>
          </w:tcPr>
          <w:p w:rsidR="002E6E88" w:rsidRPr="00551114" w:rsidRDefault="002E6E88" w:rsidP="00466301">
            <w:pPr>
              <w:rPr>
                <w:rFonts w:ascii="Times New Roman" w:hAnsi="Times New Roman" w:cs="Times New Roman"/>
                <w:sz w:val="20"/>
                <w:szCs w:val="20"/>
              </w:rPr>
            </w:pPr>
            <w:r w:rsidRPr="00551114">
              <w:rPr>
                <w:rFonts w:ascii="Times New Roman" w:hAnsi="Times New Roman" w:cs="Times New Roman"/>
                <w:sz w:val="20"/>
                <w:szCs w:val="20"/>
              </w:rPr>
              <w:t>108</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118.8</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43</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Number of turbines</w:t>
            </w:r>
          </w:p>
        </w:tc>
        <w:tc>
          <w:tcPr>
            <w:tcW w:w="2315" w:type="dxa"/>
          </w:tcPr>
          <w:p w:rsidR="002E6E88" w:rsidRPr="00551114" w:rsidRDefault="002E6E88" w:rsidP="00466301">
            <w:pPr>
              <w:rPr>
                <w:rFonts w:ascii="Times New Roman" w:hAnsi="Times New Roman" w:cs="Times New Roman"/>
                <w:sz w:val="20"/>
                <w:szCs w:val="20"/>
              </w:rPr>
            </w:pPr>
            <w:r w:rsidRPr="00551114">
              <w:rPr>
                <w:rFonts w:ascii="Times New Roman" w:hAnsi="Times New Roman" w:cs="Times New Roman"/>
                <w:sz w:val="20"/>
                <w:szCs w:val="20"/>
              </w:rPr>
              <w:t>1</w:t>
            </w:r>
            <w:r>
              <w:rPr>
                <w:rFonts w:ascii="Times New Roman" w:hAnsi="Times New Roman" w:cs="Times New Roman"/>
                <w:sz w:val="20"/>
                <w:szCs w:val="20"/>
              </w:rPr>
              <w:t>00</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110</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0.056</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47</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9</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Rotor radius (m)</w:t>
            </w:r>
          </w:p>
        </w:tc>
        <w:tc>
          <w:tcPr>
            <w:tcW w:w="2315" w:type="dxa"/>
          </w:tcPr>
          <w:p w:rsidR="002E6E88" w:rsidRPr="00160112" w:rsidRDefault="002E6E88" w:rsidP="00466301">
            <w:pPr>
              <w:rPr>
                <w:rFonts w:ascii="Times New Roman" w:hAnsi="Times New Roman" w:cs="Times New Roman"/>
                <w:sz w:val="20"/>
                <w:szCs w:val="20"/>
              </w:rPr>
            </w:pPr>
            <w:r w:rsidRPr="00160112">
              <w:rPr>
                <w:rFonts w:ascii="Times New Roman" w:hAnsi="Times New Roman" w:cs="Times New Roman"/>
                <w:sz w:val="20"/>
                <w:szCs w:val="20"/>
              </w:rPr>
              <w:t>80</w:t>
            </w:r>
          </w:p>
        </w:tc>
        <w:tc>
          <w:tcPr>
            <w:tcW w:w="2374" w:type="dxa"/>
          </w:tcPr>
          <w:p w:rsidR="002E6E88" w:rsidRPr="00907329" w:rsidRDefault="002E6E88" w:rsidP="00466301">
            <w:pPr>
              <w:rPr>
                <w:rFonts w:ascii="Times New Roman" w:hAnsi="Times New Roman" w:cs="Times New Roman"/>
                <w:sz w:val="20"/>
                <w:szCs w:val="20"/>
              </w:rPr>
            </w:pPr>
            <w:r w:rsidRPr="00907329">
              <w:rPr>
                <w:rFonts w:ascii="Times New Roman" w:hAnsi="Times New Roman" w:cs="Times New Roman"/>
                <w:sz w:val="20"/>
                <w:szCs w:val="20"/>
              </w:rPr>
              <w:t>88</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0.061</w:t>
            </w:r>
          </w:p>
        </w:tc>
        <w:tc>
          <w:tcPr>
            <w:tcW w:w="2137" w:type="dxa"/>
          </w:tcPr>
          <w:p w:rsidR="002E6E88" w:rsidRPr="00160112" w:rsidRDefault="002E6E88" w:rsidP="00466301">
            <w:pPr>
              <w:rPr>
                <w:rFonts w:ascii="Times New Roman" w:hAnsi="Times New Roman" w:cs="Times New Roman"/>
                <w:sz w:val="20"/>
                <w:szCs w:val="20"/>
              </w:rPr>
            </w:pPr>
            <w:r>
              <w:rPr>
                <w:rFonts w:ascii="Times New Roman" w:hAnsi="Times New Roman" w:cs="Times New Roman"/>
                <w:sz w:val="20"/>
                <w:szCs w:val="20"/>
              </w:rPr>
              <w:t>44</w:t>
            </w:r>
          </w:p>
        </w:tc>
        <w:tc>
          <w:tcPr>
            <w:tcW w:w="2333" w:type="dxa"/>
          </w:tcPr>
          <w:p w:rsidR="002E6E88" w:rsidRPr="00160112" w:rsidRDefault="002E6E88" w:rsidP="00466301">
            <w:pPr>
              <w:rPr>
                <w:rFonts w:ascii="Times New Roman" w:hAnsi="Times New Roman" w:cs="Times New Roman"/>
                <w:sz w:val="20"/>
                <w:szCs w:val="20"/>
              </w:rPr>
            </w:pPr>
            <w:r>
              <w:rPr>
                <w:rFonts w:ascii="Times New Roman" w:hAnsi="Times New Roman" w:cs="Times New Roman"/>
                <w:sz w:val="20"/>
                <w:szCs w:val="20"/>
              </w:rPr>
              <w:t>2</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Hub height (m)</w:t>
            </w:r>
          </w:p>
        </w:tc>
        <w:tc>
          <w:tcPr>
            <w:tcW w:w="2315"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125</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112.5</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43</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Rotation speed (rpm)</w:t>
            </w:r>
          </w:p>
        </w:tc>
        <w:tc>
          <w:tcPr>
            <w:tcW w:w="2315"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7.74</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8.514</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0.067</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44</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2</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Blade width (m)</w:t>
            </w:r>
          </w:p>
        </w:tc>
        <w:tc>
          <w:tcPr>
            <w:tcW w:w="2315"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5.5</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6.05</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0.069</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46</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7</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Blade pitch (degrees)</w:t>
            </w:r>
          </w:p>
        </w:tc>
        <w:tc>
          <w:tcPr>
            <w:tcW w:w="2315"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w:t>
            </w:r>
          </w:p>
        </w:tc>
      </w:tr>
      <w:tr w:rsidR="002E6E88" w:rsidRPr="00551114" w:rsidTr="00466301">
        <w:trPr>
          <w:trHeight w:val="415"/>
        </w:trPr>
        <w:tc>
          <w:tcPr>
            <w:tcW w:w="2359" w:type="dxa"/>
          </w:tcPr>
          <w:p w:rsidR="002E6E88" w:rsidRPr="00551114" w:rsidRDefault="002E6E88" w:rsidP="00466301">
            <w:pPr>
              <w:rPr>
                <w:rFonts w:ascii="Times New Roman" w:hAnsi="Times New Roman" w:cs="Times New Roman"/>
                <w:b/>
                <w:sz w:val="20"/>
                <w:szCs w:val="20"/>
              </w:rPr>
            </w:pPr>
            <w:r w:rsidRPr="00551114">
              <w:rPr>
                <w:rFonts w:ascii="Times New Roman" w:hAnsi="Times New Roman" w:cs="Times New Roman"/>
                <w:b/>
                <w:sz w:val="20"/>
                <w:szCs w:val="20"/>
              </w:rPr>
              <w:t>% time operational</w:t>
            </w:r>
          </w:p>
        </w:tc>
        <w:tc>
          <w:tcPr>
            <w:tcW w:w="2315"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87.61</w:t>
            </w:r>
          </w:p>
        </w:tc>
        <w:tc>
          <w:tcPr>
            <w:tcW w:w="2374"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96.371</w:t>
            </w:r>
          </w:p>
        </w:tc>
        <w:tc>
          <w:tcPr>
            <w:tcW w:w="2370"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47</w:t>
            </w:r>
          </w:p>
        </w:tc>
        <w:tc>
          <w:tcPr>
            <w:tcW w:w="2333" w:type="dxa"/>
          </w:tcPr>
          <w:p w:rsidR="002E6E88" w:rsidRPr="00551114" w:rsidRDefault="002E6E88" w:rsidP="00466301">
            <w:pPr>
              <w:rPr>
                <w:rFonts w:ascii="Times New Roman" w:hAnsi="Times New Roman" w:cs="Times New Roman"/>
                <w:sz w:val="20"/>
                <w:szCs w:val="20"/>
              </w:rPr>
            </w:pPr>
            <w:r>
              <w:rPr>
                <w:rFonts w:ascii="Times New Roman" w:hAnsi="Times New Roman" w:cs="Times New Roman"/>
                <w:sz w:val="20"/>
                <w:szCs w:val="20"/>
              </w:rPr>
              <w:t>9</w:t>
            </w:r>
          </w:p>
        </w:tc>
      </w:tr>
    </w:tbl>
    <w:p w:rsidR="002E6E88" w:rsidRPr="001D4AE2" w:rsidRDefault="002E6E88" w:rsidP="002E6E88">
      <w:r w:rsidRPr="001D4AE2">
        <w:rPr>
          <w:rFonts w:cs="Times New Roman"/>
        </w:rPr>
        <w:t>Effects of 10% variation in input parameters on predicted mortality rates of black-legged kittiwakes using hypothetical wind farm parameters (100 turbines). The original collision risk was 0.065 and the original number of predicted collisions per year was 43.</w:t>
      </w:r>
      <w:r w:rsidR="000034C0" w:rsidRPr="001D4AE2">
        <w:rPr>
          <w:rFonts w:cs="Times New Roman"/>
        </w:rPr>
        <w:t xml:space="preserve"> Collisions are presented as integers.</w:t>
      </w:r>
      <w:r w:rsidRPr="001D4AE2">
        <w:rPr>
          <w:rFonts w:cs="Times New Roman"/>
        </w:rPr>
        <w:t xml:space="preserve"> </w:t>
      </w:r>
      <w:r w:rsidRPr="001D4AE2">
        <w:br w:type="page"/>
      </w:r>
    </w:p>
    <w:p w:rsidR="0040071B" w:rsidRDefault="0040071B" w:rsidP="008A0EFF">
      <w:pPr>
        <w:pStyle w:val="Heading2"/>
      </w:pPr>
      <w:r>
        <w:lastRenderedPageBreak/>
        <w:t>EXTENDED MODEL (Option3)</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9"/>
        <w:gridCol w:w="2315"/>
        <w:gridCol w:w="2374"/>
        <w:gridCol w:w="2370"/>
        <w:gridCol w:w="2137"/>
        <w:gridCol w:w="2333"/>
      </w:tblGrid>
      <w:tr w:rsidR="00072DFB" w:rsidRPr="00551114" w:rsidTr="00466301">
        <w:trPr>
          <w:trHeight w:val="566"/>
        </w:trPr>
        <w:tc>
          <w:tcPr>
            <w:tcW w:w="2359" w:type="dxa"/>
            <w:tcBorders>
              <w:top w:val="single" w:sz="4" w:space="0" w:color="auto"/>
              <w:bottom w:val="single" w:sz="4" w:space="0" w:color="auto"/>
            </w:tcBorders>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Input variable</w:t>
            </w:r>
          </w:p>
        </w:tc>
        <w:tc>
          <w:tcPr>
            <w:tcW w:w="2315" w:type="dxa"/>
            <w:tcBorders>
              <w:top w:val="single" w:sz="4" w:space="0" w:color="auto"/>
              <w:bottom w:val="single" w:sz="4" w:space="0" w:color="auto"/>
            </w:tcBorders>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Baseline</w:t>
            </w:r>
          </w:p>
        </w:tc>
        <w:tc>
          <w:tcPr>
            <w:tcW w:w="2374" w:type="dxa"/>
            <w:tcBorders>
              <w:top w:val="single" w:sz="4" w:space="0" w:color="auto"/>
              <w:bottom w:val="single" w:sz="4" w:space="0" w:color="auto"/>
            </w:tcBorders>
          </w:tcPr>
          <w:p w:rsidR="00072DFB" w:rsidRPr="00551114" w:rsidRDefault="00072DFB" w:rsidP="00466301">
            <w:pPr>
              <w:autoSpaceDE w:val="0"/>
              <w:autoSpaceDN w:val="0"/>
              <w:adjustRightInd w:val="0"/>
              <w:rPr>
                <w:rFonts w:ascii="Times New Roman" w:hAnsi="Times New Roman" w:cs="Times New Roman"/>
                <w:b/>
                <w:sz w:val="20"/>
                <w:szCs w:val="20"/>
              </w:rPr>
            </w:pPr>
            <w:r w:rsidRPr="00551114">
              <w:rPr>
                <w:rFonts w:ascii="Times New Roman" w:hAnsi="Times New Roman" w:cs="Times New Roman"/>
                <w:b/>
                <w:sz w:val="20"/>
                <w:szCs w:val="20"/>
              </w:rPr>
              <w:t>Baseline ± 10% (whichever increases mortality)</w:t>
            </w:r>
          </w:p>
        </w:tc>
        <w:tc>
          <w:tcPr>
            <w:tcW w:w="2370" w:type="dxa"/>
            <w:tcBorders>
              <w:top w:val="single" w:sz="4" w:space="0" w:color="auto"/>
              <w:bottom w:val="single" w:sz="4" w:space="0" w:color="auto"/>
            </w:tcBorders>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Collision risk (in absence of avoidance)</w:t>
            </w:r>
          </w:p>
        </w:tc>
        <w:tc>
          <w:tcPr>
            <w:tcW w:w="2137" w:type="dxa"/>
            <w:tcBorders>
              <w:top w:val="single" w:sz="4" w:space="0" w:color="auto"/>
              <w:bottom w:val="single" w:sz="4" w:space="0" w:color="auto"/>
            </w:tcBorders>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Revised number of collisions</w:t>
            </w:r>
          </w:p>
        </w:tc>
        <w:tc>
          <w:tcPr>
            <w:tcW w:w="2333" w:type="dxa"/>
            <w:tcBorders>
              <w:top w:val="single" w:sz="4" w:space="0" w:color="auto"/>
              <w:bottom w:val="single" w:sz="4" w:space="0" w:color="auto"/>
            </w:tcBorders>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 increase in number of collisions</w:t>
            </w:r>
          </w:p>
        </w:tc>
      </w:tr>
      <w:tr w:rsidR="00072DFB" w:rsidRPr="00551114" w:rsidTr="00466301">
        <w:trPr>
          <w:trHeight w:val="392"/>
        </w:trPr>
        <w:tc>
          <w:tcPr>
            <w:tcW w:w="2359" w:type="dxa"/>
            <w:tcBorders>
              <w:top w:val="single" w:sz="4" w:space="0" w:color="auto"/>
            </w:tcBorders>
          </w:tcPr>
          <w:p w:rsidR="00072DFB" w:rsidRPr="00551114" w:rsidRDefault="00072DFB" w:rsidP="00466301">
            <w:pPr>
              <w:rPr>
                <w:rFonts w:ascii="Times New Roman" w:hAnsi="Times New Roman" w:cs="Times New Roman"/>
                <w:b/>
                <w:sz w:val="20"/>
                <w:szCs w:val="20"/>
                <w:vertAlign w:val="superscript"/>
              </w:rPr>
            </w:pPr>
            <w:r w:rsidRPr="00551114">
              <w:rPr>
                <w:rFonts w:ascii="Times New Roman" w:hAnsi="Times New Roman" w:cs="Times New Roman"/>
                <w:b/>
                <w:sz w:val="20"/>
                <w:szCs w:val="20"/>
              </w:rPr>
              <w:t xml:space="preserve">Avoidance rate </w:t>
            </w:r>
          </w:p>
        </w:tc>
        <w:tc>
          <w:tcPr>
            <w:tcW w:w="2315" w:type="dxa"/>
            <w:tcBorders>
              <w:top w:val="single" w:sz="4" w:space="0" w:color="auto"/>
            </w:tcBorders>
          </w:tcPr>
          <w:p w:rsidR="00072DFB" w:rsidRPr="00551114" w:rsidRDefault="00072DFB" w:rsidP="00466301">
            <w:pPr>
              <w:rPr>
                <w:rFonts w:ascii="Times New Roman" w:hAnsi="Times New Roman" w:cs="Times New Roman"/>
                <w:sz w:val="20"/>
                <w:szCs w:val="20"/>
              </w:rPr>
            </w:pPr>
            <w:r w:rsidRPr="00551114">
              <w:rPr>
                <w:rFonts w:ascii="Times New Roman" w:hAnsi="Times New Roman" w:cs="Times New Roman"/>
                <w:sz w:val="20"/>
                <w:szCs w:val="20"/>
              </w:rPr>
              <w:t>0.9</w:t>
            </w:r>
            <w:r>
              <w:rPr>
                <w:rFonts w:ascii="Times New Roman" w:hAnsi="Times New Roman" w:cs="Times New Roman"/>
                <w:sz w:val="20"/>
                <w:szCs w:val="20"/>
              </w:rPr>
              <w:t>672</w:t>
            </w:r>
          </w:p>
        </w:tc>
        <w:tc>
          <w:tcPr>
            <w:tcW w:w="2374" w:type="dxa"/>
            <w:tcBorders>
              <w:top w:val="single" w:sz="4" w:space="0" w:color="auto"/>
            </w:tcBorders>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0.8705</w:t>
            </w:r>
          </w:p>
        </w:tc>
        <w:tc>
          <w:tcPr>
            <w:tcW w:w="2370" w:type="dxa"/>
            <w:tcBorders>
              <w:top w:val="single" w:sz="4" w:space="0" w:color="auto"/>
            </w:tcBorders>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Borders>
              <w:top w:val="single" w:sz="4" w:space="0" w:color="auto"/>
            </w:tcBorders>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9</w:t>
            </w:r>
          </w:p>
        </w:tc>
        <w:tc>
          <w:tcPr>
            <w:tcW w:w="2333" w:type="dxa"/>
            <w:tcBorders>
              <w:top w:val="single" w:sz="4" w:space="0" w:color="auto"/>
            </w:tcBorders>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350</w:t>
            </w:r>
          </w:p>
        </w:tc>
      </w:tr>
      <w:tr w:rsidR="00072DFB" w:rsidRPr="00551114" w:rsidTr="00466301">
        <w:trPr>
          <w:trHeight w:val="439"/>
        </w:trPr>
        <w:tc>
          <w:tcPr>
            <w:tcW w:w="2359" w:type="dxa"/>
          </w:tcPr>
          <w:p w:rsidR="00072DFB" w:rsidRPr="00551114" w:rsidRDefault="00072DFB" w:rsidP="00466301">
            <w:pPr>
              <w:rPr>
                <w:rFonts w:ascii="Times New Roman" w:hAnsi="Times New Roman" w:cs="Times New Roman"/>
                <w:b/>
                <w:sz w:val="20"/>
                <w:szCs w:val="20"/>
                <w:vertAlign w:val="superscript"/>
              </w:rPr>
            </w:pPr>
            <w:r w:rsidRPr="00551114">
              <w:rPr>
                <w:rFonts w:ascii="Times New Roman" w:hAnsi="Times New Roman" w:cs="Times New Roman"/>
                <w:b/>
                <w:sz w:val="20"/>
                <w:szCs w:val="20"/>
              </w:rPr>
              <w:t xml:space="preserve">Non-avoidance rate </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0.0328</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0.0361</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3</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50</w:t>
            </w:r>
          </w:p>
        </w:tc>
      </w:tr>
      <w:tr w:rsidR="00072DFB" w:rsidRPr="00551114" w:rsidTr="00466301">
        <w:trPr>
          <w:trHeight w:val="531"/>
        </w:trPr>
        <w:tc>
          <w:tcPr>
            <w:tcW w:w="2359" w:type="dxa"/>
          </w:tcPr>
          <w:p w:rsidR="00072DFB" w:rsidRPr="00551114" w:rsidRDefault="00072DFB" w:rsidP="00466301">
            <w:pPr>
              <w:rPr>
                <w:rFonts w:ascii="Times New Roman" w:hAnsi="Times New Roman" w:cs="Times New Roman"/>
                <w:b/>
                <w:sz w:val="20"/>
                <w:szCs w:val="20"/>
                <w:vertAlign w:val="superscript"/>
              </w:rPr>
            </w:pPr>
            <w:r w:rsidRPr="00551114">
              <w:rPr>
                <w:rFonts w:ascii="Times New Roman" w:hAnsi="Times New Roman" w:cs="Times New Roman"/>
                <w:b/>
                <w:sz w:val="20"/>
                <w:szCs w:val="20"/>
              </w:rPr>
              <w:t xml:space="preserve">% at collision risk height </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6</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6.6</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3</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50</w:t>
            </w:r>
          </w:p>
        </w:tc>
      </w:tr>
      <w:tr w:rsidR="00072DFB" w:rsidRPr="00551114" w:rsidTr="00466301">
        <w:trPr>
          <w:trHeight w:val="498"/>
        </w:trPr>
        <w:tc>
          <w:tcPr>
            <w:tcW w:w="2359" w:type="dxa"/>
          </w:tcPr>
          <w:p w:rsidR="00072DFB" w:rsidRPr="00551114" w:rsidRDefault="00072DFB" w:rsidP="00466301">
            <w:pPr>
              <w:rPr>
                <w:rFonts w:ascii="Times New Roman" w:hAnsi="Times New Roman" w:cs="Times New Roman"/>
                <w:sz w:val="20"/>
                <w:szCs w:val="20"/>
                <w:vertAlign w:val="superscript"/>
              </w:rPr>
            </w:pPr>
            <w:r w:rsidRPr="00551114">
              <w:rPr>
                <w:rFonts w:ascii="Times New Roman" w:hAnsi="Times New Roman" w:cs="Times New Roman"/>
                <w:b/>
                <w:sz w:val="20"/>
                <w:szCs w:val="20"/>
              </w:rPr>
              <w:t>Bird density (birds/km</w:t>
            </w:r>
            <w:r w:rsidRPr="00551114">
              <w:rPr>
                <w:rFonts w:ascii="Times New Roman" w:hAnsi="Times New Roman" w:cs="Times New Roman"/>
                <w:b/>
                <w:sz w:val="20"/>
                <w:szCs w:val="20"/>
                <w:vertAlign w:val="superscript"/>
              </w:rPr>
              <w:t>2</w:t>
            </w:r>
            <w:r w:rsidRPr="00551114">
              <w:rPr>
                <w:rFonts w:ascii="Times New Roman" w:hAnsi="Times New Roman" w:cs="Times New Roman"/>
                <w:b/>
                <w:sz w:val="20"/>
                <w:szCs w:val="20"/>
              </w:rPr>
              <w:t xml:space="preserve">) </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9.89</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10.879</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3</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50</w:t>
            </w:r>
          </w:p>
        </w:tc>
      </w:tr>
      <w:tr w:rsidR="00072DFB" w:rsidRPr="00551114" w:rsidTr="00466301">
        <w:trPr>
          <w:trHeight w:val="392"/>
        </w:trPr>
        <w:tc>
          <w:tcPr>
            <w:tcW w:w="2359" w:type="dxa"/>
          </w:tcPr>
          <w:p w:rsidR="00072DFB" w:rsidRPr="00551114" w:rsidRDefault="00072DFB" w:rsidP="00466301">
            <w:pPr>
              <w:rPr>
                <w:rFonts w:ascii="Times New Roman" w:hAnsi="Times New Roman" w:cs="Times New Roman"/>
                <w:sz w:val="20"/>
                <w:szCs w:val="20"/>
                <w:vertAlign w:val="superscript"/>
              </w:rPr>
            </w:pPr>
            <w:r w:rsidRPr="00551114">
              <w:rPr>
                <w:rFonts w:ascii="Times New Roman" w:hAnsi="Times New Roman" w:cs="Times New Roman"/>
                <w:b/>
                <w:sz w:val="20"/>
                <w:szCs w:val="20"/>
              </w:rPr>
              <w:t>Flight speed (m.s</w:t>
            </w:r>
            <w:r w:rsidRPr="00551114">
              <w:rPr>
                <w:rFonts w:ascii="Times New Roman" w:hAnsi="Times New Roman" w:cs="Times New Roman"/>
                <w:b/>
                <w:sz w:val="20"/>
                <w:szCs w:val="20"/>
                <w:vertAlign w:val="superscript"/>
              </w:rPr>
              <w:t>-1</w:t>
            </w:r>
            <w:r w:rsidRPr="00551114">
              <w:rPr>
                <w:rFonts w:ascii="Times New Roman" w:hAnsi="Times New Roman" w:cs="Times New Roman"/>
                <w:b/>
                <w:sz w:val="20"/>
                <w:szCs w:val="20"/>
              </w:rPr>
              <w:t>)</w:t>
            </w:r>
            <w:r w:rsidRPr="00551114">
              <w:rPr>
                <w:rFonts w:ascii="Times New Roman" w:hAnsi="Times New Roman" w:cs="Times New Roman"/>
                <w:b/>
                <w:sz w:val="20"/>
                <w:szCs w:val="20"/>
                <w:vertAlign w:val="superscript"/>
              </w:rPr>
              <w:t xml:space="preserve"> </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7.26</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7.986</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0.063</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2</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sz w:val="20"/>
                <w:szCs w:val="20"/>
                <w:vertAlign w:val="superscript"/>
              </w:rPr>
            </w:pPr>
            <w:r w:rsidRPr="00551114">
              <w:rPr>
                <w:rFonts w:ascii="Times New Roman" w:hAnsi="Times New Roman" w:cs="Times New Roman"/>
                <w:b/>
                <w:sz w:val="20"/>
                <w:szCs w:val="20"/>
              </w:rPr>
              <w:t>% nocturnal flight</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3.3</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3.63</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2</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Bird length (cm)</w:t>
            </w:r>
          </w:p>
        </w:tc>
        <w:tc>
          <w:tcPr>
            <w:tcW w:w="2315" w:type="dxa"/>
          </w:tcPr>
          <w:p w:rsidR="00072DFB" w:rsidRPr="00551114" w:rsidRDefault="00072DFB" w:rsidP="00466301">
            <w:pPr>
              <w:rPr>
                <w:rFonts w:ascii="Times New Roman" w:hAnsi="Times New Roman" w:cs="Times New Roman"/>
                <w:sz w:val="20"/>
                <w:szCs w:val="20"/>
              </w:rPr>
            </w:pPr>
            <w:r w:rsidRPr="00551114">
              <w:rPr>
                <w:rFonts w:ascii="Times New Roman" w:hAnsi="Times New Roman" w:cs="Times New Roman"/>
                <w:sz w:val="20"/>
                <w:szCs w:val="20"/>
              </w:rPr>
              <w:t>39</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42.9</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0.067</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2</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Wing span (cm)</w:t>
            </w:r>
          </w:p>
        </w:tc>
        <w:tc>
          <w:tcPr>
            <w:tcW w:w="2315" w:type="dxa"/>
          </w:tcPr>
          <w:p w:rsidR="00072DFB" w:rsidRPr="00551114" w:rsidRDefault="00072DFB" w:rsidP="00466301">
            <w:pPr>
              <w:rPr>
                <w:rFonts w:ascii="Times New Roman" w:hAnsi="Times New Roman" w:cs="Times New Roman"/>
                <w:sz w:val="20"/>
                <w:szCs w:val="20"/>
              </w:rPr>
            </w:pPr>
            <w:r w:rsidRPr="00551114">
              <w:rPr>
                <w:rFonts w:ascii="Times New Roman" w:hAnsi="Times New Roman" w:cs="Times New Roman"/>
                <w:sz w:val="20"/>
                <w:szCs w:val="20"/>
              </w:rPr>
              <w:t>108</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118.8</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2</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Number of turbines</w:t>
            </w:r>
          </w:p>
        </w:tc>
        <w:tc>
          <w:tcPr>
            <w:tcW w:w="2315" w:type="dxa"/>
          </w:tcPr>
          <w:p w:rsidR="00072DFB" w:rsidRPr="00551114" w:rsidRDefault="00072DFB" w:rsidP="00466301">
            <w:pPr>
              <w:rPr>
                <w:rFonts w:ascii="Times New Roman" w:hAnsi="Times New Roman" w:cs="Times New Roman"/>
                <w:sz w:val="20"/>
                <w:szCs w:val="20"/>
              </w:rPr>
            </w:pPr>
            <w:r w:rsidRPr="00551114">
              <w:rPr>
                <w:rFonts w:ascii="Times New Roman" w:hAnsi="Times New Roman" w:cs="Times New Roman"/>
                <w:sz w:val="20"/>
                <w:szCs w:val="20"/>
              </w:rPr>
              <w:t>1</w:t>
            </w:r>
            <w:r>
              <w:rPr>
                <w:rFonts w:ascii="Times New Roman" w:hAnsi="Times New Roman" w:cs="Times New Roman"/>
                <w:sz w:val="20"/>
                <w:szCs w:val="20"/>
              </w:rPr>
              <w:t>00</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110</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3</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50</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Rotor radius (m)</w:t>
            </w:r>
          </w:p>
        </w:tc>
        <w:tc>
          <w:tcPr>
            <w:tcW w:w="2315" w:type="dxa"/>
          </w:tcPr>
          <w:p w:rsidR="00072DFB" w:rsidRPr="00160112" w:rsidRDefault="00072DFB" w:rsidP="00466301">
            <w:pPr>
              <w:rPr>
                <w:rFonts w:ascii="Times New Roman" w:hAnsi="Times New Roman" w:cs="Times New Roman"/>
                <w:sz w:val="20"/>
                <w:szCs w:val="20"/>
              </w:rPr>
            </w:pPr>
            <w:r w:rsidRPr="00160112">
              <w:rPr>
                <w:rFonts w:ascii="Times New Roman" w:hAnsi="Times New Roman" w:cs="Times New Roman"/>
                <w:sz w:val="20"/>
                <w:szCs w:val="20"/>
              </w:rPr>
              <w:t>80</w:t>
            </w:r>
          </w:p>
        </w:tc>
        <w:tc>
          <w:tcPr>
            <w:tcW w:w="2374" w:type="dxa"/>
          </w:tcPr>
          <w:p w:rsidR="00072DFB" w:rsidRPr="00907329" w:rsidRDefault="00072DFB" w:rsidP="00466301">
            <w:pPr>
              <w:rPr>
                <w:rFonts w:ascii="Times New Roman" w:hAnsi="Times New Roman" w:cs="Times New Roman"/>
                <w:sz w:val="20"/>
                <w:szCs w:val="20"/>
              </w:rPr>
            </w:pPr>
            <w:r w:rsidRPr="00907329">
              <w:rPr>
                <w:rFonts w:ascii="Times New Roman" w:hAnsi="Times New Roman" w:cs="Times New Roman"/>
                <w:sz w:val="20"/>
                <w:szCs w:val="20"/>
              </w:rPr>
              <w:t>88</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0.061</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5</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150</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Hub height (m)</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125</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112.5</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8</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300</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Rotation speed (rpm)</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7.74</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8.514</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0.067</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2</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Blade width (m)</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5.5</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6.05</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0.069</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2</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Blade pitch (degrees)</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w:t>
            </w:r>
          </w:p>
        </w:tc>
      </w:tr>
      <w:tr w:rsidR="00072DFB" w:rsidRPr="00551114" w:rsidTr="00466301">
        <w:trPr>
          <w:trHeight w:val="415"/>
        </w:trPr>
        <w:tc>
          <w:tcPr>
            <w:tcW w:w="2359" w:type="dxa"/>
          </w:tcPr>
          <w:p w:rsidR="00072DFB" w:rsidRPr="00551114" w:rsidRDefault="00072DFB" w:rsidP="00466301">
            <w:pPr>
              <w:rPr>
                <w:rFonts w:ascii="Times New Roman" w:hAnsi="Times New Roman" w:cs="Times New Roman"/>
                <w:b/>
                <w:sz w:val="20"/>
                <w:szCs w:val="20"/>
              </w:rPr>
            </w:pPr>
            <w:r w:rsidRPr="00551114">
              <w:rPr>
                <w:rFonts w:ascii="Times New Roman" w:hAnsi="Times New Roman" w:cs="Times New Roman"/>
                <w:b/>
                <w:sz w:val="20"/>
                <w:szCs w:val="20"/>
              </w:rPr>
              <w:t>% time operational</w:t>
            </w:r>
          </w:p>
        </w:tc>
        <w:tc>
          <w:tcPr>
            <w:tcW w:w="2315"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87.61</w:t>
            </w:r>
          </w:p>
        </w:tc>
        <w:tc>
          <w:tcPr>
            <w:tcW w:w="2374"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96.371</w:t>
            </w:r>
          </w:p>
        </w:tc>
        <w:tc>
          <w:tcPr>
            <w:tcW w:w="2370"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0.065</w:t>
            </w:r>
          </w:p>
        </w:tc>
        <w:tc>
          <w:tcPr>
            <w:tcW w:w="2137"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3</w:t>
            </w:r>
          </w:p>
        </w:tc>
        <w:tc>
          <w:tcPr>
            <w:tcW w:w="2333" w:type="dxa"/>
          </w:tcPr>
          <w:p w:rsidR="00072DFB" w:rsidRPr="00551114" w:rsidRDefault="00072DFB" w:rsidP="00466301">
            <w:pPr>
              <w:rPr>
                <w:rFonts w:ascii="Times New Roman" w:hAnsi="Times New Roman" w:cs="Times New Roman"/>
                <w:sz w:val="20"/>
                <w:szCs w:val="20"/>
              </w:rPr>
            </w:pPr>
            <w:r>
              <w:rPr>
                <w:rFonts w:ascii="Times New Roman" w:hAnsi="Times New Roman" w:cs="Times New Roman"/>
                <w:sz w:val="20"/>
                <w:szCs w:val="20"/>
              </w:rPr>
              <w:t>50</w:t>
            </w:r>
          </w:p>
        </w:tc>
      </w:tr>
    </w:tbl>
    <w:p w:rsidR="00072DFB" w:rsidRPr="001D4AE2" w:rsidRDefault="00072DFB" w:rsidP="00072DFB">
      <w:pPr>
        <w:rPr>
          <w:rFonts w:cs="Times New Roman"/>
        </w:rPr>
      </w:pPr>
      <w:r w:rsidRPr="001D4AE2">
        <w:rPr>
          <w:rFonts w:cs="Times New Roman"/>
        </w:rPr>
        <w:t>Effects of 10% variation in input parameters on predicted mortality rates of black-legged kittiwakes using the hypothetical wind farm parameters (100 turbines). The original collision risk was 0.065 and the original number of predicted collisions per year was 2.</w:t>
      </w:r>
      <w:r w:rsidRPr="001D4AE2">
        <w:rPr>
          <w:rFonts w:cs="Times New Roman"/>
          <w:i/>
        </w:rPr>
        <w:t xml:space="preserve"> </w:t>
      </w:r>
      <w:r w:rsidRPr="001D4AE2">
        <w:rPr>
          <w:rFonts w:cs="Times New Roman"/>
        </w:rPr>
        <w:t>Collisions are presented as integers</w:t>
      </w:r>
      <w:r w:rsidR="00F4759F" w:rsidRPr="001D4AE2">
        <w:rPr>
          <w:rFonts w:cs="Times New Roman"/>
        </w:rPr>
        <w:t>, therefore the % increase in the number of collisions is greatly influenced by rounding</w:t>
      </w:r>
      <w:r w:rsidRPr="001D4AE2">
        <w:rPr>
          <w:rFonts w:cs="Times New Roman"/>
        </w:rPr>
        <w:t>.</w:t>
      </w:r>
    </w:p>
    <w:p w:rsidR="00072DFB" w:rsidRPr="00072DFB" w:rsidRDefault="00072DFB" w:rsidP="00072DFB"/>
    <w:p w:rsidR="008A0EFF" w:rsidRDefault="008A0EFF" w:rsidP="008A0EFF">
      <w:pPr>
        <w:pStyle w:val="Heading1"/>
      </w:pPr>
      <w:r>
        <w:lastRenderedPageBreak/>
        <w:t>Real data range</w:t>
      </w:r>
    </w:p>
    <w:p w:rsidR="008A0EFF" w:rsidRDefault="008A0EFF" w:rsidP="008A0EFF">
      <w:pPr>
        <w:pStyle w:val="Heading2"/>
      </w:pPr>
      <w:r>
        <w:t>BASIC MODEL (Option 1)</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3"/>
        <w:gridCol w:w="2972"/>
        <w:gridCol w:w="2967"/>
        <w:gridCol w:w="2675"/>
      </w:tblGrid>
      <w:tr w:rsidR="0028439F" w:rsidRPr="00551114" w:rsidTr="004B5A01">
        <w:trPr>
          <w:trHeight w:val="565"/>
          <w:jc w:val="center"/>
        </w:trPr>
        <w:tc>
          <w:tcPr>
            <w:tcW w:w="2953" w:type="dxa"/>
            <w:tcBorders>
              <w:top w:val="single" w:sz="4" w:space="0" w:color="auto"/>
              <w:bottom w:val="single" w:sz="4" w:space="0" w:color="auto"/>
            </w:tcBorders>
          </w:tcPr>
          <w:p w:rsidR="0028439F" w:rsidRPr="00551114" w:rsidRDefault="0028439F" w:rsidP="004B5A01">
            <w:pPr>
              <w:rPr>
                <w:rFonts w:ascii="Times New Roman" w:hAnsi="Times New Roman" w:cs="Times New Roman"/>
                <w:b/>
                <w:sz w:val="20"/>
                <w:szCs w:val="20"/>
              </w:rPr>
            </w:pPr>
            <w:r w:rsidRPr="00551114">
              <w:rPr>
                <w:rFonts w:ascii="Times New Roman" w:hAnsi="Times New Roman" w:cs="Times New Roman"/>
                <w:b/>
                <w:sz w:val="20"/>
                <w:szCs w:val="20"/>
              </w:rPr>
              <w:t>Input variable</w:t>
            </w:r>
          </w:p>
        </w:tc>
        <w:tc>
          <w:tcPr>
            <w:tcW w:w="2972" w:type="dxa"/>
            <w:tcBorders>
              <w:top w:val="single" w:sz="4" w:space="0" w:color="auto"/>
              <w:bottom w:val="single" w:sz="4" w:space="0" w:color="auto"/>
            </w:tcBorders>
          </w:tcPr>
          <w:p w:rsidR="0028439F" w:rsidRPr="00551114" w:rsidRDefault="0028439F" w:rsidP="004B5A01">
            <w:pPr>
              <w:autoSpaceDE w:val="0"/>
              <w:autoSpaceDN w:val="0"/>
              <w:adjustRightInd w:val="0"/>
              <w:rPr>
                <w:rFonts w:ascii="Times New Roman" w:hAnsi="Times New Roman" w:cs="Times New Roman"/>
                <w:b/>
                <w:sz w:val="20"/>
                <w:szCs w:val="20"/>
              </w:rPr>
            </w:pPr>
            <w:r>
              <w:rPr>
                <w:rFonts w:ascii="Times New Roman" w:hAnsi="Times New Roman" w:cs="Times New Roman"/>
                <w:b/>
                <w:sz w:val="20"/>
                <w:szCs w:val="20"/>
              </w:rPr>
              <w:t>Input variability</w:t>
            </w:r>
          </w:p>
        </w:tc>
        <w:tc>
          <w:tcPr>
            <w:tcW w:w="2967" w:type="dxa"/>
            <w:tcBorders>
              <w:top w:val="single" w:sz="4" w:space="0" w:color="auto"/>
              <w:bottom w:val="single" w:sz="4" w:space="0" w:color="auto"/>
            </w:tcBorders>
          </w:tcPr>
          <w:p w:rsidR="0028439F" w:rsidRPr="00551114" w:rsidRDefault="0028439F" w:rsidP="004B5A01">
            <w:pPr>
              <w:rPr>
                <w:rFonts w:ascii="Times New Roman" w:hAnsi="Times New Roman" w:cs="Times New Roman"/>
                <w:b/>
                <w:sz w:val="20"/>
                <w:szCs w:val="20"/>
              </w:rPr>
            </w:pPr>
            <w:r>
              <w:rPr>
                <w:rFonts w:ascii="Times New Roman" w:hAnsi="Times New Roman" w:cs="Times New Roman"/>
                <w:b/>
                <w:sz w:val="20"/>
                <w:szCs w:val="20"/>
              </w:rPr>
              <w:t>Mean collisions (SD)</w:t>
            </w:r>
          </w:p>
        </w:tc>
        <w:tc>
          <w:tcPr>
            <w:tcW w:w="2675" w:type="dxa"/>
            <w:tcBorders>
              <w:top w:val="single" w:sz="4" w:space="0" w:color="auto"/>
              <w:bottom w:val="single" w:sz="4" w:space="0" w:color="auto"/>
            </w:tcBorders>
          </w:tcPr>
          <w:p w:rsidR="0028439F" w:rsidRPr="00551114" w:rsidRDefault="0028439F" w:rsidP="004B5A01">
            <w:pPr>
              <w:rPr>
                <w:rFonts w:ascii="Times New Roman" w:hAnsi="Times New Roman" w:cs="Times New Roman"/>
                <w:b/>
                <w:sz w:val="20"/>
                <w:szCs w:val="20"/>
              </w:rPr>
            </w:pPr>
            <w:r>
              <w:rPr>
                <w:rFonts w:ascii="Times New Roman" w:hAnsi="Times New Roman" w:cs="Times New Roman"/>
                <w:b/>
                <w:sz w:val="20"/>
                <w:szCs w:val="20"/>
              </w:rPr>
              <w:t>Median collisions (IQR)</w:t>
            </w:r>
          </w:p>
        </w:tc>
      </w:tr>
      <w:tr w:rsidR="0028439F" w:rsidRPr="00551114" w:rsidTr="004B5A01">
        <w:trPr>
          <w:trHeight w:val="391"/>
          <w:jc w:val="center"/>
        </w:trPr>
        <w:tc>
          <w:tcPr>
            <w:tcW w:w="2953" w:type="dxa"/>
            <w:tcBorders>
              <w:top w:val="single" w:sz="4" w:space="0" w:color="auto"/>
            </w:tcBorders>
          </w:tcPr>
          <w:p w:rsidR="0028439F" w:rsidRPr="00551114" w:rsidRDefault="0028439F"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Avoidance rate</w:t>
            </w:r>
          </w:p>
        </w:tc>
        <w:tc>
          <w:tcPr>
            <w:tcW w:w="2972" w:type="dxa"/>
            <w:tcBorders>
              <w:top w:val="single" w:sz="4" w:space="0" w:color="auto"/>
            </w:tcBorders>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N(0.9893,0.0007)</w:t>
            </w:r>
          </w:p>
        </w:tc>
        <w:tc>
          <w:tcPr>
            <w:tcW w:w="2967" w:type="dxa"/>
            <w:tcBorders>
              <w:top w:val="single" w:sz="4" w:space="0" w:color="auto"/>
            </w:tcBorders>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39.76 (2.55)</w:t>
            </w:r>
          </w:p>
        </w:tc>
        <w:tc>
          <w:tcPr>
            <w:tcW w:w="2675" w:type="dxa"/>
            <w:tcBorders>
              <w:top w:val="single" w:sz="4" w:space="0" w:color="auto"/>
            </w:tcBorders>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39.72 (3.61)</w:t>
            </w:r>
          </w:p>
        </w:tc>
      </w:tr>
      <w:tr w:rsidR="0028439F" w:rsidRPr="00551114" w:rsidTr="004B5A01">
        <w:trPr>
          <w:trHeight w:val="530"/>
          <w:jc w:val="center"/>
        </w:trPr>
        <w:tc>
          <w:tcPr>
            <w:tcW w:w="2953" w:type="dxa"/>
          </w:tcPr>
          <w:p w:rsidR="0028439F" w:rsidRPr="00551114" w:rsidRDefault="0028439F"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 xml:space="preserve">% at collision risk height </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N(6, 0.9)</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39.77 (6.06)</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39.77 (7.86)</w:t>
            </w:r>
          </w:p>
        </w:tc>
      </w:tr>
      <w:tr w:rsidR="0028439F" w:rsidRPr="00551114" w:rsidTr="004B5A01">
        <w:trPr>
          <w:trHeight w:val="496"/>
          <w:jc w:val="center"/>
        </w:trPr>
        <w:tc>
          <w:tcPr>
            <w:tcW w:w="2953" w:type="dxa"/>
          </w:tcPr>
          <w:p w:rsidR="0028439F" w:rsidRPr="00551114" w:rsidRDefault="0028439F" w:rsidP="004B5A01">
            <w:pPr>
              <w:rPr>
                <w:rFonts w:ascii="Times New Roman" w:hAnsi="Times New Roman" w:cs="Times New Roman"/>
                <w:sz w:val="20"/>
                <w:szCs w:val="20"/>
                <w:vertAlign w:val="superscript"/>
              </w:rPr>
            </w:pPr>
            <w:r w:rsidRPr="00551114">
              <w:rPr>
                <w:rFonts w:ascii="Times New Roman" w:hAnsi="Times New Roman" w:cs="Times New Roman"/>
                <w:b/>
                <w:sz w:val="20"/>
                <w:szCs w:val="20"/>
              </w:rPr>
              <w:t>Bird density (birds/km</w:t>
            </w:r>
            <w:r w:rsidRPr="00551114">
              <w:rPr>
                <w:rFonts w:ascii="Times New Roman" w:hAnsi="Times New Roman" w:cs="Times New Roman"/>
                <w:b/>
                <w:sz w:val="20"/>
                <w:szCs w:val="20"/>
                <w:vertAlign w:val="superscript"/>
              </w:rPr>
              <w:t>2</w:t>
            </w:r>
            <w:r w:rsidRPr="00551114">
              <w:rPr>
                <w:rFonts w:ascii="Times New Roman" w:hAnsi="Times New Roman" w:cs="Times New Roman"/>
                <w:b/>
                <w:sz w:val="20"/>
                <w:szCs w:val="20"/>
              </w:rPr>
              <w:t>)</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tN(monthly mean, monthly SD)</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41.86 (6.40)</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41.99 (8.39)</w:t>
            </w:r>
          </w:p>
        </w:tc>
      </w:tr>
      <w:tr w:rsidR="0028439F" w:rsidRPr="00551114" w:rsidTr="004B5A01">
        <w:trPr>
          <w:trHeight w:val="391"/>
          <w:jc w:val="center"/>
        </w:trPr>
        <w:tc>
          <w:tcPr>
            <w:tcW w:w="2953" w:type="dxa"/>
          </w:tcPr>
          <w:p w:rsidR="0028439F" w:rsidRPr="00551114" w:rsidRDefault="0028439F" w:rsidP="004B5A01">
            <w:pPr>
              <w:rPr>
                <w:rFonts w:ascii="Times New Roman" w:hAnsi="Times New Roman" w:cs="Times New Roman"/>
                <w:sz w:val="20"/>
                <w:szCs w:val="20"/>
                <w:vertAlign w:val="superscript"/>
              </w:rPr>
            </w:pPr>
            <w:r w:rsidRPr="00551114">
              <w:rPr>
                <w:rFonts w:ascii="Times New Roman" w:hAnsi="Times New Roman" w:cs="Times New Roman"/>
                <w:b/>
                <w:sz w:val="20"/>
                <w:szCs w:val="20"/>
              </w:rPr>
              <w:t>Flight speed (m.s</w:t>
            </w:r>
            <w:r w:rsidRPr="00551114">
              <w:rPr>
                <w:rFonts w:ascii="Times New Roman" w:hAnsi="Times New Roman" w:cs="Times New Roman"/>
                <w:b/>
                <w:sz w:val="20"/>
                <w:szCs w:val="20"/>
                <w:vertAlign w:val="superscript"/>
              </w:rPr>
              <w:t>-1</w:t>
            </w:r>
            <w:r w:rsidRPr="00551114">
              <w:rPr>
                <w:rFonts w:ascii="Times New Roman" w:hAnsi="Times New Roman" w:cs="Times New Roman"/>
                <w:b/>
                <w:sz w:val="20"/>
                <w:szCs w:val="20"/>
              </w:rPr>
              <w:t>)</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N(7.26, 1.50)</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40.25 (5.73)</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40.30 (8.09)</w:t>
            </w:r>
          </w:p>
        </w:tc>
      </w:tr>
      <w:tr w:rsidR="0028439F" w:rsidRPr="00551114" w:rsidTr="004B5A01">
        <w:trPr>
          <w:trHeight w:val="414"/>
          <w:jc w:val="center"/>
        </w:trPr>
        <w:tc>
          <w:tcPr>
            <w:tcW w:w="2953" w:type="dxa"/>
          </w:tcPr>
          <w:p w:rsidR="0028439F" w:rsidRPr="00E75F5C" w:rsidRDefault="0028439F" w:rsidP="004B5A01">
            <w:pPr>
              <w:rPr>
                <w:rFonts w:ascii="Times New Roman" w:hAnsi="Times New Roman" w:cs="Times New Roman"/>
                <w:sz w:val="20"/>
                <w:szCs w:val="20"/>
                <w:vertAlign w:val="superscript"/>
              </w:rPr>
            </w:pPr>
            <w:r w:rsidRPr="00551114">
              <w:rPr>
                <w:rFonts w:ascii="Times New Roman" w:hAnsi="Times New Roman" w:cs="Times New Roman"/>
                <w:b/>
                <w:sz w:val="20"/>
                <w:szCs w:val="20"/>
              </w:rPr>
              <w:t>% nocturnal flight</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N(3.3, 0.45)</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39.90 (0.19)</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39.91 (0.26)</w:t>
            </w:r>
          </w:p>
        </w:tc>
      </w:tr>
      <w:tr w:rsidR="0028439F" w:rsidRPr="00551114" w:rsidTr="004B5A01">
        <w:trPr>
          <w:trHeight w:val="414"/>
          <w:jc w:val="center"/>
        </w:trPr>
        <w:tc>
          <w:tcPr>
            <w:tcW w:w="2953" w:type="dxa"/>
          </w:tcPr>
          <w:p w:rsidR="0028439F" w:rsidRPr="00E75F5C" w:rsidRDefault="0028439F"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Bird length (cm)</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N(39, 0.</w:t>
            </w:r>
            <w:r w:rsidRPr="00117E6A">
              <w:rPr>
                <w:rFonts w:ascii="Times New Roman" w:hAnsi="Times New Roman" w:cs="Times New Roman"/>
                <w:sz w:val="20"/>
                <w:szCs w:val="20"/>
              </w:rPr>
              <w:t>5</w:t>
            </w:r>
            <w:r>
              <w:rPr>
                <w:rFonts w:ascii="Times New Roman" w:hAnsi="Times New Roman" w:cs="Times New Roman"/>
                <w:sz w:val="20"/>
                <w:szCs w:val="20"/>
              </w:rPr>
              <w:t>)</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39.89 (0.15)</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39.89 (0.21)</w:t>
            </w:r>
          </w:p>
        </w:tc>
      </w:tr>
      <w:tr w:rsidR="0028439F" w:rsidRPr="00551114" w:rsidTr="004B5A01">
        <w:trPr>
          <w:trHeight w:val="414"/>
          <w:jc w:val="center"/>
        </w:trPr>
        <w:tc>
          <w:tcPr>
            <w:tcW w:w="2953" w:type="dxa"/>
          </w:tcPr>
          <w:p w:rsidR="0028439F" w:rsidRPr="00E75F5C" w:rsidRDefault="0028439F"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Wing span (cm)</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N(108, 4)</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39.89 (0.09)</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39.89 (0.12)</w:t>
            </w:r>
          </w:p>
        </w:tc>
      </w:tr>
      <w:tr w:rsidR="0028439F" w:rsidRPr="00551114" w:rsidTr="004B5A01">
        <w:trPr>
          <w:trHeight w:val="414"/>
          <w:jc w:val="center"/>
        </w:trPr>
        <w:tc>
          <w:tcPr>
            <w:tcW w:w="2953" w:type="dxa"/>
          </w:tcPr>
          <w:p w:rsidR="0028439F" w:rsidRPr="00E75F5C" w:rsidRDefault="0028439F"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Rotor radius (m)</w:t>
            </w:r>
          </w:p>
        </w:tc>
        <w:tc>
          <w:tcPr>
            <w:tcW w:w="2972" w:type="dxa"/>
          </w:tcPr>
          <w:p w:rsidR="0028439F" w:rsidRPr="00907329" w:rsidRDefault="0028439F" w:rsidP="004B5A01">
            <w:pPr>
              <w:rPr>
                <w:rFonts w:ascii="Times New Roman" w:hAnsi="Times New Roman" w:cs="Times New Roman"/>
                <w:sz w:val="20"/>
                <w:szCs w:val="20"/>
              </w:rPr>
            </w:pPr>
            <w:r>
              <w:rPr>
                <w:rFonts w:ascii="Times New Roman" w:hAnsi="Times New Roman" w:cs="Times New Roman"/>
                <w:sz w:val="20"/>
                <w:szCs w:val="20"/>
              </w:rPr>
              <w:t>N(80, 5)</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39.89 (0.67)</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39.84 (0.88)</w:t>
            </w:r>
          </w:p>
        </w:tc>
      </w:tr>
      <w:tr w:rsidR="0028439F" w:rsidRPr="00551114" w:rsidTr="004B5A01">
        <w:trPr>
          <w:trHeight w:val="414"/>
          <w:jc w:val="center"/>
        </w:trPr>
        <w:tc>
          <w:tcPr>
            <w:tcW w:w="2953" w:type="dxa"/>
          </w:tcPr>
          <w:p w:rsidR="0028439F" w:rsidRPr="00E75F5C" w:rsidRDefault="0028439F"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Hub height (m)</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Rotor radius + N(26.5, 2)</w:t>
            </w:r>
          </w:p>
        </w:tc>
        <w:tc>
          <w:tcPr>
            <w:tcW w:w="2967" w:type="dxa"/>
          </w:tcPr>
          <w:p w:rsidR="0028439F" w:rsidRPr="00E86555" w:rsidRDefault="0028439F" w:rsidP="004B5A01">
            <w:pPr>
              <w:rPr>
                <w:rFonts w:ascii="Times New Roman" w:hAnsi="Times New Roman" w:cs="Times New Roman"/>
                <w:sz w:val="20"/>
                <w:szCs w:val="20"/>
                <w:vertAlign w:val="superscript"/>
              </w:rPr>
            </w:pPr>
            <w:r>
              <w:rPr>
                <w:rFonts w:ascii="Times New Roman" w:hAnsi="Times New Roman" w:cs="Times New Roman"/>
                <w:sz w:val="20"/>
                <w:szCs w:val="20"/>
              </w:rPr>
              <w:t>39.89 (0)</w:t>
            </w:r>
          </w:p>
        </w:tc>
        <w:tc>
          <w:tcPr>
            <w:tcW w:w="2675" w:type="dxa"/>
          </w:tcPr>
          <w:p w:rsidR="0028439F" w:rsidRPr="00E86555" w:rsidRDefault="0028439F" w:rsidP="004B5A01">
            <w:pPr>
              <w:rPr>
                <w:rFonts w:ascii="Times New Roman" w:hAnsi="Times New Roman" w:cs="Times New Roman"/>
                <w:sz w:val="20"/>
                <w:szCs w:val="20"/>
                <w:vertAlign w:val="superscript"/>
              </w:rPr>
            </w:pPr>
            <w:r>
              <w:rPr>
                <w:rFonts w:ascii="Times New Roman" w:hAnsi="Times New Roman" w:cs="Times New Roman"/>
                <w:sz w:val="20"/>
                <w:szCs w:val="20"/>
              </w:rPr>
              <w:t>39.89 (0)</w:t>
            </w:r>
          </w:p>
        </w:tc>
      </w:tr>
      <w:tr w:rsidR="0028439F" w:rsidRPr="00551114" w:rsidTr="004B5A01">
        <w:trPr>
          <w:trHeight w:val="414"/>
          <w:jc w:val="center"/>
        </w:trPr>
        <w:tc>
          <w:tcPr>
            <w:tcW w:w="2953" w:type="dxa"/>
          </w:tcPr>
          <w:p w:rsidR="0028439F" w:rsidRPr="00E75F5C" w:rsidRDefault="0028439F" w:rsidP="004B5A01">
            <w:pPr>
              <w:rPr>
                <w:rFonts w:ascii="Times New Roman" w:hAnsi="Times New Roman" w:cs="Times New Roman"/>
                <w:b/>
                <w:sz w:val="20"/>
                <w:szCs w:val="20"/>
                <w:vertAlign w:val="superscript"/>
              </w:rPr>
            </w:pPr>
            <w:r>
              <w:rPr>
                <w:rFonts w:ascii="Times New Roman" w:hAnsi="Times New Roman" w:cs="Times New Roman"/>
                <w:b/>
                <w:sz w:val="20"/>
                <w:szCs w:val="20"/>
              </w:rPr>
              <w:t>Rotation speed (rpm</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Relationship to wind speed</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40.15 (1.81)</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38.51 (3.76)</w:t>
            </w:r>
          </w:p>
        </w:tc>
      </w:tr>
      <w:tr w:rsidR="0028439F" w:rsidRPr="00551114" w:rsidTr="004B5A01">
        <w:trPr>
          <w:trHeight w:val="414"/>
          <w:jc w:val="center"/>
        </w:trPr>
        <w:tc>
          <w:tcPr>
            <w:tcW w:w="2953" w:type="dxa"/>
          </w:tcPr>
          <w:p w:rsidR="0028439F" w:rsidRPr="00E75F5C" w:rsidRDefault="0028439F"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Blade width (m)</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N(5.5,0.3)</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39.91 (1.39)</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39.90 (1.97)</w:t>
            </w:r>
          </w:p>
        </w:tc>
      </w:tr>
      <w:tr w:rsidR="0028439F" w:rsidRPr="00551114" w:rsidTr="004B5A01">
        <w:trPr>
          <w:trHeight w:val="414"/>
          <w:jc w:val="center"/>
        </w:trPr>
        <w:tc>
          <w:tcPr>
            <w:tcW w:w="2953" w:type="dxa"/>
          </w:tcPr>
          <w:p w:rsidR="0028439F" w:rsidRPr="00E75F5C" w:rsidRDefault="0028439F"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Blade pitch (degrees)</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Relationship to wind speed</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40.50 (1.66)</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39.89 (0.32)</w:t>
            </w:r>
          </w:p>
        </w:tc>
      </w:tr>
      <w:tr w:rsidR="0028439F" w:rsidRPr="00551114" w:rsidTr="004B5A01">
        <w:trPr>
          <w:trHeight w:val="414"/>
          <w:jc w:val="center"/>
        </w:trPr>
        <w:tc>
          <w:tcPr>
            <w:tcW w:w="2953" w:type="dxa"/>
          </w:tcPr>
          <w:p w:rsidR="0028439F" w:rsidRPr="00E75F5C" w:rsidRDefault="0028439F"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 time operational</w:t>
            </w:r>
          </w:p>
        </w:tc>
        <w:tc>
          <w:tcPr>
            <w:tcW w:w="2972"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Wind availability-tN(6.3, 2)</w:t>
            </w:r>
          </w:p>
        </w:tc>
        <w:tc>
          <w:tcPr>
            <w:tcW w:w="2967"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39.91 (1.39)</w:t>
            </w:r>
          </w:p>
        </w:tc>
        <w:tc>
          <w:tcPr>
            <w:tcW w:w="2675" w:type="dxa"/>
          </w:tcPr>
          <w:p w:rsidR="0028439F" w:rsidRPr="00551114" w:rsidRDefault="0028439F" w:rsidP="004B5A01">
            <w:pPr>
              <w:rPr>
                <w:rFonts w:ascii="Times New Roman" w:hAnsi="Times New Roman" w:cs="Times New Roman"/>
                <w:sz w:val="20"/>
                <w:szCs w:val="20"/>
              </w:rPr>
            </w:pPr>
            <w:r>
              <w:rPr>
                <w:rFonts w:ascii="Times New Roman" w:hAnsi="Times New Roman" w:cs="Times New Roman"/>
                <w:sz w:val="20"/>
                <w:szCs w:val="20"/>
              </w:rPr>
              <w:t>39.90 (1.97)</w:t>
            </w:r>
          </w:p>
        </w:tc>
      </w:tr>
    </w:tbl>
    <w:p w:rsidR="0028439F" w:rsidRDefault="0028439F" w:rsidP="0028439F">
      <w:pPr>
        <w:rPr>
          <w:rFonts w:ascii="Times New Roman" w:hAnsi="Times New Roman" w:cs="Times New Roman"/>
        </w:rPr>
      </w:pPr>
    </w:p>
    <w:p w:rsidR="0028439F" w:rsidRPr="001D4AE2" w:rsidRDefault="0028439F" w:rsidP="0028439F">
      <w:pPr>
        <w:rPr>
          <w:rFonts w:cs="Times New Roman"/>
        </w:rPr>
      </w:pPr>
      <w:r w:rsidRPr="001D4AE2">
        <w:rPr>
          <w:rFonts w:cs="Times New Roman"/>
        </w:rPr>
        <w:t xml:space="preserve">Effects of variation in input parameters on predicted mortality rates of black-legged kittiwakes using the hypothetical wind farm parameters (100 turbines). 500 iterations. The original collision risk was 0.065 and the original number of predicted collisions per year was 40. N is normal distribution. N(mean, SD). </w:t>
      </w:r>
      <w:r w:rsidR="0046715B" w:rsidRPr="001D4AE2">
        <w:rPr>
          <w:rFonts w:cs="Times New Roman"/>
        </w:rPr>
        <w:t xml:space="preserve">tN is truncated normal distribution. </w:t>
      </w:r>
      <w:r w:rsidRPr="001D4AE2">
        <w:rPr>
          <w:rFonts w:cs="Times New Roman"/>
        </w:rPr>
        <w:t>Hub height does not affect calculations in option 1, therefore the values were constant across all iterations.</w:t>
      </w:r>
    </w:p>
    <w:p w:rsidR="0028439F" w:rsidRDefault="0028439F" w:rsidP="0028439F">
      <w:pPr>
        <w:rPr>
          <w:rFonts w:ascii="Times New Roman" w:hAnsi="Times New Roman" w:cs="Times New Roman"/>
        </w:rPr>
      </w:pPr>
    </w:p>
    <w:p w:rsidR="0028439F" w:rsidRDefault="0028439F" w:rsidP="0028439F">
      <w:pPr>
        <w:jc w:val="center"/>
        <w:rPr>
          <w:rFonts w:ascii="Times New Roman" w:hAnsi="Times New Roman" w:cs="Times New Roman"/>
        </w:rPr>
      </w:pPr>
      <w:r>
        <w:rPr>
          <w:rFonts w:ascii="Times New Roman" w:hAnsi="Times New Roman" w:cs="Times New Roman"/>
          <w:noProof/>
          <w:lang w:eastAsia="en-GB"/>
        </w:rPr>
        <w:lastRenderedPageBreak/>
        <w:drawing>
          <wp:inline distT="0" distB="0" distL="0" distR="0">
            <wp:extent cx="5826777" cy="4772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1_real_141214.jpeg"/>
                    <pic:cNvPicPr/>
                  </pic:nvPicPr>
                  <pic:blipFill>
                    <a:blip r:embed="rId16">
                      <a:extLst>
                        <a:ext uri="{28A0092B-C50C-407E-A947-70E740481C1C}">
                          <a14:useLocalDpi xmlns:a14="http://schemas.microsoft.com/office/drawing/2010/main" val="0"/>
                        </a:ext>
                      </a:extLst>
                    </a:blip>
                    <a:stretch>
                      <a:fillRect/>
                    </a:stretch>
                  </pic:blipFill>
                  <pic:spPr>
                    <a:xfrm>
                      <a:off x="0" y="0"/>
                      <a:ext cx="5833097" cy="4777201"/>
                    </a:xfrm>
                    <a:prstGeom prst="rect">
                      <a:avLst/>
                    </a:prstGeom>
                  </pic:spPr>
                </pic:pic>
              </a:graphicData>
            </a:graphic>
          </wp:inline>
        </w:drawing>
      </w:r>
    </w:p>
    <w:p w:rsidR="0028439F" w:rsidRPr="001D4AE2" w:rsidRDefault="00D577FE" w:rsidP="0028439F">
      <w:pPr>
        <w:rPr>
          <w:rFonts w:cs="Times New Roman"/>
        </w:rPr>
      </w:pPr>
      <w:r w:rsidRPr="001D4AE2">
        <w:rPr>
          <w:rFonts w:cs="Times New Roman"/>
        </w:rPr>
        <w:t>E</w:t>
      </w:r>
      <w:r w:rsidR="00216913" w:rsidRPr="001D4AE2">
        <w:rPr>
          <w:rFonts w:cs="Times New Roman"/>
        </w:rPr>
        <w:t>ffects of variation in input parameters on predicted collision mortality of black-legged kittiwakes using the basic Band model.</w:t>
      </w:r>
      <w:r w:rsidR="00160E0E" w:rsidRPr="001D4AE2">
        <w:rPr>
          <w:rFonts w:cs="Times New Roman"/>
        </w:rPr>
        <w:t xml:space="preserve"> Density values are slightly skewed due to need for use of truncated normal distribution as negative density values are not possible.</w:t>
      </w:r>
    </w:p>
    <w:p w:rsidR="0028439F" w:rsidRPr="0028439F" w:rsidRDefault="0028439F" w:rsidP="0028439F"/>
    <w:p w:rsidR="008A0EFF" w:rsidRDefault="008A0EFF" w:rsidP="008A0EFF">
      <w:pPr>
        <w:pStyle w:val="Heading2"/>
      </w:pPr>
      <w:r>
        <w:lastRenderedPageBreak/>
        <w:t>EXTENDED MODEL (Option3)</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9"/>
        <w:gridCol w:w="3018"/>
        <w:gridCol w:w="3013"/>
        <w:gridCol w:w="2717"/>
      </w:tblGrid>
      <w:tr w:rsidR="004065B3" w:rsidRPr="00551114" w:rsidTr="004B5A01">
        <w:trPr>
          <w:trHeight w:val="591"/>
          <w:jc w:val="center"/>
        </w:trPr>
        <w:tc>
          <w:tcPr>
            <w:tcW w:w="2999" w:type="dxa"/>
            <w:tcBorders>
              <w:top w:val="single" w:sz="4" w:space="0" w:color="auto"/>
              <w:bottom w:val="single" w:sz="4" w:space="0" w:color="auto"/>
            </w:tcBorders>
          </w:tcPr>
          <w:p w:rsidR="004065B3" w:rsidRPr="00551114" w:rsidRDefault="004065B3" w:rsidP="004B5A01">
            <w:pPr>
              <w:rPr>
                <w:rFonts w:ascii="Times New Roman" w:hAnsi="Times New Roman" w:cs="Times New Roman"/>
                <w:b/>
                <w:sz w:val="20"/>
                <w:szCs w:val="20"/>
              </w:rPr>
            </w:pPr>
            <w:r w:rsidRPr="00551114">
              <w:rPr>
                <w:rFonts w:ascii="Times New Roman" w:hAnsi="Times New Roman" w:cs="Times New Roman"/>
                <w:b/>
                <w:sz w:val="20"/>
                <w:szCs w:val="20"/>
              </w:rPr>
              <w:t>Input variable</w:t>
            </w:r>
          </w:p>
        </w:tc>
        <w:tc>
          <w:tcPr>
            <w:tcW w:w="3018" w:type="dxa"/>
            <w:tcBorders>
              <w:top w:val="single" w:sz="4" w:space="0" w:color="auto"/>
              <w:bottom w:val="single" w:sz="4" w:space="0" w:color="auto"/>
            </w:tcBorders>
          </w:tcPr>
          <w:p w:rsidR="004065B3" w:rsidRPr="00551114" w:rsidRDefault="004065B3" w:rsidP="004B5A01">
            <w:pPr>
              <w:autoSpaceDE w:val="0"/>
              <w:autoSpaceDN w:val="0"/>
              <w:adjustRightInd w:val="0"/>
              <w:rPr>
                <w:rFonts w:ascii="Times New Roman" w:hAnsi="Times New Roman" w:cs="Times New Roman"/>
                <w:b/>
                <w:sz w:val="20"/>
                <w:szCs w:val="20"/>
              </w:rPr>
            </w:pPr>
            <w:r>
              <w:rPr>
                <w:rFonts w:ascii="Times New Roman" w:hAnsi="Times New Roman" w:cs="Times New Roman"/>
                <w:b/>
                <w:sz w:val="20"/>
                <w:szCs w:val="20"/>
              </w:rPr>
              <w:t>Input variability</w:t>
            </w:r>
          </w:p>
        </w:tc>
        <w:tc>
          <w:tcPr>
            <w:tcW w:w="3013" w:type="dxa"/>
            <w:tcBorders>
              <w:top w:val="single" w:sz="4" w:space="0" w:color="auto"/>
              <w:bottom w:val="single" w:sz="4" w:space="0" w:color="auto"/>
            </w:tcBorders>
          </w:tcPr>
          <w:p w:rsidR="004065B3" w:rsidRPr="00551114" w:rsidRDefault="004065B3" w:rsidP="004B5A01">
            <w:pPr>
              <w:rPr>
                <w:rFonts w:ascii="Times New Roman" w:hAnsi="Times New Roman" w:cs="Times New Roman"/>
                <w:b/>
                <w:sz w:val="20"/>
                <w:szCs w:val="20"/>
              </w:rPr>
            </w:pPr>
            <w:r>
              <w:rPr>
                <w:rFonts w:ascii="Times New Roman" w:hAnsi="Times New Roman" w:cs="Times New Roman"/>
                <w:b/>
                <w:sz w:val="20"/>
                <w:szCs w:val="20"/>
              </w:rPr>
              <w:t>Mean collisions (SD)</w:t>
            </w:r>
          </w:p>
        </w:tc>
        <w:tc>
          <w:tcPr>
            <w:tcW w:w="2717" w:type="dxa"/>
            <w:tcBorders>
              <w:top w:val="single" w:sz="4" w:space="0" w:color="auto"/>
              <w:bottom w:val="single" w:sz="4" w:space="0" w:color="auto"/>
            </w:tcBorders>
          </w:tcPr>
          <w:p w:rsidR="004065B3" w:rsidRPr="00551114" w:rsidRDefault="004065B3" w:rsidP="004B5A01">
            <w:pPr>
              <w:rPr>
                <w:rFonts w:ascii="Times New Roman" w:hAnsi="Times New Roman" w:cs="Times New Roman"/>
                <w:b/>
                <w:sz w:val="20"/>
                <w:szCs w:val="20"/>
              </w:rPr>
            </w:pPr>
            <w:r>
              <w:rPr>
                <w:rFonts w:ascii="Times New Roman" w:hAnsi="Times New Roman" w:cs="Times New Roman"/>
                <w:b/>
                <w:sz w:val="20"/>
                <w:szCs w:val="20"/>
              </w:rPr>
              <w:t>Median collisions (IQR)</w:t>
            </w:r>
          </w:p>
        </w:tc>
      </w:tr>
      <w:tr w:rsidR="004065B3" w:rsidRPr="00551114" w:rsidTr="004B5A01">
        <w:trPr>
          <w:trHeight w:val="409"/>
          <w:jc w:val="center"/>
        </w:trPr>
        <w:tc>
          <w:tcPr>
            <w:tcW w:w="2999" w:type="dxa"/>
            <w:tcBorders>
              <w:top w:val="single" w:sz="4" w:space="0" w:color="auto"/>
            </w:tcBorders>
          </w:tcPr>
          <w:p w:rsidR="004065B3" w:rsidRPr="00551114"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 xml:space="preserve">Avoidance rate </w:t>
            </w:r>
          </w:p>
        </w:tc>
        <w:tc>
          <w:tcPr>
            <w:tcW w:w="3018" w:type="dxa"/>
            <w:tcBorders>
              <w:top w:val="single" w:sz="4" w:space="0" w:color="auto"/>
            </w:tcBorders>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N(0.9672,</w:t>
            </w:r>
            <w:r>
              <w:t xml:space="preserve"> </w:t>
            </w:r>
            <w:r w:rsidRPr="004A1C1A">
              <w:rPr>
                <w:rFonts w:ascii="Times New Roman" w:hAnsi="Times New Roman" w:cs="Times New Roman"/>
                <w:sz w:val="20"/>
                <w:szCs w:val="20"/>
              </w:rPr>
              <w:t>0.00</w:t>
            </w:r>
            <w:r>
              <w:rPr>
                <w:rFonts w:ascii="Times New Roman" w:hAnsi="Times New Roman" w:cs="Times New Roman"/>
                <w:sz w:val="20"/>
                <w:szCs w:val="20"/>
              </w:rPr>
              <w:t>18)</w:t>
            </w:r>
          </w:p>
        </w:tc>
        <w:tc>
          <w:tcPr>
            <w:tcW w:w="3013" w:type="dxa"/>
            <w:tcBorders>
              <w:top w:val="single" w:sz="4" w:space="0" w:color="auto"/>
            </w:tcBorders>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18.34(1.03)</w:t>
            </w:r>
          </w:p>
        </w:tc>
        <w:tc>
          <w:tcPr>
            <w:tcW w:w="2717" w:type="dxa"/>
            <w:tcBorders>
              <w:top w:val="single" w:sz="4" w:space="0" w:color="auto"/>
            </w:tcBorders>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18.33 (1.35)</w:t>
            </w:r>
          </w:p>
        </w:tc>
      </w:tr>
      <w:tr w:rsidR="004065B3" w:rsidRPr="00551114" w:rsidTr="004B5A01">
        <w:trPr>
          <w:trHeight w:val="555"/>
          <w:jc w:val="center"/>
        </w:trPr>
        <w:tc>
          <w:tcPr>
            <w:tcW w:w="2999" w:type="dxa"/>
          </w:tcPr>
          <w:p w:rsidR="004065B3" w:rsidRPr="00551114"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 at collision risk height</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Data from BTO</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29.60 (5.92)</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29.94 (7.70)</w:t>
            </w:r>
          </w:p>
        </w:tc>
      </w:tr>
      <w:tr w:rsidR="004065B3" w:rsidRPr="00551114" w:rsidTr="004B5A01">
        <w:trPr>
          <w:trHeight w:val="519"/>
          <w:jc w:val="center"/>
        </w:trPr>
        <w:tc>
          <w:tcPr>
            <w:tcW w:w="2999" w:type="dxa"/>
          </w:tcPr>
          <w:p w:rsidR="004065B3" w:rsidRPr="00551114" w:rsidRDefault="004065B3" w:rsidP="004B5A01">
            <w:pPr>
              <w:rPr>
                <w:rFonts w:ascii="Times New Roman" w:hAnsi="Times New Roman" w:cs="Times New Roman"/>
                <w:sz w:val="20"/>
                <w:szCs w:val="20"/>
                <w:vertAlign w:val="superscript"/>
              </w:rPr>
            </w:pPr>
            <w:r w:rsidRPr="00551114">
              <w:rPr>
                <w:rFonts w:ascii="Times New Roman" w:hAnsi="Times New Roman" w:cs="Times New Roman"/>
                <w:b/>
                <w:sz w:val="20"/>
                <w:szCs w:val="20"/>
              </w:rPr>
              <w:t>Bird density (birds/km</w:t>
            </w:r>
            <w:r w:rsidRPr="00551114">
              <w:rPr>
                <w:rFonts w:ascii="Times New Roman" w:hAnsi="Times New Roman" w:cs="Times New Roman"/>
                <w:b/>
                <w:sz w:val="20"/>
                <w:szCs w:val="20"/>
                <w:vertAlign w:val="superscript"/>
              </w:rPr>
              <w:t>2</w:t>
            </w:r>
            <w:r w:rsidRPr="00551114">
              <w:rPr>
                <w:rFonts w:ascii="Times New Roman" w:hAnsi="Times New Roman" w:cs="Times New Roman"/>
                <w:b/>
                <w:sz w:val="20"/>
                <w:szCs w:val="20"/>
              </w:rPr>
              <w:t xml:space="preserve">) </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tN(monthly mean, monthly SD)</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19.06 (3.03)</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18.97 (4.04)</w:t>
            </w:r>
          </w:p>
        </w:tc>
      </w:tr>
      <w:tr w:rsidR="004065B3" w:rsidRPr="00551114" w:rsidTr="004B5A01">
        <w:trPr>
          <w:trHeight w:val="409"/>
          <w:jc w:val="center"/>
        </w:trPr>
        <w:tc>
          <w:tcPr>
            <w:tcW w:w="2999" w:type="dxa"/>
          </w:tcPr>
          <w:p w:rsidR="004065B3" w:rsidRPr="00551114" w:rsidRDefault="004065B3" w:rsidP="004B5A01">
            <w:pPr>
              <w:rPr>
                <w:rFonts w:ascii="Times New Roman" w:hAnsi="Times New Roman" w:cs="Times New Roman"/>
                <w:sz w:val="20"/>
                <w:szCs w:val="20"/>
                <w:vertAlign w:val="superscript"/>
              </w:rPr>
            </w:pPr>
            <w:r w:rsidRPr="00551114">
              <w:rPr>
                <w:rFonts w:ascii="Times New Roman" w:hAnsi="Times New Roman" w:cs="Times New Roman"/>
                <w:b/>
                <w:sz w:val="20"/>
                <w:szCs w:val="20"/>
              </w:rPr>
              <w:t>Flight speed (m.s</w:t>
            </w:r>
            <w:r w:rsidRPr="00551114">
              <w:rPr>
                <w:rFonts w:ascii="Times New Roman" w:hAnsi="Times New Roman" w:cs="Times New Roman"/>
                <w:b/>
                <w:sz w:val="20"/>
                <w:szCs w:val="20"/>
                <w:vertAlign w:val="superscript"/>
              </w:rPr>
              <w:t>-1</w:t>
            </w:r>
            <w:r w:rsidRPr="00551114">
              <w:rPr>
                <w:rFonts w:ascii="Times New Roman" w:hAnsi="Times New Roman" w:cs="Times New Roman"/>
                <w:b/>
                <w:sz w:val="20"/>
                <w:szCs w:val="20"/>
              </w:rPr>
              <w:t>)</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N(7.26, 1.50)</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18.31 (1.38)</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(1.75)</w:t>
            </w:r>
          </w:p>
        </w:tc>
      </w:tr>
      <w:tr w:rsidR="004065B3" w:rsidRPr="00551114" w:rsidTr="004B5A01">
        <w:trPr>
          <w:trHeight w:val="433"/>
          <w:jc w:val="center"/>
        </w:trPr>
        <w:tc>
          <w:tcPr>
            <w:tcW w:w="2999" w:type="dxa"/>
          </w:tcPr>
          <w:p w:rsidR="004065B3" w:rsidRPr="00E75F5C" w:rsidRDefault="004065B3" w:rsidP="004B5A01">
            <w:pPr>
              <w:rPr>
                <w:rFonts w:ascii="Times New Roman" w:hAnsi="Times New Roman" w:cs="Times New Roman"/>
                <w:sz w:val="20"/>
                <w:szCs w:val="20"/>
                <w:vertAlign w:val="superscript"/>
              </w:rPr>
            </w:pPr>
            <w:r w:rsidRPr="00551114">
              <w:rPr>
                <w:rFonts w:ascii="Times New Roman" w:hAnsi="Times New Roman" w:cs="Times New Roman"/>
                <w:b/>
                <w:sz w:val="20"/>
                <w:szCs w:val="20"/>
              </w:rPr>
              <w:t>% nocturnal flight</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N(3.3, 0.45)</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(0.09)</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(0.12)</w:t>
            </w:r>
          </w:p>
        </w:tc>
      </w:tr>
      <w:tr w:rsidR="004065B3" w:rsidRPr="00551114" w:rsidTr="004B5A01">
        <w:trPr>
          <w:trHeight w:val="433"/>
          <w:jc w:val="center"/>
        </w:trPr>
        <w:tc>
          <w:tcPr>
            <w:tcW w:w="2999" w:type="dxa"/>
          </w:tcPr>
          <w:p w:rsidR="004065B3" w:rsidRPr="00E75F5C"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Bird length (cm)</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N(39, 0.</w:t>
            </w:r>
            <w:r w:rsidRPr="00117E6A">
              <w:rPr>
                <w:rFonts w:ascii="Times New Roman" w:hAnsi="Times New Roman" w:cs="Times New Roman"/>
                <w:sz w:val="20"/>
                <w:szCs w:val="20"/>
              </w:rPr>
              <w:t>5</w:t>
            </w:r>
            <w:r>
              <w:rPr>
                <w:rFonts w:ascii="Times New Roman" w:hAnsi="Times New Roman" w:cs="Times New Roman"/>
                <w:sz w:val="20"/>
                <w:szCs w:val="20"/>
              </w:rPr>
              <w:t>)</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(0.16)</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(0.22)</w:t>
            </w:r>
          </w:p>
        </w:tc>
      </w:tr>
      <w:tr w:rsidR="004065B3" w:rsidRPr="00551114" w:rsidTr="004B5A01">
        <w:trPr>
          <w:trHeight w:val="433"/>
          <w:jc w:val="center"/>
        </w:trPr>
        <w:tc>
          <w:tcPr>
            <w:tcW w:w="2999" w:type="dxa"/>
          </w:tcPr>
          <w:p w:rsidR="004065B3" w:rsidRPr="00E75F5C"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Wing span (cm)</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N(108, 4)</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(0.16)</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(0.22)</w:t>
            </w:r>
          </w:p>
        </w:tc>
      </w:tr>
      <w:tr w:rsidR="004065B3" w:rsidRPr="00551114" w:rsidTr="004B5A01">
        <w:trPr>
          <w:trHeight w:val="433"/>
          <w:jc w:val="center"/>
        </w:trPr>
        <w:tc>
          <w:tcPr>
            <w:tcW w:w="2999" w:type="dxa"/>
          </w:tcPr>
          <w:p w:rsidR="004065B3" w:rsidRPr="00E75F5C"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Rotor radius (m)</w:t>
            </w:r>
          </w:p>
        </w:tc>
        <w:tc>
          <w:tcPr>
            <w:tcW w:w="3018" w:type="dxa"/>
          </w:tcPr>
          <w:p w:rsidR="004065B3" w:rsidRPr="00907329" w:rsidRDefault="004065B3" w:rsidP="004B5A01">
            <w:pPr>
              <w:rPr>
                <w:rFonts w:ascii="Times New Roman" w:hAnsi="Times New Roman" w:cs="Times New Roman"/>
                <w:sz w:val="20"/>
                <w:szCs w:val="20"/>
              </w:rPr>
            </w:pPr>
            <w:r>
              <w:rPr>
                <w:rFonts w:ascii="Times New Roman" w:hAnsi="Times New Roman" w:cs="Times New Roman"/>
                <w:sz w:val="20"/>
                <w:szCs w:val="20"/>
              </w:rPr>
              <w:t>N(80, 5)</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18.35 (0.10)</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18.13 (0.14)</w:t>
            </w:r>
          </w:p>
        </w:tc>
      </w:tr>
      <w:tr w:rsidR="004065B3" w:rsidRPr="00551114" w:rsidTr="004B5A01">
        <w:trPr>
          <w:trHeight w:val="433"/>
          <w:jc w:val="center"/>
        </w:trPr>
        <w:tc>
          <w:tcPr>
            <w:tcW w:w="2999" w:type="dxa"/>
          </w:tcPr>
          <w:p w:rsidR="004065B3" w:rsidRPr="00E75F5C"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Hub height (m)</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Rotor radius + N(26.5, 2)</w:t>
            </w:r>
          </w:p>
        </w:tc>
        <w:tc>
          <w:tcPr>
            <w:tcW w:w="3013" w:type="dxa"/>
          </w:tcPr>
          <w:p w:rsidR="004065B3" w:rsidRPr="00BB3B52" w:rsidRDefault="004065B3" w:rsidP="004B5A01">
            <w:pPr>
              <w:rPr>
                <w:rFonts w:ascii="Times New Roman" w:hAnsi="Times New Roman" w:cs="Times New Roman"/>
                <w:sz w:val="20"/>
                <w:szCs w:val="20"/>
              </w:rPr>
            </w:pPr>
            <w:r>
              <w:rPr>
                <w:rFonts w:ascii="Times New Roman" w:hAnsi="Times New Roman" w:cs="Times New Roman"/>
                <w:sz w:val="20"/>
                <w:szCs w:val="20"/>
              </w:rPr>
              <w:t>18.72 (5.33)</w:t>
            </w:r>
          </w:p>
        </w:tc>
        <w:tc>
          <w:tcPr>
            <w:tcW w:w="2717" w:type="dxa"/>
          </w:tcPr>
          <w:p w:rsidR="004065B3" w:rsidRPr="00BB3B52" w:rsidRDefault="004065B3" w:rsidP="004B5A01">
            <w:pPr>
              <w:rPr>
                <w:rFonts w:ascii="Times New Roman" w:hAnsi="Times New Roman" w:cs="Times New Roman"/>
                <w:sz w:val="20"/>
                <w:szCs w:val="20"/>
              </w:rPr>
            </w:pPr>
            <w:r>
              <w:rPr>
                <w:rFonts w:ascii="Times New Roman" w:hAnsi="Times New Roman" w:cs="Times New Roman"/>
                <w:sz w:val="20"/>
                <w:szCs w:val="20"/>
              </w:rPr>
              <w:t>18.11 (7.08)</w:t>
            </w:r>
          </w:p>
        </w:tc>
      </w:tr>
      <w:tr w:rsidR="004065B3" w:rsidRPr="00551114" w:rsidTr="004B5A01">
        <w:trPr>
          <w:trHeight w:val="433"/>
          <w:jc w:val="center"/>
        </w:trPr>
        <w:tc>
          <w:tcPr>
            <w:tcW w:w="2999" w:type="dxa"/>
          </w:tcPr>
          <w:p w:rsidR="004065B3" w:rsidRPr="00E75F5C"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Rotation speed (rpm)</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Relationship to wind speed</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18.57 (1.87)</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16.86 (3.89)</w:t>
            </w:r>
          </w:p>
        </w:tc>
      </w:tr>
      <w:tr w:rsidR="004065B3" w:rsidRPr="00551114" w:rsidTr="004B5A01">
        <w:trPr>
          <w:trHeight w:val="433"/>
          <w:jc w:val="center"/>
        </w:trPr>
        <w:tc>
          <w:tcPr>
            <w:tcW w:w="2999" w:type="dxa"/>
          </w:tcPr>
          <w:p w:rsidR="004065B3" w:rsidRPr="00E75F5C"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Blade width (m)</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N(5.5,0.3)</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18.31 (0.32)</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(0.44)</w:t>
            </w:r>
          </w:p>
        </w:tc>
      </w:tr>
      <w:tr w:rsidR="004065B3" w:rsidRPr="00551114" w:rsidTr="004B5A01">
        <w:trPr>
          <w:trHeight w:val="433"/>
          <w:jc w:val="center"/>
        </w:trPr>
        <w:tc>
          <w:tcPr>
            <w:tcW w:w="2999" w:type="dxa"/>
          </w:tcPr>
          <w:p w:rsidR="004065B3" w:rsidRPr="00E75F5C"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Blade pitch (degrees)</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Relationship to wind speed</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(0.00074)</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(0.00014)</w:t>
            </w:r>
          </w:p>
        </w:tc>
      </w:tr>
      <w:tr w:rsidR="004065B3" w:rsidRPr="00551114" w:rsidTr="004B5A01">
        <w:trPr>
          <w:trHeight w:val="433"/>
          <w:jc w:val="center"/>
        </w:trPr>
        <w:tc>
          <w:tcPr>
            <w:tcW w:w="2999" w:type="dxa"/>
          </w:tcPr>
          <w:p w:rsidR="004065B3" w:rsidRPr="00E75F5C" w:rsidRDefault="004065B3" w:rsidP="004B5A01">
            <w:pPr>
              <w:rPr>
                <w:rFonts w:ascii="Times New Roman" w:hAnsi="Times New Roman" w:cs="Times New Roman"/>
                <w:b/>
                <w:sz w:val="20"/>
                <w:szCs w:val="20"/>
                <w:vertAlign w:val="superscript"/>
              </w:rPr>
            </w:pPr>
            <w:r w:rsidRPr="00551114">
              <w:rPr>
                <w:rFonts w:ascii="Times New Roman" w:hAnsi="Times New Roman" w:cs="Times New Roman"/>
                <w:b/>
                <w:sz w:val="20"/>
                <w:szCs w:val="20"/>
              </w:rPr>
              <w:t>% time operational</w:t>
            </w:r>
          </w:p>
        </w:tc>
        <w:tc>
          <w:tcPr>
            <w:tcW w:w="3018"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Wind availability-tN(6.3, 2)</w:t>
            </w:r>
          </w:p>
        </w:tc>
        <w:tc>
          <w:tcPr>
            <w:tcW w:w="3013"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(0.14)</w:t>
            </w:r>
          </w:p>
        </w:tc>
        <w:tc>
          <w:tcPr>
            <w:tcW w:w="2717" w:type="dxa"/>
          </w:tcPr>
          <w:p w:rsidR="004065B3" w:rsidRPr="00551114" w:rsidRDefault="004065B3" w:rsidP="004B5A01">
            <w:pPr>
              <w:rPr>
                <w:rFonts w:ascii="Times New Roman" w:hAnsi="Times New Roman" w:cs="Times New Roman"/>
                <w:sz w:val="20"/>
                <w:szCs w:val="20"/>
              </w:rPr>
            </w:pPr>
            <w:r>
              <w:rPr>
                <w:rFonts w:ascii="Times New Roman" w:hAnsi="Times New Roman" w:cs="Times New Roman"/>
                <w:sz w:val="20"/>
                <w:szCs w:val="20"/>
              </w:rPr>
              <w:t>18.32 (0.18)</w:t>
            </w:r>
          </w:p>
        </w:tc>
      </w:tr>
    </w:tbl>
    <w:p w:rsidR="004065B3" w:rsidRDefault="004065B3" w:rsidP="004065B3">
      <w:pPr>
        <w:rPr>
          <w:rFonts w:ascii="Times New Roman" w:hAnsi="Times New Roman" w:cs="Times New Roman"/>
        </w:rPr>
      </w:pPr>
    </w:p>
    <w:p w:rsidR="004065B3" w:rsidRPr="001D4AE2" w:rsidRDefault="004065B3" w:rsidP="008A0EFF">
      <w:pPr>
        <w:rPr>
          <w:rFonts w:cs="Times New Roman"/>
        </w:rPr>
      </w:pPr>
      <w:r w:rsidRPr="001D4AE2">
        <w:rPr>
          <w:rFonts w:cs="Times New Roman"/>
        </w:rPr>
        <w:t xml:space="preserve">Effects of variation in input parameters on predicted mortality rates of black-legged kittiwakes using the hypothetical wind farm parameters (100 turbines). </w:t>
      </w:r>
      <w:r w:rsidR="003429E7" w:rsidRPr="001D4AE2">
        <w:rPr>
          <w:rFonts w:cs="Times New Roman"/>
        </w:rPr>
        <w:t xml:space="preserve">500 iterations. </w:t>
      </w:r>
      <w:r w:rsidRPr="001D4AE2">
        <w:rPr>
          <w:rFonts w:cs="Times New Roman"/>
        </w:rPr>
        <w:t>The original collision risk was 0.065 and the original number of predicted collisions per year was 18. N is normal distribution. N(mean, SD). tN is truncated normal distribution.</w:t>
      </w:r>
    </w:p>
    <w:p w:rsidR="008A0EFF" w:rsidRPr="008A0EFF" w:rsidRDefault="004065B3" w:rsidP="00D173CE">
      <w:pPr>
        <w:jc w:val="center"/>
      </w:pPr>
      <w:r>
        <w:rPr>
          <w:noProof/>
          <w:lang w:eastAsia="en-GB"/>
        </w:rPr>
        <w:lastRenderedPageBreak/>
        <w:drawing>
          <wp:inline distT="0" distB="0" distL="0" distR="0">
            <wp:extent cx="6106535" cy="45815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var_opt3_141214.jpeg"/>
                    <pic:cNvPicPr/>
                  </pic:nvPicPr>
                  <pic:blipFill rotWithShape="1">
                    <a:blip r:embed="rId17">
                      <a:extLst>
                        <a:ext uri="{28A0092B-C50C-407E-A947-70E740481C1C}">
                          <a14:useLocalDpi xmlns:a14="http://schemas.microsoft.com/office/drawing/2010/main" val="0"/>
                        </a:ext>
                      </a:extLst>
                    </a:blip>
                    <a:srcRect t="8390"/>
                    <a:stretch/>
                  </pic:blipFill>
                  <pic:spPr bwMode="auto">
                    <a:xfrm>
                      <a:off x="0" y="0"/>
                      <a:ext cx="6108870" cy="4583277"/>
                    </a:xfrm>
                    <a:prstGeom prst="rect">
                      <a:avLst/>
                    </a:prstGeom>
                    <a:ln>
                      <a:noFill/>
                    </a:ln>
                    <a:extLst>
                      <a:ext uri="{53640926-AAD7-44D8-BBD7-CCE9431645EC}">
                        <a14:shadowObscured xmlns:a14="http://schemas.microsoft.com/office/drawing/2010/main"/>
                      </a:ext>
                    </a:extLst>
                  </pic:spPr>
                </pic:pic>
              </a:graphicData>
            </a:graphic>
          </wp:inline>
        </w:drawing>
      </w:r>
    </w:p>
    <w:p w:rsidR="000F3CF1" w:rsidRDefault="000F3CF1" w:rsidP="0010692B">
      <w:r w:rsidRPr="000F3CF1">
        <w:t xml:space="preserve">Effects of variation in input parameters on predicted collision mortality of black-legged kittiwakes using the </w:t>
      </w:r>
      <w:r w:rsidR="001456F7">
        <w:t>extended</w:t>
      </w:r>
      <w:r w:rsidRPr="000F3CF1">
        <w:t xml:space="preserve"> Band model. Density values are slightly skewed due to need for use of truncated normal distribution as negative density values are not possible.</w:t>
      </w:r>
    </w:p>
    <w:p w:rsidR="00523CC3" w:rsidRDefault="00523CC3" w:rsidP="0010692B">
      <w:pPr>
        <w:sectPr w:rsidR="00523CC3" w:rsidSect="002E6E88">
          <w:pgSz w:w="16838" w:h="11906" w:orient="landscape"/>
          <w:pgMar w:top="1440" w:right="1440" w:bottom="1440" w:left="1440" w:header="708" w:footer="708" w:gutter="0"/>
          <w:cols w:space="708"/>
          <w:docGrid w:linePitch="360"/>
        </w:sectPr>
      </w:pPr>
    </w:p>
    <w:p w:rsidR="002240AA" w:rsidRDefault="00011911" w:rsidP="002240AA">
      <w:r w:rsidRPr="00011911">
        <w:rPr>
          <w:u w:val="single"/>
        </w:rPr>
        <w:lastRenderedPageBreak/>
        <w:t>A note on v</w:t>
      </w:r>
      <w:r w:rsidR="00D34326" w:rsidRPr="00011911">
        <w:rPr>
          <w:u w:val="single"/>
        </w:rPr>
        <w:t>ariation in flight height</w:t>
      </w:r>
      <w:r w:rsidR="00D34326">
        <w:t xml:space="preserve">: </w:t>
      </w:r>
      <w:r w:rsidR="002240AA">
        <w:t xml:space="preserve">It is noticeable that when variation in the flight height distribution used for the extended model (option 3) is considered, it results in a very different average value to that obtained using the best fit distribution. This should be expected. Flight height distributions are estimated following the methodology set out in Johnston et al. (2014). The best fit distribution is estimated from the complete flight height dataset, and is that which best fits the available data. Confidence intervals were calculated around this distribution using a bootstrapping approach, randomly sampling from the original dataset each time. As a result, each individual bootstrap reflects the shape of the distribution would be if some of the data were excluded. It is not meaningful to compare the mean values obtained from the bootstraps to the best-fit distribution because they are a series of sub-samples. On closer examination, it is clear that the best fit distribution predicts a lower proportion of birds at collision risk height than is obtained from the mean across all bootstraps, and that crucially, this difference is greatest towards the centre of the rotor-swept area, where collision risk is greatest. As a result, the mean collision rate predicted from the bootstraps is greater than collision rate predicted from the best fit distribution.  </w:t>
      </w:r>
      <w:r w:rsidR="002240AA">
        <w:rPr>
          <w:noProof/>
          <w:lang w:eastAsia="en-GB"/>
        </w:rPr>
        <w:drawing>
          <wp:inline distT="0" distB="0" distL="0" distR="0">
            <wp:extent cx="5724525" cy="284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rsidR="002240AA" w:rsidRDefault="002240AA" w:rsidP="002240AA">
      <w:r>
        <w:t>Comparison of the best fit (red) and bootstrapped (gr</w:t>
      </w:r>
      <w:r w:rsidR="00420C9A">
        <w:t>e</w:t>
      </w:r>
      <w:r>
        <w:t xml:space="preserve">y) flight height distributions for kittiwake. The best fit distribution does not pass through the centre of the bootstrapped distributions as would be expected if it were directly comparable to the mean. Instead, as height above sea level increases, the proportion of birds predicted by the best-fit distribution moves towards the lower end of the proportion predicted by the bootstraps. The difference is most apparent at heights of around 100 m, which roughly corresponds to the centre of the rotor sweep, the point at which collision risk is greatest. This can be seen more clearly by examining the ratio of the best fit distribution to the mean of the bootstrap distribution at 1 m intervals. </w:t>
      </w:r>
    </w:p>
    <w:p w:rsidR="002240AA" w:rsidRDefault="002240AA" w:rsidP="002240AA">
      <w:pPr>
        <w:jc w:val="center"/>
      </w:pPr>
      <w:r>
        <w:rPr>
          <w:noProof/>
          <w:lang w:eastAsia="en-GB"/>
        </w:rPr>
        <w:lastRenderedPageBreak/>
        <w:drawing>
          <wp:inline distT="0" distB="0" distL="0" distR="0" wp14:anchorId="5E5F792D" wp14:editId="0FB8949C">
            <wp:extent cx="354330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3533775"/>
                    </a:xfrm>
                    <a:prstGeom prst="rect">
                      <a:avLst/>
                    </a:prstGeom>
                    <a:noFill/>
                    <a:ln>
                      <a:noFill/>
                    </a:ln>
                  </pic:spPr>
                </pic:pic>
              </a:graphicData>
            </a:graphic>
          </wp:inline>
        </w:drawing>
      </w:r>
    </w:p>
    <w:p w:rsidR="0085737B" w:rsidRDefault="0085737B" w:rsidP="002240AA">
      <w:pPr>
        <w:jc w:val="center"/>
      </w:pPr>
    </w:p>
    <w:p w:rsidR="0085737B" w:rsidRDefault="0085737B" w:rsidP="0085737B">
      <w:r>
        <w:t>References:</w:t>
      </w:r>
    </w:p>
    <w:p w:rsidR="004C6756" w:rsidRDefault="004C6756" w:rsidP="0085737B">
      <w:r>
        <w:t>Band, W. (2012</w:t>
      </w:r>
      <w:r w:rsidRPr="004C6756">
        <w:t>) Using a collision risk model to assess bird collision risks for offshore windfarms. SOSS report, The Crown Estate.</w:t>
      </w:r>
    </w:p>
    <w:p w:rsidR="003A1B9A" w:rsidRDefault="003A1B9A" w:rsidP="0085737B">
      <w:r w:rsidRPr="003A1B9A">
        <w:t>Chamberlain, D.E., Rehfisch, M.R., Fox, A.D., Desholm, M. &amp; Anthony, S.J. (2006) The effect of avoidance rates on bird mortality predictions made by wind turbine collision risk models. Ibis, 148, 198–202.</w:t>
      </w:r>
    </w:p>
    <w:p w:rsidR="0085737B" w:rsidRDefault="0085737B" w:rsidP="0085737B">
      <w:r w:rsidRPr="0085737B">
        <w:t xml:space="preserve">Cook, A. S. C. P., Humphreys, E. M., Masden, E. A., and Burton, N. H. K. (2014) The avoidance rates of collision between birds and offshore turbines. BTO Research Report No. 656. </w:t>
      </w:r>
      <w:hyperlink r:id="rId20" w:history="1">
        <w:r w:rsidR="004C0EBD" w:rsidRPr="00A83376">
          <w:rPr>
            <w:rStyle w:val="Hyperlink"/>
          </w:rPr>
          <w:t>http://www.scotland.gov.uk/Publications/2014/12/1666/0</w:t>
        </w:r>
      </w:hyperlink>
    </w:p>
    <w:p w:rsidR="00A72AA9" w:rsidRDefault="00A72AA9" w:rsidP="00A72AA9">
      <w:r w:rsidRPr="00FA5DB0">
        <w:t>Cramp,</w:t>
      </w:r>
      <w:r>
        <w:t xml:space="preserve"> S., &amp; Perrins, C. (1993)</w:t>
      </w:r>
      <w:r w:rsidRPr="00FA5DB0">
        <w:t xml:space="preserve"> The birds of the Western Palearctic. Oxford University Press. </w:t>
      </w:r>
    </w:p>
    <w:p w:rsidR="004C0EBD" w:rsidRDefault="004C0EBD" w:rsidP="0085737B">
      <w:r w:rsidRPr="004C0EBD">
        <w:t>Johnston, A., Cook, A.S.C.P., Wright, L.J., Humphreys, E.M. &amp; Burton, N.H.K. (2014) Modelling flight heights of marine birds to more accurately assess collision risk with offshore wind turbines. Journal of Applied Ecology, 51, 31–41.</w:t>
      </w:r>
    </w:p>
    <w:sectPr w:rsidR="004C0EBD" w:rsidSect="00523C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7C8E" w:rsidRDefault="00E57C8E" w:rsidP="001A0E19">
      <w:pPr>
        <w:spacing w:after="0" w:line="240" w:lineRule="auto"/>
      </w:pPr>
      <w:r>
        <w:separator/>
      </w:r>
    </w:p>
  </w:endnote>
  <w:endnote w:type="continuationSeparator" w:id="0">
    <w:p w:rsidR="00E57C8E" w:rsidRDefault="00E57C8E" w:rsidP="001A0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189410"/>
      <w:docPartObj>
        <w:docPartGallery w:val="Page Numbers (Bottom of Page)"/>
        <w:docPartUnique/>
      </w:docPartObj>
    </w:sdtPr>
    <w:sdtEndPr>
      <w:rPr>
        <w:noProof/>
      </w:rPr>
    </w:sdtEndPr>
    <w:sdtContent>
      <w:p w:rsidR="00783331" w:rsidRDefault="00783331">
        <w:pPr>
          <w:pStyle w:val="Footer"/>
          <w:jc w:val="right"/>
        </w:pPr>
        <w:r>
          <w:fldChar w:fldCharType="begin"/>
        </w:r>
        <w:r>
          <w:instrText xml:space="preserve"> PAGE   \* MERGEFORMAT </w:instrText>
        </w:r>
        <w:r>
          <w:fldChar w:fldCharType="separate"/>
        </w:r>
        <w:r w:rsidR="00B63340">
          <w:rPr>
            <w:noProof/>
          </w:rPr>
          <w:t>21</w:t>
        </w:r>
        <w:r>
          <w:rPr>
            <w:noProof/>
          </w:rPr>
          <w:fldChar w:fldCharType="end"/>
        </w:r>
      </w:p>
    </w:sdtContent>
  </w:sdt>
  <w:p w:rsidR="001A0E19" w:rsidRDefault="001A0E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7C8E" w:rsidRDefault="00E57C8E" w:rsidP="001A0E19">
      <w:pPr>
        <w:spacing w:after="0" w:line="240" w:lineRule="auto"/>
      </w:pPr>
      <w:r>
        <w:separator/>
      </w:r>
    </w:p>
  </w:footnote>
  <w:footnote w:type="continuationSeparator" w:id="0">
    <w:p w:rsidR="00E57C8E" w:rsidRDefault="00E57C8E" w:rsidP="001A0E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E19" w:rsidRDefault="001A0E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15C3E"/>
    <w:multiLevelType w:val="hybridMultilevel"/>
    <w:tmpl w:val="DE38A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324002"/>
    <w:multiLevelType w:val="hybridMultilevel"/>
    <w:tmpl w:val="8794C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91365C"/>
    <w:multiLevelType w:val="hybridMultilevel"/>
    <w:tmpl w:val="3F74C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FB165D"/>
    <w:multiLevelType w:val="hybridMultilevel"/>
    <w:tmpl w:val="740A1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D9E78A9"/>
    <w:multiLevelType w:val="hybridMultilevel"/>
    <w:tmpl w:val="82A8F68A"/>
    <w:lvl w:ilvl="0" w:tplc="93B29C0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684287"/>
    <w:multiLevelType w:val="hybridMultilevel"/>
    <w:tmpl w:val="E61C7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EA4525"/>
    <w:multiLevelType w:val="hybridMultilevel"/>
    <w:tmpl w:val="A1082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85E4852"/>
    <w:multiLevelType w:val="hybridMultilevel"/>
    <w:tmpl w:val="54FA6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86B4F33"/>
    <w:multiLevelType w:val="hybridMultilevel"/>
    <w:tmpl w:val="59186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6752E8"/>
    <w:multiLevelType w:val="hybridMultilevel"/>
    <w:tmpl w:val="B62C55BA"/>
    <w:lvl w:ilvl="0" w:tplc="D70A1C52">
      <w:start w:val="1"/>
      <w:numFmt w:val="decimal"/>
      <w:lvlText w:val="%1."/>
      <w:lvlJc w:val="left"/>
      <w:pPr>
        <w:ind w:left="1125" w:hanging="76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04635E5"/>
    <w:multiLevelType w:val="hybridMultilevel"/>
    <w:tmpl w:val="BDCE0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450CB4"/>
    <w:multiLevelType w:val="hybridMultilevel"/>
    <w:tmpl w:val="02887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7426B4"/>
    <w:multiLevelType w:val="hybridMultilevel"/>
    <w:tmpl w:val="EC44A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D477C77"/>
    <w:multiLevelType w:val="hybridMultilevel"/>
    <w:tmpl w:val="FB82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35E7E44"/>
    <w:multiLevelType w:val="hybridMultilevel"/>
    <w:tmpl w:val="7DF6D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4C35167"/>
    <w:multiLevelType w:val="hybridMultilevel"/>
    <w:tmpl w:val="77C07392"/>
    <w:lvl w:ilvl="0" w:tplc="18223A64">
      <w:numFmt w:val="bullet"/>
      <w:lvlText w:val="•"/>
      <w:lvlJc w:val="left"/>
      <w:pPr>
        <w:ind w:left="1080" w:hanging="72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C76DD2"/>
    <w:multiLevelType w:val="hybridMultilevel"/>
    <w:tmpl w:val="A008E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C072824"/>
    <w:multiLevelType w:val="hybridMultilevel"/>
    <w:tmpl w:val="2DF0A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C665E5F"/>
    <w:multiLevelType w:val="hybridMultilevel"/>
    <w:tmpl w:val="6AC2E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AB322F"/>
    <w:multiLevelType w:val="hybridMultilevel"/>
    <w:tmpl w:val="32041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03E5648"/>
    <w:multiLevelType w:val="hybridMultilevel"/>
    <w:tmpl w:val="8846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47F0E3D"/>
    <w:multiLevelType w:val="hybridMultilevel"/>
    <w:tmpl w:val="D570C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996F0C"/>
    <w:multiLevelType w:val="hybridMultilevel"/>
    <w:tmpl w:val="C6961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4"/>
  </w:num>
  <w:num w:numId="5">
    <w:abstractNumId w:val="5"/>
  </w:num>
  <w:num w:numId="6">
    <w:abstractNumId w:val="2"/>
  </w:num>
  <w:num w:numId="7">
    <w:abstractNumId w:val="18"/>
  </w:num>
  <w:num w:numId="8">
    <w:abstractNumId w:val="0"/>
  </w:num>
  <w:num w:numId="9">
    <w:abstractNumId w:val="11"/>
  </w:num>
  <w:num w:numId="10">
    <w:abstractNumId w:val="12"/>
  </w:num>
  <w:num w:numId="11">
    <w:abstractNumId w:val="13"/>
  </w:num>
  <w:num w:numId="12">
    <w:abstractNumId w:val="7"/>
  </w:num>
  <w:num w:numId="13">
    <w:abstractNumId w:val="22"/>
  </w:num>
  <w:num w:numId="14">
    <w:abstractNumId w:val="17"/>
  </w:num>
  <w:num w:numId="15">
    <w:abstractNumId w:val="20"/>
  </w:num>
  <w:num w:numId="16">
    <w:abstractNumId w:val="21"/>
  </w:num>
  <w:num w:numId="17">
    <w:abstractNumId w:val="1"/>
  </w:num>
  <w:num w:numId="18">
    <w:abstractNumId w:val="16"/>
  </w:num>
  <w:num w:numId="19">
    <w:abstractNumId w:val="4"/>
  </w:num>
  <w:num w:numId="20">
    <w:abstractNumId w:val="3"/>
  </w:num>
  <w:num w:numId="21">
    <w:abstractNumId w:val="19"/>
  </w:num>
  <w:num w:numId="22">
    <w:abstractNumId w:val="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E1D"/>
    <w:rsid w:val="000005BF"/>
    <w:rsid w:val="000007B5"/>
    <w:rsid w:val="000015D8"/>
    <w:rsid w:val="000034C0"/>
    <w:rsid w:val="00010D1A"/>
    <w:rsid w:val="00011911"/>
    <w:rsid w:val="00012781"/>
    <w:rsid w:val="000147AD"/>
    <w:rsid w:val="000155C8"/>
    <w:rsid w:val="00017F19"/>
    <w:rsid w:val="00033509"/>
    <w:rsid w:val="00040A72"/>
    <w:rsid w:val="000429B3"/>
    <w:rsid w:val="00056303"/>
    <w:rsid w:val="00064688"/>
    <w:rsid w:val="00072DFB"/>
    <w:rsid w:val="00074BF0"/>
    <w:rsid w:val="00080351"/>
    <w:rsid w:val="000803BF"/>
    <w:rsid w:val="00090F74"/>
    <w:rsid w:val="00092DF2"/>
    <w:rsid w:val="000A21F7"/>
    <w:rsid w:val="000A3045"/>
    <w:rsid w:val="000A3D57"/>
    <w:rsid w:val="000A4574"/>
    <w:rsid w:val="000A4BC9"/>
    <w:rsid w:val="000B526B"/>
    <w:rsid w:val="000C199E"/>
    <w:rsid w:val="000C7842"/>
    <w:rsid w:val="000E2DC0"/>
    <w:rsid w:val="000E5F71"/>
    <w:rsid w:val="000E6B79"/>
    <w:rsid w:val="000F10A9"/>
    <w:rsid w:val="000F3021"/>
    <w:rsid w:val="000F3CF1"/>
    <w:rsid w:val="000F3FB8"/>
    <w:rsid w:val="000F4900"/>
    <w:rsid w:val="00103126"/>
    <w:rsid w:val="001058B4"/>
    <w:rsid w:val="0010692B"/>
    <w:rsid w:val="00110702"/>
    <w:rsid w:val="0011106C"/>
    <w:rsid w:val="00115752"/>
    <w:rsid w:val="00122D8D"/>
    <w:rsid w:val="00141675"/>
    <w:rsid w:val="00144439"/>
    <w:rsid w:val="001456F7"/>
    <w:rsid w:val="00160E0E"/>
    <w:rsid w:val="001648E3"/>
    <w:rsid w:val="00173FAD"/>
    <w:rsid w:val="00176E61"/>
    <w:rsid w:val="001773E5"/>
    <w:rsid w:val="00180228"/>
    <w:rsid w:val="00180554"/>
    <w:rsid w:val="00192E1F"/>
    <w:rsid w:val="001A0E19"/>
    <w:rsid w:val="001A7603"/>
    <w:rsid w:val="001C063E"/>
    <w:rsid w:val="001C0822"/>
    <w:rsid w:val="001D4AE2"/>
    <w:rsid w:val="001D756D"/>
    <w:rsid w:val="001E0A9D"/>
    <w:rsid w:val="001E3517"/>
    <w:rsid w:val="001E489D"/>
    <w:rsid w:val="001F1D6D"/>
    <w:rsid w:val="001F6783"/>
    <w:rsid w:val="00206B52"/>
    <w:rsid w:val="00206F70"/>
    <w:rsid w:val="0021050C"/>
    <w:rsid w:val="00213BA9"/>
    <w:rsid w:val="00214361"/>
    <w:rsid w:val="00216913"/>
    <w:rsid w:val="0021741C"/>
    <w:rsid w:val="002239AA"/>
    <w:rsid w:val="002240AA"/>
    <w:rsid w:val="002244D5"/>
    <w:rsid w:val="00235B9D"/>
    <w:rsid w:val="0025140A"/>
    <w:rsid w:val="00255AAB"/>
    <w:rsid w:val="0028439F"/>
    <w:rsid w:val="0029708E"/>
    <w:rsid w:val="002A4052"/>
    <w:rsid w:val="002A4D2A"/>
    <w:rsid w:val="002B22DB"/>
    <w:rsid w:val="002B2495"/>
    <w:rsid w:val="002B44B5"/>
    <w:rsid w:val="002C1D49"/>
    <w:rsid w:val="002D3518"/>
    <w:rsid w:val="002D39A4"/>
    <w:rsid w:val="002E4EA9"/>
    <w:rsid w:val="002E6E88"/>
    <w:rsid w:val="002F10AC"/>
    <w:rsid w:val="002F5C01"/>
    <w:rsid w:val="00303371"/>
    <w:rsid w:val="003066A0"/>
    <w:rsid w:val="00306F12"/>
    <w:rsid w:val="00307CC1"/>
    <w:rsid w:val="003112F9"/>
    <w:rsid w:val="00313A4F"/>
    <w:rsid w:val="00322E51"/>
    <w:rsid w:val="0032618B"/>
    <w:rsid w:val="00330427"/>
    <w:rsid w:val="003341CD"/>
    <w:rsid w:val="0033665A"/>
    <w:rsid w:val="0033731C"/>
    <w:rsid w:val="003429E7"/>
    <w:rsid w:val="00345E8C"/>
    <w:rsid w:val="0035016A"/>
    <w:rsid w:val="0035743D"/>
    <w:rsid w:val="00363519"/>
    <w:rsid w:val="00365D6C"/>
    <w:rsid w:val="0037378C"/>
    <w:rsid w:val="00381442"/>
    <w:rsid w:val="003A1B9A"/>
    <w:rsid w:val="003A2DB5"/>
    <w:rsid w:val="003A4697"/>
    <w:rsid w:val="003B42F6"/>
    <w:rsid w:val="003C1835"/>
    <w:rsid w:val="003C26C1"/>
    <w:rsid w:val="003C2C9F"/>
    <w:rsid w:val="003C2E1D"/>
    <w:rsid w:val="003D5B86"/>
    <w:rsid w:val="003E7794"/>
    <w:rsid w:val="003F0B2F"/>
    <w:rsid w:val="003F3CBE"/>
    <w:rsid w:val="003F6E97"/>
    <w:rsid w:val="003F790F"/>
    <w:rsid w:val="0040071B"/>
    <w:rsid w:val="004031E0"/>
    <w:rsid w:val="00405BDE"/>
    <w:rsid w:val="00405EF4"/>
    <w:rsid w:val="004065B3"/>
    <w:rsid w:val="00407CAB"/>
    <w:rsid w:val="00420C9A"/>
    <w:rsid w:val="0042354E"/>
    <w:rsid w:val="0042652E"/>
    <w:rsid w:val="00426DB6"/>
    <w:rsid w:val="0043375B"/>
    <w:rsid w:val="00434A45"/>
    <w:rsid w:val="00444142"/>
    <w:rsid w:val="0045287F"/>
    <w:rsid w:val="00453A12"/>
    <w:rsid w:val="004547C0"/>
    <w:rsid w:val="00460995"/>
    <w:rsid w:val="00461F4F"/>
    <w:rsid w:val="004628D1"/>
    <w:rsid w:val="00463C97"/>
    <w:rsid w:val="00466B90"/>
    <w:rsid w:val="0046715B"/>
    <w:rsid w:val="00487715"/>
    <w:rsid w:val="004A3046"/>
    <w:rsid w:val="004A5200"/>
    <w:rsid w:val="004A7FC7"/>
    <w:rsid w:val="004B3262"/>
    <w:rsid w:val="004B7A1D"/>
    <w:rsid w:val="004C0A6E"/>
    <w:rsid w:val="004C0EBD"/>
    <w:rsid w:val="004C2693"/>
    <w:rsid w:val="004C4E6F"/>
    <w:rsid w:val="004C6756"/>
    <w:rsid w:val="004C7BD0"/>
    <w:rsid w:val="004F2F31"/>
    <w:rsid w:val="004F3260"/>
    <w:rsid w:val="004F3D7E"/>
    <w:rsid w:val="004F5409"/>
    <w:rsid w:val="00500E2F"/>
    <w:rsid w:val="00507380"/>
    <w:rsid w:val="005140E5"/>
    <w:rsid w:val="00514F07"/>
    <w:rsid w:val="00516351"/>
    <w:rsid w:val="0051711D"/>
    <w:rsid w:val="00517E59"/>
    <w:rsid w:val="00522762"/>
    <w:rsid w:val="00523CC3"/>
    <w:rsid w:val="00560334"/>
    <w:rsid w:val="00560E4C"/>
    <w:rsid w:val="005638DF"/>
    <w:rsid w:val="00566061"/>
    <w:rsid w:val="0057036E"/>
    <w:rsid w:val="00574547"/>
    <w:rsid w:val="00580D81"/>
    <w:rsid w:val="00580E11"/>
    <w:rsid w:val="00581567"/>
    <w:rsid w:val="00586DC7"/>
    <w:rsid w:val="00595083"/>
    <w:rsid w:val="005B1460"/>
    <w:rsid w:val="005B2C35"/>
    <w:rsid w:val="005C31B2"/>
    <w:rsid w:val="005C3ACA"/>
    <w:rsid w:val="005E4057"/>
    <w:rsid w:val="005F756C"/>
    <w:rsid w:val="005F7F14"/>
    <w:rsid w:val="00602D8A"/>
    <w:rsid w:val="00613D60"/>
    <w:rsid w:val="00616AF8"/>
    <w:rsid w:val="006347CE"/>
    <w:rsid w:val="006377A0"/>
    <w:rsid w:val="00660241"/>
    <w:rsid w:val="006658CB"/>
    <w:rsid w:val="006724A6"/>
    <w:rsid w:val="0067401E"/>
    <w:rsid w:val="006809D9"/>
    <w:rsid w:val="00694208"/>
    <w:rsid w:val="00697932"/>
    <w:rsid w:val="006A5F1F"/>
    <w:rsid w:val="006A6402"/>
    <w:rsid w:val="006B0243"/>
    <w:rsid w:val="006B2A98"/>
    <w:rsid w:val="006B2CF6"/>
    <w:rsid w:val="006B310E"/>
    <w:rsid w:val="006B7608"/>
    <w:rsid w:val="006C7F74"/>
    <w:rsid w:val="006D01EF"/>
    <w:rsid w:val="006D2245"/>
    <w:rsid w:val="006D2E6F"/>
    <w:rsid w:val="006D37BB"/>
    <w:rsid w:val="006D510E"/>
    <w:rsid w:val="006D54C5"/>
    <w:rsid w:val="006E0F60"/>
    <w:rsid w:val="006E77E3"/>
    <w:rsid w:val="007135AF"/>
    <w:rsid w:val="00714CB8"/>
    <w:rsid w:val="00721F8E"/>
    <w:rsid w:val="0073266F"/>
    <w:rsid w:val="00761696"/>
    <w:rsid w:val="00772FE5"/>
    <w:rsid w:val="00782D85"/>
    <w:rsid w:val="00783331"/>
    <w:rsid w:val="007901CD"/>
    <w:rsid w:val="00791780"/>
    <w:rsid w:val="007A233B"/>
    <w:rsid w:val="007A2853"/>
    <w:rsid w:val="007A5850"/>
    <w:rsid w:val="007A6746"/>
    <w:rsid w:val="007A6DD8"/>
    <w:rsid w:val="007B0B04"/>
    <w:rsid w:val="007B30A3"/>
    <w:rsid w:val="007B3651"/>
    <w:rsid w:val="007D0FF9"/>
    <w:rsid w:val="007F446C"/>
    <w:rsid w:val="007F4671"/>
    <w:rsid w:val="0080140A"/>
    <w:rsid w:val="00806008"/>
    <w:rsid w:val="0080694D"/>
    <w:rsid w:val="00806BF8"/>
    <w:rsid w:val="00815206"/>
    <w:rsid w:val="008153B2"/>
    <w:rsid w:val="00817E39"/>
    <w:rsid w:val="00820916"/>
    <w:rsid w:val="00837968"/>
    <w:rsid w:val="00842A9B"/>
    <w:rsid w:val="00843397"/>
    <w:rsid w:val="0084534A"/>
    <w:rsid w:val="0085737B"/>
    <w:rsid w:val="00866B33"/>
    <w:rsid w:val="00873AA7"/>
    <w:rsid w:val="008766D5"/>
    <w:rsid w:val="008826FA"/>
    <w:rsid w:val="00885B01"/>
    <w:rsid w:val="008A0EFF"/>
    <w:rsid w:val="008A3269"/>
    <w:rsid w:val="008A5F9D"/>
    <w:rsid w:val="008B4D39"/>
    <w:rsid w:val="008B6B59"/>
    <w:rsid w:val="008C00C8"/>
    <w:rsid w:val="008C0B11"/>
    <w:rsid w:val="008C192E"/>
    <w:rsid w:val="008C32B7"/>
    <w:rsid w:val="008C539C"/>
    <w:rsid w:val="008C698B"/>
    <w:rsid w:val="008E3130"/>
    <w:rsid w:val="008E53CD"/>
    <w:rsid w:val="0091584A"/>
    <w:rsid w:val="0092791E"/>
    <w:rsid w:val="0094221A"/>
    <w:rsid w:val="00943893"/>
    <w:rsid w:val="00945FD9"/>
    <w:rsid w:val="00946092"/>
    <w:rsid w:val="009535F9"/>
    <w:rsid w:val="0095537D"/>
    <w:rsid w:val="00956463"/>
    <w:rsid w:val="009573B7"/>
    <w:rsid w:val="009602D3"/>
    <w:rsid w:val="00960694"/>
    <w:rsid w:val="0097156C"/>
    <w:rsid w:val="009746A1"/>
    <w:rsid w:val="009758B8"/>
    <w:rsid w:val="00985247"/>
    <w:rsid w:val="0098565B"/>
    <w:rsid w:val="00991CCE"/>
    <w:rsid w:val="009934D5"/>
    <w:rsid w:val="00995CE2"/>
    <w:rsid w:val="00996709"/>
    <w:rsid w:val="00997605"/>
    <w:rsid w:val="009B47B7"/>
    <w:rsid w:val="009D0E69"/>
    <w:rsid w:val="009D50C5"/>
    <w:rsid w:val="009D6312"/>
    <w:rsid w:val="009D706E"/>
    <w:rsid w:val="009D74E1"/>
    <w:rsid w:val="009E72B6"/>
    <w:rsid w:val="009F74FA"/>
    <w:rsid w:val="00A02199"/>
    <w:rsid w:val="00A05405"/>
    <w:rsid w:val="00A07989"/>
    <w:rsid w:val="00A07D22"/>
    <w:rsid w:val="00A1054D"/>
    <w:rsid w:val="00A14A05"/>
    <w:rsid w:val="00A1742E"/>
    <w:rsid w:val="00A21CCD"/>
    <w:rsid w:val="00A221B7"/>
    <w:rsid w:val="00A31B46"/>
    <w:rsid w:val="00A33226"/>
    <w:rsid w:val="00A33791"/>
    <w:rsid w:val="00A45657"/>
    <w:rsid w:val="00A51B86"/>
    <w:rsid w:val="00A5446E"/>
    <w:rsid w:val="00A55C60"/>
    <w:rsid w:val="00A61648"/>
    <w:rsid w:val="00A72AA9"/>
    <w:rsid w:val="00A75168"/>
    <w:rsid w:val="00A769D9"/>
    <w:rsid w:val="00A83690"/>
    <w:rsid w:val="00A8428F"/>
    <w:rsid w:val="00A87BB3"/>
    <w:rsid w:val="00A904B5"/>
    <w:rsid w:val="00A912A7"/>
    <w:rsid w:val="00AA1905"/>
    <w:rsid w:val="00AA76C9"/>
    <w:rsid w:val="00AC4F34"/>
    <w:rsid w:val="00AC6018"/>
    <w:rsid w:val="00AD1D05"/>
    <w:rsid w:val="00AD5440"/>
    <w:rsid w:val="00AD6BAC"/>
    <w:rsid w:val="00AD7CC0"/>
    <w:rsid w:val="00AE2870"/>
    <w:rsid w:val="00AE54DF"/>
    <w:rsid w:val="00AE7E20"/>
    <w:rsid w:val="00B00B5B"/>
    <w:rsid w:val="00B03701"/>
    <w:rsid w:val="00B05500"/>
    <w:rsid w:val="00B133F0"/>
    <w:rsid w:val="00B20AEE"/>
    <w:rsid w:val="00B251D8"/>
    <w:rsid w:val="00B35B1A"/>
    <w:rsid w:val="00B419E9"/>
    <w:rsid w:val="00B433B0"/>
    <w:rsid w:val="00B43D1F"/>
    <w:rsid w:val="00B52A1E"/>
    <w:rsid w:val="00B5345F"/>
    <w:rsid w:val="00B56140"/>
    <w:rsid w:val="00B56699"/>
    <w:rsid w:val="00B63340"/>
    <w:rsid w:val="00B652FA"/>
    <w:rsid w:val="00B65C9A"/>
    <w:rsid w:val="00B67F52"/>
    <w:rsid w:val="00B77314"/>
    <w:rsid w:val="00B82ED3"/>
    <w:rsid w:val="00B9134B"/>
    <w:rsid w:val="00B92E3F"/>
    <w:rsid w:val="00B93B7C"/>
    <w:rsid w:val="00B9480B"/>
    <w:rsid w:val="00B9482C"/>
    <w:rsid w:val="00B9711C"/>
    <w:rsid w:val="00B97194"/>
    <w:rsid w:val="00BA17C8"/>
    <w:rsid w:val="00BC13E6"/>
    <w:rsid w:val="00BC4D1E"/>
    <w:rsid w:val="00BD03C1"/>
    <w:rsid w:val="00BD7836"/>
    <w:rsid w:val="00BE4B7F"/>
    <w:rsid w:val="00BE5D6F"/>
    <w:rsid w:val="00C00E05"/>
    <w:rsid w:val="00C03B61"/>
    <w:rsid w:val="00C06C6B"/>
    <w:rsid w:val="00C1027E"/>
    <w:rsid w:val="00C341C9"/>
    <w:rsid w:val="00C436BE"/>
    <w:rsid w:val="00C44430"/>
    <w:rsid w:val="00C4569A"/>
    <w:rsid w:val="00C62B96"/>
    <w:rsid w:val="00C72AB9"/>
    <w:rsid w:val="00C86814"/>
    <w:rsid w:val="00CB1403"/>
    <w:rsid w:val="00CB4EFE"/>
    <w:rsid w:val="00CB763D"/>
    <w:rsid w:val="00CC0AAA"/>
    <w:rsid w:val="00CC74A5"/>
    <w:rsid w:val="00CC7EBD"/>
    <w:rsid w:val="00CE2B8D"/>
    <w:rsid w:val="00CF0CD3"/>
    <w:rsid w:val="00D108DF"/>
    <w:rsid w:val="00D173CE"/>
    <w:rsid w:val="00D22C02"/>
    <w:rsid w:val="00D2533C"/>
    <w:rsid w:val="00D257A6"/>
    <w:rsid w:val="00D34326"/>
    <w:rsid w:val="00D513D1"/>
    <w:rsid w:val="00D52ED8"/>
    <w:rsid w:val="00D538C0"/>
    <w:rsid w:val="00D562DC"/>
    <w:rsid w:val="00D57386"/>
    <w:rsid w:val="00D577FE"/>
    <w:rsid w:val="00D601EE"/>
    <w:rsid w:val="00D66E62"/>
    <w:rsid w:val="00D7087F"/>
    <w:rsid w:val="00D77099"/>
    <w:rsid w:val="00D818DA"/>
    <w:rsid w:val="00D83DC6"/>
    <w:rsid w:val="00D84913"/>
    <w:rsid w:val="00D878EC"/>
    <w:rsid w:val="00D91307"/>
    <w:rsid w:val="00D91D50"/>
    <w:rsid w:val="00D93B42"/>
    <w:rsid w:val="00DA61F4"/>
    <w:rsid w:val="00DA7028"/>
    <w:rsid w:val="00DB0704"/>
    <w:rsid w:val="00DB4C02"/>
    <w:rsid w:val="00DB60FC"/>
    <w:rsid w:val="00DC1971"/>
    <w:rsid w:val="00DC2876"/>
    <w:rsid w:val="00DC5C0F"/>
    <w:rsid w:val="00DD037E"/>
    <w:rsid w:val="00DD165A"/>
    <w:rsid w:val="00DD3898"/>
    <w:rsid w:val="00DD4C76"/>
    <w:rsid w:val="00DE3B2D"/>
    <w:rsid w:val="00DE4751"/>
    <w:rsid w:val="00DE5DDB"/>
    <w:rsid w:val="00DF305A"/>
    <w:rsid w:val="00E1774F"/>
    <w:rsid w:val="00E20AF8"/>
    <w:rsid w:val="00E311FC"/>
    <w:rsid w:val="00E364A2"/>
    <w:rsid w:val="00E37A8C"/>
    <w:rsid w:val="00E51F58"/>
    <w:rsid w:val="00E53708"/>
    <w:rsid w:val="00E56877"/>
    <w:rsid w:val="00E57C8E"/>
    <w:rsid w:val="00E6156A"/>
    <w:rsid w:val="00E62499"/>
    <w:rsid w:val="00E6298F"/>
    <w:rsid w:val="00E65835"/>
    <w:rsid w:val="00E67A2B"/>
    <w:rsid w:val="00E76EA7"/>
    <w:rsid w:val="00E84E02"/>
    <w:rsid w:val="00E91B75"/>
    <w:rsid w:val="00E942E1"/>
    <w:rsid w:val="00EA16E3"/>
    <w:rsid w:val="00EA6AE8"/>
    <w:rsid w:val="00EB2455"/>
    <w:rsid w:val="00EB3F49"/>
    <w:rsid w:val="00EC4934"/>
    <w:rsid w:val="00ED10FB"/>
    <w:rsid w:val="00ED65EA"/>
    <w:rsid w:val="00EE2B9A"/>
    <w:rsid w:val="00EF4473"/>
    <w:rsid w:val="00EF580A"/>
    <w:rsid w:val="00F066D9"/>
    <w:rsid w:val="00F24A27"/>
    <w:rsid w:val="00F26128"/>
    <w:rsid w:val="00F3379B"/>
    <w:rsid w:val="00F34A97"/>
    <w:rsid w:val="00F36AC1"/>
    <w:rsid w:val="00F41AA1"/>
    <w:rsid w:val="00F421D0"/>
    <w:rsid w:val="00F429AC"/>
    <w:rsid w:val="00F42A80"/>
    <w:rsid w:val="00F4759F"/>
    <w:rsid w:val="00F47707"/>
    <w:rsid w:val="00F55CD4"/>
    <w:rsid w:val="00F57648"/>
    <w:rsid w:val="00F577AE"/>
    <w:rsid w:val="00F71852"/>
    <w:rsid w:val="00F76E78"/>
    <w:rsid w:val="00F77894"/>
    <w:rsid w:val="00F81049"/>
    <w:rsid w:val="00F84AF4"/>
    <w:rsid w:val="00F906E1"/>
    <w:rsid w:val="00F918C1"/>
    <w:rsid w:val="00F9260F"/>
    <w:rsid w:val="00F96592"/>
    <w:rsid w:val="00FA5DB0"/>
    <w:rsid w:val="00FA5E7D"/>
    <w:rsid w:val="00FB59C6"/>
    <w:rsid w:val="00FC3248"/>
    <w:rsid w:val="00FD08FD"/>
    <w:rsid w:val="00FD0C87"/>
    <w:rsid w:val="00FD1274"/>
    <w:rsid w:val="00FD19E0"/>
    <w:rsid w:val="00FD31B1"/>
    <w:rsid w:val="00FE3F9B"/>
    <w:rsid w:val="00FE6CC2"/>
    <w:rsid w:val="00FF1E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688"/>
  </w:style>
  <w:style w:type="paragraph" w:styleId="Heading1">
    <w:name w:val="heading 1"/>
    <w:basedOn w:val="Normal"/>
    <w:next w:val="Normal"/>
    <w:link w:val="Heading1Char"/>
    <w:uiPriority w:val="9"/>
    <w:qFormat/>
    <w:rsid w:val="00BE4B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405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B7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135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35A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95083"/>
    <w:pPr>
      <w:spacing w:after="0" w:line="240" w:lineRule="auto"/>
    </w:pPr>
  </w:style>
  <w:style w:type="character" w:styleId="CommentReference">
    <w:name w:val="annotation reference"/>
    <w:basedOn w:val="DefaultParagraphFont"/>
    <w:uiPriority w:val="99"/>
    <w:semiHidden/>
    <w:unhideWhenUsed/>
    <w:rsid w:val="00F9260F"/>
    <w:rPr>
      <w:sz w:val="16"/>
      <w:szCs w:val="16"/>
    </w:rPr>
  </w:style>
  <w:style w:type="paragraph" w:styleId="CommentText">
    <w:name w:val="annotation text"/>
    <w:basedOn w:val="Normal"/>
    <w:link w:val="CommentTextChar"/>
    <w:uiPriority w:val="99"/>
    <w:semiHidden/>
    <w:unhideWhenUsed/>
    <w:rsid w:val="00F9260F"/>
    <w:pPr>
      <w:spacing w:line="240" w:lineRule="auto"/>
    </w:pPr>
    <w:rPr>
      <w:sz w:val="20"/>
      <w:szCs w:val="20"/>
    </w:rPr>
  </w:style>
  <w:style w:type="character" w:customStyle="1" w:styleId="CommentTextChar">
    <w:name w:val="Comment Text Char"/>
    <w:basedOn w:val="DefaultParagraphFont"/>
    <w:link w:val="CommentText"/>
    <w:uiPriority w:val="99"/>
    <w:semiHidden/>
    <w:rsid w:val="00F9260F"/>
    <w:rPr>
      <w:sz w:val="20"/>
      <w:szCs w:val="20"/>
    </w:rPr>
  </w:style>
  <w:style w:type="paragraph" w:styleId="CommentSubject">
    <w:name w:val="annotation subject"/>
    <w:basedOn w:val="CommentText"/>
    <w:next w:val="CommentText"/>
    <w:link w:val="CommentSubjectChar"/>
    <w:uiPriority w:val="99"/>
    <w:semiHidden/>
    <w:unhideWhenUsed/>
    <w:rsid w:val="00F9260F"/>
    <w:rPr>
      <w:b/>
      <w:bCs/>
    </w:rPr>
  </w:style>
  <w:style w:type="character" w:customStyle="1" w:styleId="CommentSubjectChar">
    <w:name w:val="Comment Subject Char"/>
    <w:basedOn w:val="CommentTextChar"/>
    <w:link w:val="CommentSubject"/>
    <w:uiPriority w:val="99"/>
    <w:semiHidden/>
    <w:rsid w:val="00F9260F"/>
    <w:rPr>
      <w:b/>
      <w:bCs/>
      <w:sz w:val="20"/>
      <w:szCs w:val="20"/>
    </w:rPr>
  </w:style>
  <w:style w:type="paragraph" w:styleId="BalloonText">
    <w:name w:val="Balloon Text"/>
    <w:basedOn w:val="Normal"/>
    <w:link w:val="BalloonTextChar"/>
    <w:uiPriority w:val="99"/>
    <w:semiHidden/>
    <w:unhideWhenUsed/>
    <w:rsid w:val="00F92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60F"/>
    <w:rPr>
      <w:rFonts w:ascii="Tahoma" w:hAnsi="Tahoma" w:cs="Tahoma"/>
      <w:sz w:val="16"/>
      <w:szCs w:val="16"/>
    </w:rPr>
  </w:style>
  <w:style w:type="paragraph" w:styleId="NormalWeb">
    <w:name w:val="Normal (Web)"/>
    <w:basedOn w:val="Normal"/>
    <w:uiPriority w:val="99"/>
    <w:unhideWhenUsed/>
    <w:rsid w:val="00C00E0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A8428F"/>
    <w:rPr>
      <w:color w:val="0000FF" w:themeColor="hyperlink"/>
      <w:u w:val="single"/>
    </w:rPr>
  </w:style>
  <w:style w:type="character" w:customStyle="1" w:styleId="Heading2Char">
    <w:name w:val="Heading 2 Char"/>
    <w:basedOn w:val="DefaultParagraphFont"/>
    <w:link w:val="Heading2"/>
    <w:uiPriority w:val="9"/>
    <w:rsid w:val="005E405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3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5F71"/>
    <w:pPr>
      <w:ind w:left="720"/>
      <w:contextualSpacing/>
    </w:pPr>
  </w:style>
  <w:style w:type="paragraph" w:styleId="Header">
    <w:name w:val="header"/>
    <w:basedOn w:val="Normal"/>
    <w:link w:val="HeaderChar"/>
    <w:uiPriority w:val="99"/>
    <w:unhideWhenUsed/>
    <w:rsid w:val="001A0E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E19"/>
  </w:style>
  <w:style w:type="paragraph" w:styleId="Footer">
    <w:name w:val="footer"/>
    <w:basedOn w:val="Normal"/>
    <w:link w:val="FooterChar"/>
    <w:uiPriority w:val="99"/>
    <w:unhideWhenUsed/>
    <w:rsid w:val="001A0E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E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688"/>
  </w:style>
  <w:style w:type="paragraph" w:styleId="Heading1">
    <w:name w:val="heading 1"/>
    <w:basedOn w:val="Normal"/>
    <w:next w:val="Normal"/>
    <w:link w:val="Heading1Char"/>
    <w:uiPriority w:val="9"/>
    <w:qFormat/>
    <w:rsid w:val="00BE4B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405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B7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135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35A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95083"/>
    <w:pPr>
      <w:spacing w:after="0" w:line="240" w:lineRule="auto"/>
    </w:pPr>
  </w:style>
  <w:style w:type="character" w:styleId="CommentReference">
    <w:name w:val="annotation reference"/>
    <w:basedOn w:val="DefaultParagraphFont"/>
    <w:uiPriority w:val="99"/>
    <w:semiHidden/>
    <w:unhideWhenUsed/>
    <w:rsid w:val="00F9260F"/>
    <w:rPr>
      <w:sz w:val="16"/>
      <w:szCs w:val="16"/>
    </w:rPr>
  </w:style>
  <w:style w:type="paragraph" w:styleId="CommentText">
    <w:name w:val="annotation text"/>
    <w:basedOn w:val="Normal"/>
    <w:link w:val="CommentTextChar"/>
    <w:uiPriority w:val="99"/>
    <w:semiHidden/>
    <w:unhideWhenUsed/>
    <w:rsid w:val="00F9260F"/>
    <w:pPr>
      <w:spacing w:line="240" w:lineRule="auto"/>
    </w:pPr>
    <w:rPr>
      <w:sz w:val="20"/>
      <w:szCs w:val="20"/>
    </w:rPr>
  </w:style>
  <w:style w:type="character" w:customStyle="1" w:styleId="CommentTextChar">
    <w:name w:val="Comment Text Char"/>
    <w:basedOn w:val="DefaultParagraphFont"/>
    <w:link w:val="CommentText"/>
    <w:uiPriority w:val="99"/>
    <w:semiHidden/>
    <w:rsid w:val="00F9260F"/>
    <w:rPr>
      <w:sz w:val="20"/>
      <w:szCs w:val="20"/>
    </w:rPr>
  </w:style>
  <w:style w:type="paragraph" w:styleId="CommentSubject">
    <w:name w:val="annotation subject"/>
    <w:basedOn w:val="CommentText"/>
    <w:next w:val="CommentText"/>
    <w:link w:val="CommentSubjectChar"/>
    <w:uiPriority w:val="99"/>
    <w:semiHidden/>
    <w:unhideWhenUsed/>
    <w:rsid w:val="00F9260F"/>
    <w:rPr>
      <w:b/>
      <w:bCs/>
    </w:rPr>
  </w:style>
  <w:style w:type="character" w:customStyle="1" w:styleId="CommentSubjectChar">
    <w:name w:val="Comment Subject Char"/>
    <w:basedOn w:val="CommentTextChar"/>
    <w:link w:val="CommentSubject"/>
    <w:uiPriority w:val="99"/>
    <w:semiHidden/>
    <w:rsid w:val="00F9260F"/>
    <w:rPr>
      <w:b/>
      <w:bCs/>
      <w:sz w:val="20"/>
      <w:szCs w:val="20"/>
    </w:rPr>
  </w:style>
  <w:style w:type="paragraph" w:styleId="BalloonText">
    <w:name w:val="Balloon Text"/>
    <w:basedOn w:val="Normal"/>
    <w:link w:val="BalloonTextChar"/>
    <w:uiPriority w:val="99"/>
    <w:semiHidden/>
    <w:unhideWhenUsed/>
    <w:rsid w:val="00F92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60F"/>
    <w:rPr>
      <w:rFonts w:ascii="Tahoma" w:hAnsi="Tahoma" w:cs="Tahoma"/>
      <w:sz w:val="16"/>
      <w:szCs w:val="16"/>
    </w:rPr>
  </w:style>
  <w:style w:type="paragraph" w:styleId="NormalWeb">
    <w:name w:val="Normal (Web)"/>
    <w:basedOn w:val="Normal"/>
    <w:uiPriority w:val="99"/>
    <w:unhideWhenUsed/>
    <w:rsid w:val="00C00E0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A8428F"/>
    <w:rPr>
      <w:color w:val="0000FF" w:themeColor="hyperlink"/>
      <w:u w:val="single"/>
    </w:rPr>
  </w:style>
  <w:style w:type="character" w:customStyle="1" w:styleId="Heading2Char">
    <w:name w:val="Heading 2 Char"/>
    <w:basedOn w:val="DefaultParagraphFont"/>
    <w:link w:val="Heading2"/>
    <w:uiPriority w:val="9"/>
    <w:rsid w:val="005E405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3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5F71"/>
    <w:pPr>
      <w:ind w:left="720"/>
      <w:contextualSpacing/>
    </w:pPr>
  </w:style>
  <w:style w:type="paragraph" w:styleId="Header">
    <w:name w:val="header"/>
    <w:basedOn w:val="Normal"/>
    <w:link w:val="HeaderChar"/>
    <w:uiPriority w:val="99"/>
    <w:unhideWhenUsed/>
    <w:rsid w:val="001A0E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E19"/>
  </w:style>
  <w:style w:type="paragraph" w:styleId="Footer">
    <w:name w:val="footer"/>
    <w:basedOn w:val="Normal"/>
    <w:link w:val="FooterChar"/>
    <w:uiPriority w:val="99"/>
    <w:unhideWhenUsed/>
    <w:rsid w:val="001A0E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45896">
      <w:bodyDiv w:val="1"/>
      <w:marLeft w:val="0"/>
      <w:marRight w:val="0"/>
      <w:marTop w:val="0"/>
      <w:marBottom w:val="0"/>
      <w:divBdr>
        <w:top w:val="none" w:sz="0" w:space="0" w:color="auto"/>
        <w:left w:val="none" w:sz="0" w:space="0" w:color="auto"/>
        <w:bottom w:val="none" w:sz="0" w:space="0" w:color="auto"/>
        <w:right w:val="none" w:sz="0" w:space="0" w:color="auto"/>
      </w:divBdr>
      <w:divsChild>
        <w:div w:id="1165709581">
          <w:marLeft w:val="0"/>
          <w:marRight w:val="0"/>
          <w:marTop w:val="0"/>
          <w:marBottom w:val="0"/>
          <w:divBdr>
            <w:top w:val="none" w:sz="0" w:space="0" w:color="auto"/>
            <w:left w:val="none" w:sz="0" w:space="0" w:color="auto"/>
            <w:bottom w:val="none" w:sz="0" w:space="0" w:color="auto"/>
            <w:right w:val="none" w:sz="0" w:space="0" w:color="auto"/>
          </w:divBdr>
          <w:divsChild>
            <w:div w:id="203640344">
              <w:marLeft w:val="0"/>
              <w:marRight w:val="0"/>
              <w:marTop w:val="0"/>
              <w:marBottom w:val="0"/>
              <w:divBdr>
                <w:top w:val="none" w:sz="0" w:space="0" w:color="auto"/>
                <w:left w:val="none" w:sz="0" w:space="0" w:color="auto"/>
                <w:bottom w:val="none" w:sz="0" w:space="0" w:color="auto"/>
                <w:right w:val="none" w:sz="0" w:space="0" w:color="auto"/>
              </w:divBdr>
              <w:divsChild>
                <w:div w:id="1730417400">
                  <w:marLeft w:val="0"/>
                  <w:marRight w:val="0"/>
                  <w:marTop w:val="0"/>
                  <w:marBottom w:val="0"/>
                  <w:divBdr>
                    <w:top w:val="none" w:sz="0" w:space="0" w:color="auto"/>
                    <w:left w:val="none" w:sz="0" w:space="0" w:color="auto"/>
                    <w:bottom w:val="none" w:sz="0" w:space="0" w:color="auto"/>
                    <w:right w:val="none" w:sz="0" w:space="0" w:color="auto"/>
                  </w:divBdr>
                  <w:divsChild>
                    <w:div w:id="100300264">
                      <w:marLeft w:val="0"/>
                      <w:marRight w:val="0"/>
                      <w:marTop w:val="0"/>
                      <w:marBottom w:val="0"/>
                      <w:divBdr>
                        <w:top w:val="none" w:sz="0" w:space="0" w:color="auto"/>
                        <w:left w:val="none" w:sz="0" w:space="0" w:color="auto"/>
                        <w:bottom w:val="none" w:sz="0" w:space="0" w:color="auto"/>
                        <w:right w:val="none" w:sz="0" w:space="0" w:color="auto"/>
                      </w:divBdr>
                      <w:divsChild>
                        <w:div w:id="1441291836">
                          <w:marLeft w:val="0"/>
                          <w:marRight w:val="0"/>
                          <w:marTop w:val="0"/>
                          <w:marBottom w:val="0"/>
                          <w:divBdr>
                            <w:top w:val="none" w:sz="0" w:space="0" w:color="auto"/>
                            <w:left w:val="none" w:sz="0" w:space="0" w:color="auto"/>
                            <w:bottom w:val="none" w:sz="0" w:space="0" w:color="auto"/>
                            <w:right w:val="none" w:sz="0" w:space="0" w:color="auto"/>
                          </w:divBdr>
                          <w:divsChild>
                            <w:div w:id="248470179">
                              <w:marLeft w:val="0"/>
                              <w:marRight w:val="0"/>
                              <w:marTop w:val="0"/>
                              <w:marBottom w:val="0"/>
                              <w:divBdr>
                                <w:top w:val="none" w:sz="0" w:space="0" w:color="auto"/>
                                <w:left w:val="none" w:sz="0" w:space="0" w:color="auto"/>
                                <w:bottom w:val="none" w:sz="0" w:space="0" w:color="auto"/>
                                <w:right w:val="none" w:sz="0" w:space="0" w:color="auto"/>
                              </w:divBdr>
                              <w:divsChild>
                                <w:div w:id="1909605223">
                                  <w:marLeft w:val="0"/>
                                  <w:marRight w:val="0"/>
                                  <w:marTop w:val="0"/>
                                  <w:marBottom w:val="0"/>
                                  <w:divBdr>
                                    <w:top w:val="none" w:sz="0" w:space="0" w:color="auto"/>
                                    <w:left w:val="none" w:sz="0" w:space="0" w:color="auto"/>
                                    <w:bottom w:val="none" w:sz="0" w:space="0" w:color="auto"/>
                                    <w:right w:val="none" w:sz="0" w:space="0" w:color="auto"/>
                                  </w:divBdr>
                                  <w:divsChild>
                                    <w:div w:id="906182532">
                                      <w:marLeft w:val="0"/>
                                      <w:marRight w:val="0"/>
                                      <w:marTop w:val="0"/>
                                      <w:marBottom w:val="0"/>
                                      <w:divBdr>
                                        <w:top w:val="none" w:sz="0" w:space="0" w:color="auto"/>
                                        <w:left w:val="none" w:sz="0" w:space="0" w:color="auto"/>
                                        <w:bottom w:val="none" w:sz="0" w:space="0" w:color="auto"/>
                                        <w:right w:val="none" w:sz="0" w:space="0" w:color="auto"/>
                                      </w:divBdr>
                                      <w:divsChild>
                                        <w:div w:id="1195313866">
                                          <w:marLeft w:val="0"/>
                                          <w:marRight w:val="0"/>
                                          <w:marTop w:val="0"/>
                                          <w:marBottom w:val="0"/>
                                          <w:divBdr>
                                            <w:top w:val="none" w:sz="0" w:space="0" w:color="auto"/>
                                            <w:left w:val="none" w:sz="0" w:space="0" w:color="auto"/>
                                            <w:bottom w:val="none" w:sz="0" w:space="0" w:color="auto"/>
                                            <w:right w:val="none" w:sz="0" w:space="0" w:color="auto"/>
                                          </w:divBdr>
                                          <w:divsChild>
                                            <w:div w:id="835266790">
                                              <w:marLeft w:val="0"/>
                                              <w:marRight w:val="0"/>
                                              <w:marTop w:val="0"/>
                                              <w:marBottom w:val="0"/>
                                              <w:divBdr>
                                                <w:top w:val="none" w:sz="0" w:space="0" w:color="auto"/>
                                                <w:left w:val="none" w:sz="0" w:space="0" w:color="auto"/>
                                                <w:bottom w:val="none" w:sz="0" w:space="0" w:color="auto"/>
                                                <w:right w:val="none" w:sz="0" w:space="0" w:color="auto"/>
                                              </w:divBdr>
                                              <w:divsChild>
                                                <w:div w:id="1174757622">
                                                  <w:marLeft w:val="0"/>
                                                  <w:marRight w:val="0"/>
                                                  <w:marTop w:val="0"/>
                                                  <w:marBottom w:val="0"/>
                                                  <w:divBdr>
                                                    <w:top w:val="none" w:sz="0" w:space="0" w:color="auto"/>
                                                    <w:left w:val="none" w:sz="0" w:space="0" w:color="auto"/>
                                                    <w:bottom w:val="none" w:sz="0" w:space="0" w:color="auto"/>
                                                    <w:right w:val="none" w:sz="0" w:space="0" w:color="auto"/>
                                                  </w:divBdr>
                                                  <w:divsChild>
                                                    <w:div w:id="1829781701">
                                                      <w:marLeft w:val="0"/>
                                                      <w:marRight w:val="0"/>
                                                      <w:marTop w:val="0"/>
                                                      <w:marBottom w:val="0"/>
                                                      <w:divBdr>
                                                        <w:top w:val="none" w:sz="0" w:space="0" w:color="auto"/>
                                                        <w:left w:val="none" w:sz="0" w:space="0" w:color="auto"/>
                                                        <w:bottom w:val="none" w:sz="0" w:space="0" w:color="auto"/>
                                                        <w:right w:val="none" w:sz="0" w:space="0" w:color="auto"/>
                                                      </w:divBdr>
                                                      <w:divsChild>
                                                        <w:div w:id="1494758105">
                                                          <w:marLeft w:val="0"/>
                                                          <w:marRight w:val="0"/>
                                                          <w:marTop w:val="0"/>
                                                          <w:marBottom w:val="0"/>
                                                          <w:divBdr>
                                                            <w:top w:val="none" w:sz="0" w:space="0" w:color="auto"/>
                                                            <w:left w:val="none" w:sz="0" w:space="0" w:color="auto"/>
                                                            <w:bottom w:val="none" w:sz="0" w:space="0" w:color="auto"/>
                                                            <w:right w:val="none" w:sz="0" w:space="0" w:color="auto"/>
                                                          </w:divBdr>
                                                          <w:divsChild>
                                                            <w:div w:id="1501895372">
                                                              <w:marLeft w:val="0"/>
                                                              <w:marRight w:val="0"/>
                                                              <w:marTop w:val="0"/>
                                                              <w:marBottom w:val="0"/>
                                                              <w:divBdr>
                                                                <w:top w:val="none" w:sz="0" w:space="0" w:color="auto"/>
                                                                <w:left w:val="none" w:sz="0" w:space="0" w:color="auto"/>
                                                                <w:bottom w:val="none" w:sz="0" w:space="0" w:color="auto"/>
                                                                <w:right w:val="none" w:sz="0" w:space="0" w:color="auto"/>
                                                              </w:divBdr>
                                                              <w:divsChild>
                                                                <w:div w:id="659848908">
                                                                  <w:marLeft w:val="0"/>
                                                                  <w:marRight w:val="0"/>
                                                                  <w:marTop w:val="0"/>
                                                                  <w:marBottom w:val="0"/>
                                                                  <w:divBdr>
                                                                    <w:top w:val="none" w:sz="0" w:space="0" w:color="auto"/>
                                                                    <w:left w:val="none" w:sz="0" w:space="0" w:color="auto"/>
                                                                    <w:bottom w:val="none" w:sz="0" w:space="0" w:color="auto"/>
                                                                    <w:right w:val="none" w:sz="0" w:space="0" w:color="auto"/>
                                                                  </w:divBdr>
                                                                  <w:divsChild>
                                                                    <w:div w:id="796408882">
                                                                      <w:marLeft w:val="0"/>
                                                                      <w:marRight w:val="0"/>
                                                                      <w:marTop w:val="0"/>
                                                                      <w:marBottom w:val="0"/>
                                                                      <w:divBdr>
                                                                        <w:top w:val="none" w:sz="0" w:space="0" w:color="auto"/>
                                                                        <w:left w:val="none" w:sz="0" w:space="0" w:color="auto"/>
                                                                        <w:bottom w:val="none" w:sz="0" w:space="0" w:color="auto"/>
                                                                        <w:right w:val="none" w:sz="0" w:space="0" w:color="auto"/>
                                                                      </w:divBdr>
                                                                      <w:divsChild>
                                                                        <w:div w:id="657198301">
                                                                          <w:marLeft w:val="0"/>
                                                                          <w:marRight w:val="0"/>
                                                                          <w:marTop w:val="0"/>
                                                                          <w:marBottom w:val="0"/>
                                                                          <w:divBdr>
                                                                            <w:top w:val="none" w:sz="0" w:space="0" w:color="auto"/>
                                                                            <w:left w:val="none" w:sz="0" w:space="0" w:color="auto"/>
                                                                            <w:bottom w:val="none" w:sz="0" w:space="0" w:color="auto"/>
                                                                            <w:right w:val="none" w:sz="0" w:space="0" w:color="auto"/>
                                                                          </w:divBdr>
                                                                          <w:divsChild>
                                                                            <w:div w:id="1255436844">
                                                                              <w:marLeft w:val="0"/>
                                                                              <w:marRight w:val="0"/>
                                                                              <w:marTop w:val="0"/>
                                                                              <w:marBottom w:val="0"/>
                                                                              <w:divBdr>
                                                                                <w:top w:val="none" w:sz="0" w:space="0" w:color="auto"/>
                                                                                <w:left w:val="none" w:sz="0" w:space="0" w:color="auto"/>
                                                                                <w:bottom w:val="none" w:sz="0" w:space="0" w:color="auto"/>
                                                                                <w:right w:val="none" w:sz="0" w:space="0" w:color="auto"/>
                                                                              </w:divBdr>
                                                                              <w:divsChild>
                                                                                <w:div w:id="591547101">
                                                                                  <w:marLeft w:val="0"/>
                                                                                  <w:marRight w:val="0"/>
                                                                                  <w:marTop w:val="0"/>
                                                                                  <w:marBottom w:val="0"/>
                                                                                  <w:divBdr>
                                                                                    <w:top w:val="none" w:sz="0" w:space="0" w:color="auto"/>
                                                                                    <w:left w:val="none" w:sz="0" w:space="0" w:color="auto"/>
                                                                                    <w:bottom w:val="none" w:sz="0" w:space="0" w:color="auto"/>
                                                                                    <w:right w:val="none" w:sz="0" w:space="0" w:color="auto"/>
                                                                                  </w:divBdr>
                                                                                  <w:divsChild>
                                                                                    <w:div w:id="1883789553">
                                                                                      <w:marLeft w:val="0"/>
                                                                                      <w:marRight w:val="0"/>
                                                                                      <w:marTop w:val="0"/>
                                                                                      <w:marBottom w:val="0"/>
                                                                                      <w:divBdr>
                                                                                        <w:top w:val="none" w:sz="0" w:space="0" w:color="auto"/>
                                                                                        <w:left w:val="none" w:sz="0" w:space="0" w:color="auto"/>
                                                                                        <w:bottom w:val="none" w:sz="0" w:space="0" w:color="auto"/>
                                                                                        <w:right w:val="none" w:sz="0" w:space="0" w:color="auto"/>
                                                                                      </w:divBdr>
                                                                                      <w:divsChild>
                                                                                        <w:div w:id="705983680">
                                                                                          <w:marLeft w:val="0"/>
                                                                                          <w:marRight w:val="0"/>
                                                                                          <w:marTop w:val="0"/>
                                                                                          <w:marBottom w:val="0"/>
                                                                                          <w:divBdr>
                                                                                            <w:top w:val="none" w:sz="0" w:space="0" w:color="auto"/>
                                                                                            <w:left w:val="none" w:sz="0" w:space="0" w:color="auto"/>
                                                                                            <w:bottom w:val="none" w:sz="0" w:space="0" w:color="auto"/>
                                                                                            <w:right w:val="none" w:sz="0" w:space="0" w:color="auto"/>
                                                                                          </w:divBdr>
                                                                                          <w:divsChild>
                                                                                            <w:div w:id="392242761">
                                                                                              <w:marLeft w:val="0"/>
                                                                                              <w:marRight w:val="0"/>
                                                                                              <w:marTop w:val="0"/>
                                                                                              <w:marBottom w:val="0"/>
                                                                                              <w:divBdr>
                                                                                                <w:top w:val="none" w:sz="0" w:space="0" w:color="auto"/>
                                                                                                <w:left w:val="none" w:sz="0" w:space="0" w:color="auto"/>
                                                                                                <w:bottom w:val="none" w:sz="0" w:space="0" w:color="auto"/>
                                                                                                <w:right w:val="none" w:sz="0" w:space="0" w:color="auto"/>
                                                                                              </w:divBdr>
                                                                                              <w:divsChild>
                                                                                                <w:div w:id="1960213286">
                                                                                                  <w:marLeft w:val="0"/>
                                                                                                  <w:marRight w:val="0"/>
                                                                                                  <w:marTop w:val="0"/>
                                                                                                  <w:marBottom w:val="0"/>
                                                                                                  <w:divBdr>
                                                                                                    <w:top w:val="none" w:sz="0" w:space="0" w:color="auto"/>
                                                                                                    <w:left w:val="none" w:sz="0" w:space="0" w:color="auto"/>
                                                                                                    <w:bottom w:val="none" w:sz="0" w:space="0" w:color="auto"/>
                                                                                                    <w:right w:val="none" w:sz="0" w:space="0" w:color="auto"/>
                                                                                                  </w:divBdr>
                                                                                                  <w:divsChild>
                                                                                                    <w:div w:id="1068302735">
                                                                                                      <w:marLeft w:val="0"/>
                                                                                                      <w:marRight w:val="0"/>
                                                                                                      <w:marTop w:val="0"/>
                                                                                                      <w:marBottom w:val="0"/>
                                                                                                      <w:divBdr>
                                                                                                        <w:top w:val="none" w:sz="0" w:space="0" w:color="auto"/>
                                                                                                        <w:left w:val="none" w:sz="0" w:space="0" w:color="auto"/>
                                                                                                        <w:bottom w:val="none" w:sz="0" w:space="0" w:color="auto"/>
                                                                                                        <w:right w:val="none" w:sz="0" w:space="0" w:color="auto"/>
                                                                                                      </w:divBdr>
                                                                                                      <w:divsChild>
                                                                                                        <w:div w:id="585264405">
                                                                                                          <w:marLeft w:val="0"/>
                                                                                                          <w:marRight w:val="0"/>
                                                                                                          <w:marTop w:val="0"/>
                                                                                                          <w:marBottom w:val="0"/>
                                                                                                          <w:divBdr>
                                                                                                            <w:top w:val="none" w:sz="0" w:space="0" w:color="auto"/>
                                                                                                            <w:left w:val="none" w:sz="0" w:space="0" w:color="auto"/>
                                                                                                            <w:bottom w:val="none" w:sz="0" w:space="0" w:color="auto"/>
                                                                                                            <w:right w:val="none" w:sz="0" w:space="0" w:color="auto"/>
                                                                                                          </w:divBdr>
                                                                                                          <w:divsChild>
                                                                                                            <w:div w:id="1096825016">
                                                                                                              <w:marLeft w:val="0"/>
                                                                                                              <w:marRight w:val="0"/>
                                                                                                              <w:marTop w:val="0"/>
                                                                                                              <w:marBottom w:val="0"/>
                                                                                                              <w:divBdr>
                                                                                                                <w:top w:val="none" w:sz="0" w:space="0" w:color="auto"/>
                                                                                                                <w:left w:val="none" w:sz="0" w:space="0" w:color="auto"/>
                                                                                                                <w:bottom w:val="none" w:sz="0" w:space="0" w:color="auto"/>
                                                                                                                <w:right w:val="none" w:sz="0" w:space="0" w:color="auto"/>
                                                                                                              </w:divBdr>
                                                                                                              <w:divsChild>
                                                                                                                <w:div w:id="2058431256">
                                                                                                                  <w:marLeft w:val="0"/>
                                                                                                                  <w:marRight w:val="0"/>
                                                                                                                  <w:marTop w:val="0"/>
                                                                                                                  <w:marBottom w:val="0"/>
                                                                                                                  <w:divBdr>
                                                                                                                    <w:top w:val="none" w:sz="0" w:space="0" w:color="auto"/>
                                                                                                                    <w:left w:val="none" w:sz="0" w:space="0" w:color="auto"/>
                                                                                                                    <w:bottom w:val="none" w:sz="0" w:space="0" w:color="auto"/>
                                                                                                                    <w:right w:val="none" w:sz="0" w:space="0" w:color="auto"/>
                                                                                                                  </w:divBdr>
                                                                                                                  <w:divsChild>
                                                                                                                    <w:div w:id="575164985">
                                                                                                                      <w:marLeft w:val="0"/>
                                                                                                                      <w:marRight w:val="0"/>
                                                                                                                      <w:marTop w:val="0"/>
                                                                                                                      <w:marBottom w:val="0"/>
                                                                                                                      <w:divBdr>
                                                                                                                        <w:top w:val="none" w:sz="0" w:space="0" w:color="auto"/>
                                                                                                                        <w:left w:val="none" w:sz="0" w:space="0" w:color="auto"/>
                                                                                                                        <w:bottom w:val="none" w:sz="0" w:space="0" w:color="auto"/>
                                                                                                                        <w:right w:val="none" w:sz="0" w:space="0" w:color="auto"/>
                                                                                                                      </w:divBdr>
                                                                                                                      <w:divsChild>
                                                                                                                        <w:div w:id="1657150293">
                                                                                                                          <w:marLeft w:val="0"/>
                                                                                                                          <w:marRight w:val="0"/>
                                                                                                                          <w:marTop w:val="0"/>
                                                                                                                          <w:marBottom w:val="0"/>
                                                                                                                          <w:divBdr>
                                                                                                                            <w:top w:val="none" w:sz="0" w:space="0" w:color="auto"/>
                                                                                                                            <w:left w:val="none" w:sz="0" w:space="0" w:color="auto"/>
                                                                                                                            <w:bottom w:val="none" w:sz="0" w:space="0" w:color="auto"/>
                                                                                                                            <w:right w:val="none" w:sz="0" w:space="0" w:color="auto"/>
                                                                                                                          </w:divBdr>
                                                                                                                          <w:divsChild>
                                                                                                                            <w:div w:id="203905766">
                                                                                                                              <w:marLeft w:val="0"/>
                                                                                                                              <w:marRight w:val="0"/>
                                                                                                                              <w:marTop w:val="0"/>
                                                                                                                              <w:marBottom w:val="0"/>
                                                                                                                              <w:divBdr>
                                                                                                                                <w:top w:val="none" w:sz="0" w:space="0" w:color="auto"/>
                                                                                                                                <w:left w:val="none" w:sz="0" w:space="0" w:color="auto"/>
                                                                                                                                <w:bottom w:val="none" w:sz="0" w:space="0" w:color="auto"/>
                                                                                                                                <w:right w:val="none" w:sz="0" w:space="0" w:color="auto"/>
                                                                                                                              </w:divBdr>
                                                                                                                              <w:divsChild>
                                                                                                                                <w:div w:id="133526212">
                                                                                                                                  <w:marLeft w:val="0"/>
                                                                                                                                  <w:marRight w:val="0"/>
                                                                                                                                  <w:marTop w:val="0"/>
                                                                                                                                  <w:marBottom w:val="0"/>
                                                                                                                                  <w:divBdr>
                                                                                                                                    <w:top w:val="none" w:sz="0" w:space="0" w:color="auto"/>
                                                                                                                                    <w:left w:val="none" w:sz="0" w:space="0" w:color="auto"/>
                                                                                                                                    <w:bottom w:val="none" w:sz="0" w:space="0" w:color="auto"/>
                                                                                                                                    <w:right w:val="none" w:sz="0" w:space="0" w:color="auto"/>
                                                                                                                                  </w:divBdr>
                                                                                                                                  <w:divsChild>
                                                                                                                                    <w:div w:id="1628393256">
                                                                                                                                      <w:marLeft w:val="0"/>
                                                                                                                                      <w:marRight w:val="0"/>
                                                                                                                                      <w:marTop w:val="0"/>
                                                                                                                                      <w:marBottom w:val="0"/>
                                                                                                                                      <w:divBdr>
                                                                                                                                        <w:top w:val="none" w:sz="0" w:space="0" w:color="auto"/>
                                                                                                                                        <w:left w:val="none" w:sz="0" w:space="0" w:color="auto"/>
                                                                                                                                        <w:bottom w:val="none" w:sz="0" w:space="0" w:color="auto"/>
                                                                                                                                        <w:right w:val="none" w:sz="0" w:space="0" w:color="auto"/>
                                                                                                                                      </w:divBdr>
                                                                                                                                      <w:divsChild>
                                                                                                                                        <w:div w:id="1896232915">
                                                                                                                                          <w:marLeft w:val="0"/>
                                                                                                                                          <w:marRight w:val="0"/>
                                                                                                                                          <w:marTop w:val="0"/>
                                                                                                                                          <w:marBottom w:val="0"/>
                                                                                                                                          <w:divBdr>
                                                                                                                                            <w:top w:val="none" w:sz="0" w:space="0" w:color="auto"/>
                                                                                                                                            <w:left w:val="none" w:sz="0" w:space="0" w:color="auto"/>
                                                                                                                                            <w:bottom w:val="none" w:sz="0" w:space="0" w:color="auto"/>
                                                                                                                                            <w:right w:val="none" w:sz="0" w:space="0" w:color="auto"/>
                                                                                                                                          </w:divBdr>
                                                                                                                                          <w:divsChild>
                                                                                                                                            <w:div w:id="205022718">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360663889">
                                                                                                                                                      <w:marLeft w:val="0"/>
                                                                                                                                                      <w:marRight w:val="0"/>
                                                                                                                                                      <w:marTop w:val="0"/>
                                                                                                                                                      <w:marBottom w:val="0"/>
                                                                                                                                                      <w:divBdr>
                                                                                                                                                        <w:top w:val="none" w:sz="0" w:space="0" w:color="auto"/>
                                                                                                                                                        <w:left w:val="none" w:sz="0" w:space="0" w:color="auto"/>
                                                                                                                                                        <w:bottom w:val="none" w:sz="0" w:space="0" w:color="auto"/>
                                                                                                                                                        <w:right w:val="none" w:sz="0" w:space="0" w:color="auto"/>
                                                                                                                                                      </w:divBdr>
                                                                                                                                                      <w:divsChild>
                                                                                                                                                        <w:div w:id="1329601521">
                                                                                                                                                          <w:marLeft w:val="0"/>
                                                                                                                                                          <w:marRight w:val="0"/>
                                                                                                                                                          <w:marTop w:val="0"/>
                                                                                                                                                          <w:marBottom w:val="0"/>
                                                                                                                                                          <w:divBdr>
                                                                                                                                                            <w:top w:val="none" w:sz="0" w:space="0" w:color="auto"/>
                                                                                                                                                            <w:left w:val="none" w:sz="0" w:space="0" w:color="auto"/>
                                                                                                                                                            <w:bottom w:val="none" w:sz="0" w:space="0" w:color="auto"/>
                                                                                                                                                            <w:right w:val="none" w:sz="0" w:space="0" w:color="auto"/>
                                                                                                                                                          </w:divBdr>
                                                                                                                                                          <w:divsChild>
                                                                                                                                                            <w:div w:id="663629619">
                                                                                                                                                              <w:marLeft w:val="0"/>
                                                                                                                                                              <w:marRight w:val="0"/>
                                                                                                                                                              <w:marTop w:val="0"/>
                                                                                                                                                              <w:marBottom w:val="0"/>
                                                                                                                                                              <w:divBdr>
                                                                                                                                                                <w:top w:val="none" w:sz="0" w:space="0" w:color="auto"/>
                                                                                                                                                                <w:left w:val="none" w:sz="0" w:space="0" w:color="auto"/>
                                                                                                                                                                <w:bottom w:val="none" w:sz="0" w:space="0" w:color="auto"/>
                                                                                                                                                                <w:right w:val="none" w:sz="0" w:space="0" w:color="auto"/>
                                                                                                                                                              </w:divBdr>
                                                                                                                                                              <w:divsChild>
                                                                                                                                                                <w:div w:id="1263416543">
                                                                                                                                                                  <w:marLeft w:val="0"/>
                                                                                                                                                                  <w:marRight w:val="0"/>
                                                                                                                                                                  <w:marTop w:val="0"/>
                                                                                                                                                                  <w:marBottom w:val="0"/>
                                                                                                                                                                  <w:divBdr>
                                                                                                                                                                    <w:top w:val="none" w:sz="0" w:space="0" w:color="auto"/>
                                                                                                                                                                    <w:left w:val="none" w:sz="0" w:space="0" w:color="auto"/>
                                                                                                                                                                    <w:bottom w:val="none" w:sz="0" w:space="0" w:color="auto"/>
                                                                                                                                                                    <w:right w:val="none" w:sz="0" w:space="0" w:color="auto"/>
                                                                                                                                                                  </w:divBdr>
                                                                                                                                                                  <w:divsChild>
                                                                                                                                                                    <w:div w:id="1949728224">
                                                                                                                                                                      <w:marLeft w:val="0"/>
                                                                                                                                                                      <w:marRight w:val="0"/>
                                                                                                                                                                      <w:marTop w:val="0"/>
                                                                                                                                                                      <w:marBottom w:val="0"/>
                                                                                                                                                                      <w:divBdr>
                                                                                                                                                                        <w:top w:val="none" w:sz="0" w:space="0" w:color="auto"/>
                                                                                                                                                                        <w:left w:val="none" w:sz="0" w:space="0" w:color="auto"/>
                                                                                                                                                                        <w:bottom w:val="none" w:sz="0" w:space="0" w:color="auto"/>
                                                                                                                                                                        <w:right w:val="none" w:sz="0" w:space="0" w:color="auto"/>
                                                                                                                                                                      </w:divBdr>
                                                                                                                                                                      <w:divsChild>
                                                                                                                                                                        <w:div w:id="180356947">
                                                                                                                                                                          <w:marLeft w:val="0"/>
                                                                                                                                                                          <w:marRight w:val="0"/>
                                                                                                                                                                          <w:marTop w:val="0"/>
                                                                                                                                                                          <w:marBottom w:val="0"/>
                                                                                                                                                                          <w:divBdr>
                                                                                                                                                                            <w:top w:val="none" w:sz="0" w:space="0" w:color="auto"/>
                                                                                                                                                                            <w:left w:val="none" w:sz="0" w:space="0" w:color="auto"/>
                                                                                                                                                                            <w:bottom w:val="none" w:sz="0" w:space="0" w:color="auto"/>
                                                                                                                                                                            <w:right w:val="none" w:sz="0" w:space="0" w:color="auto"/>
                                                                                                                                                                          </w:divBdr>
                                                                                                                                                                          <w:divsChild>
                                                                                                                                                                            <w:div w:id="1979408079">
                                                                                                                                                                              <w:marLeft w:val="0"/>
                                                                                                                                                                              <w:marRight w:val="0"/>
                                                                                                                                                                              <w:marTop w:val="0"/>
                                                                                                                                                                              <w:marBottom w:val="0"/>
                                                                                                                                                                              <w:divBdr>
                                                                                                                                                                                <w:top w:val="none" w:sz="0" w:space="0" w:color="auto"/>
                                                                                                                                                                                <w:left w:val="none" w:sz="0" w:space="0" w:color="auto"/>
                                                                                                                                                                                <w:bottom w:val="none" w:sz="0" w:space="0" w:color="auto"/>
                                                                                                                                                                                <w:right w:val="none" w:sz="0" w:space="0" w:color="auto"/>
                                                                                                                                                                              </w:divBdr>
                                                                                                                                                                              <w:divsChild>
                                                                                                                                                                                <w:div w:id="1879469140">
                                                                                                                                                                                  <w:marLeft w:val="0"/>
                                                                                                                                                                                  <w:marRight w:val="0"/>
                                                                                                                                                                                  <w:marTop w:val="0"/>
                                                                                                                                                                                  <w:marBottom w:val="0"/>
                                                                                                                                                                                  <w:divBdr>
                                                                                                                                                                                    <w:top w:val="none" w:sz="0" w:space="0" w:color="auto"/>
                                                                                                                                                                                    <w:left w:val="none" w:sz="0" w:space="0" w:color="auto"/>
                                                                                                                                                                                    <w:bottom w:val="none" w:sz="0" w:space="0" w:color="auto"/>
                                                                                                                                                                                    <w:right w:val="none" w:sz="0" w:space="0" w:color="auto"/>
                                                                                                                                                                                  </w:divBdr>
                                                                                                                                                                                  <w:divsChild>
                                                                                                                                                                                    <w:div w:id="1680041203">
                                                                                                                                                                                      <w:marLeft w:val="0"/>
                                                                                                                                                                                      <w:marRight w:val="0"/>
                                                                                                                                                                                      <w:marTop w:val="0"/>
                                                                                                                                                                                      <w:marBottom w:val="0"/>
                                                                                                                                                                                      <w:divBdr>
                                                                                                                                                                                        <w:top w:val="none" w:sz="0" w:space="0" w:color="auto"/>
                                                                                                                                                                                        <w:left w:val="none" w:sz="0" w:space="0" w:color="auto"/>
                                                                                                                                                                                        <w:bottom w:val="none" w:sz="0" w:space="0" w:color="auto"/>
                                                                                                                                                                                        <w:right w:val="none" w:sz="0" w:space="0" w:color="auto"/>
                                                                                                                                                                                      </w:divBdr>
                                                                                                                                                                                      <w:divsChild>
                                                                                                                                                                                        <w:div w:id="1295062211">
                                                                                                                                                                                          <w:marLeft w:val="0"/>
                                                                                                                                                                                          <w:marRight w:val="0"/>
                                                                                                                                                                                          <w:marTop w:val="0"/>
                                                                                                                                                                                          <w:marBottom w:val="0"/>
                                                                                                                                                                                          <w:divBdr>
                                                                                                                                                                                            <w:top w:val="none" w:sz="0" w:space="0" w:color="auto"/>
                                                                                                                                                                                            <w:left w:val="none" w:sz="0" w:space="0" w:color="auto"/>
                                                                                                                                                                                            <w:bottom w:val="none" w:sz="0" w:space="0" w:color="auto"/>
                                                                                                                                                                                            <w:right w:val="none" w:sz="0" w:space="0" w:color="auto"/>
                                                                                                                                                                                          </w:divBdr>
                                                                                                                                                                                          <w:divsChild>
                                                                                                                                                                                            <w:div w:id="350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34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bto.org/science/wetland-and-marine/soss/projects" TargetMode="Externa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r-project.org"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www.scotland.gov.uk/Publications/2014/12/1666/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A5BA6-6DCA-4AD7-B9E9-6A384B115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97882D55</Template>
  <TotalTime>0</TotalTime>
  <Pages>26</Pages>
  <Words>12550</Words>
  <Characters>71541</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North Highland College</Company>
  <LinksUpToDate>false</LinksUpToDate>
  <CharactersWithSpaces>83924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Masden</dc:creator>
  <cp:lastModifiedBy>%USERNAME%</cp:lastModifiedBy>
  <cp:revision>2</cp:revision>
  <dcterms:created xsi:type="dcterms:W3CDTF">2015-03-25T12:57:00Z</dcterms:created>
  <dcterms:modified xsi:type="dcterms:W3CDTF">2015-03-25T12:57:00Z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elizabeth.masden@thurso.uhi.ac.uk@www.mendeley.com</vt:lpwstr>
  </property>
  <property fmtid="{D5CDD505-2E9C-101B-9397-08002B2CF9AE}" pid="4" name="Mendeley Citation Style_1">
    <vt:lpwstr>http://www.zotero.org/styles/journal-of-applied-ecology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http://www.zotero.org/styles/journal-of-applied-ecology</vt:lpwstr>
  </property>
  <property fmtid="{D5CDD505-2E9C-101B-9397-08002B2CF9AE}" pid="18" name="Mendeley Recent Style Name 6_1">
    <vt:lpwstr>Journal of Applied Ecology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