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AF8495" w14:textId="77777777" w:rsidR="00A4083B" w:rsidRPr="0018776D" w:rsidRDefault="0018776D" w:rsidP="006E30D5">
      <w:pPr>
        <w:pStyle w:val="Eyebrow"/>
        <w:spacing w:before="960" w:line="240" w:lineRule="auto"/>
        <w:rPr>
          <w:lang w:val="ru-RU"/>
        </w:rPr>
      </w:pPr>
      <w:r>
        <w:rPr>
          <w:lang w:val="ru-RU"/>
        </w:rPr>
        <w:t>УТОЧНЕНИЕ 1</w:t>
      </w:r>
    </w:p>
    <w:p w14:paraId="1A7E3FCB" w14:textId="77777777" w:rsidR="00A4083B" w:rsidRPr="0018776D" w:rsidRDefault="0018776D" w:rsidP="006E30D5">
      <w:pPr>
        <w:pStyle w:val="DocumentTitle"/>
        <w:spacing w:line="240" w:lineRule="auto"/>
        <w:rPr>
          <w:lang w:val="ru-RU"/>
        </w:rPr>
      </w:pPr>
      <w:r>
        <w:rPr>
          <w:lang w:val="ru-RU"/>
        </w:rPr>
        <w:t>КОММЕРЧЕСКОЕ ПРЕДЛОЖЕНИЕ</w:t>
      </w:r>
    </w:p>
    <w:tbl>
      <w:tblPr>
        <w:tblW w:w="9350" w:type="dxa"/>
        <w:tblLayout w:type="fixed"/>
        <w:tblCellMar>
          <w:left w:w="0" w:type="dxa"/>
          <w:right w:w="200" w:type="dxa"/>
        </w:tblCellMar>
        <w:tblLook w:val="0000" w:firstRow="0" w:lastRow="0" w:firstColumn="0" w:lastColumn="0" w:noHBand="0" w:noVBand="0"/>
      </w:tblPr>
      <w:tblGrid>
        <w:gridCol w:w="2101"/>
        <w:gridCol w:w="2600"/>
        <w:gridCol w:w="2400"/>
        <w:gridCol w:w="2249"/>
      </w:tblGrid>
      <w:tr w:rsidR="00A4083B" w14:paraId="6454D023" w14:textId="77777777">
        <w:tc>
          <w:tcPr>
            <w:tcW w:w="2100" w:type="dxa"/>
          </w:tcPr>
          <w:p w14:paraId="7862054A" w14:textId="77777777" w:rsidR="00A4083B" w:rsidRDefault="000A1C62" w:rsidP="006E30D5">
            <w:pPr>
              <w:pStyle w:val="MetaLabel"/>
              <w:spacing w:line="240" w:lineRule="auto"/>
            </w:pPr>
            <w:r>
              <w:t>ДАТА</w:t>
            </w:r>
          </w:p>
          <w:p w14:paraId="6371F113" w14:textId="77777777" w:rsidR="00A4083B" w:rsidRDefault="000A1C62" w:rsidP="006E30D5">
            <w:pPr>
              <w:pStyle w:val="MetaValue"/>
              <w:spacing w:line="240" w:lineRule="auto"/>
            </w:pPr>
            <w:r>
              <w:t>[</w:t>
            </w:r>
            <w:r w:rsidR="0018776D">
              <w:t>30-09-2926</w:t>
            </w:r>
            <w:r>
              <w:t>]</w:t>
            </w:r>
          </w:p>
        </w:tc>
        <w:tc>
          <w:tcPr>
            <w:tcW w:w="2600" w:type="dxa"/>
          </w:tcPr>
          <w:p w14:paraId="253A5639" w14:textId="77777777" w:rsidR="00A4083B" w:rsidRDefault="000A1C62" w:rsidP="006E30D5">
            <w:pPr>
              <w:pStyle w:val="MetaLabel"/>
              <w:spacing w:line="240" w:lineRule="auto"/>
            </w:pPr>
            <w:r>
              <w:t>КОМУ</w:t>
            </w:r>
          </w:p>
          <w:p w14:paraId="4A0A86E6" w14:textId="77777777" w:rsidR="00A4083B" w:rsidRDefault="000A1C62" w:rsidP="006E30D5">
            <w:pPr>
              <w:pStyle w:val="MetaValue"/>
              <w:spacing w:line="240" w:lineRule="auto"/>
            </w:pPr>
            <w:r>
              <w:t>[</w:t>
            </w:r>
            <w:r w:rsidR="0018776D">
              <w:rPr>
                <w:lang w:val="ru-RU"/>
              </w:rPr>
              <w:t>ИП Лысаков С.И.</w:t>
            </w:r>
            <w:r>
              <w:t>]</w:t>
            </w:r>
          </w:p>
        </w:tc>
        <w:tc>
          <w:tcPr>
            <w:tcW w:w="2400" w:type="dxa"/>
          </w:tcPr>
          <w:p w14:paraId="10E5F641" w14:textId="77777777" w:rsidR="00A4083B" w:rsidRDefault="000A1C62" w:rsidP="006E30D5">
            <w:pPr>
              <w:pStyle w:val="MetaLabel"/>
              <w:spacing w:line="240" w:lineRule="auto"/>
            </w:pPr>
            <w:r>
              <w:t>ОТ</w:t>
            </w:r>
          </w:p>
          <w:p w14:paraId="6124E724" w14:textId="77777777" w:rsidR="00A4083B" w:rsidRDefault="000A1C62" w:rsidP="006E30D5">
            <w:pPr>
              <w:pStyle w:val="MetaValue"/>
              <w:spacing w:line="240" w:lineRule="auto"/>
            </w:pPr>
            <w:r>
              <w:t>[</w:t>
            </w:r>
            <w:r w:rsidR="0018776D">
              <w:rPr>
                <w:lang w:val="ru-RU"/>
              </w:rPr>
              <w:t>ИП Пузанова Т.Ю.</w:t>
            </w:r>
            <w:r>
              <w:t>]</w:t>
            </w:r>
          </w:p>
        </w:tc>
        <w:tc>
          <w:tcPr>
            <w:tcW w:w="2249" w:type="dxa"/>
          </w:tcPr>
          <w:p w14:paraId="5FC42D83" w14:textId="77777777" w:rsidR="00A4083B" w:rsidRDefault="000A1C62" w:rsidP="006E30D5">
            <w:pPr>
              <w:pStyle w:val="MetaLabel"/>
              <w:spacing w:line="240" w:lineRule="auto"/>
            </w:pPr>
            <w:r>
              <w:t>№ ССЫЛКИ</w:t>
            </w:r>
          </w:p>
          <w:p w14:paraId="0412E7D7" w14:textId="77777777" w:rsidR="00A4083B" w:rsidRDefault="000A1C62" w:rsidP="006E30D5">
            <w:pPr>
              <w:pStyle w:val="MetaValue"/>
              <w:spacing w:line="240" w:lineRule="auto"/>
            </w:pPr>
            <w:r>
              <w:t>[</w:t>
            </w:r>
            <w:r w:rsidR="0018776D">
              <w:t>09-01</w:t>
            </w:r>
            <w:r>
              <w:t>]</w:t>
            </w:r>
          </w:p>
        </w:tc>
      </w:tr>
    </w:tbl>
    <w:p w14:paraId="24C1AEED" w14:textId="77777777" w:rsidR="00A4083B" w:rsidRDefault="00A4083B" w:rsidP="006E30D5">
      <w:pPr>
        <w:spacing w:line="240" w:lineRule="auto"/>
      </w:pPr>
    </w:p>
    <w:p w14:paraId="35607644" w14:textId="77777777" w:rsidR="0018776D" w:rsidRPr="00194597" w:rsidRDefault="0018776D" w:rsidP="006E30D5">
      <w:pPr>
        <w:spacing w:line="240" w:lineRule="auto"/>
        <w:rPr>
          <w:lang w:val="ru-RU"/>
        </w:rPr>
      </w:pPr>
    </w:p>
    <w:p w14:paraId="50A5E312" w14:textId="77777777" w:rsidR="0018776D" w:rsidRPr="0018776D" w:rsidRDefault="0018776D" w:rsidP="006E30D5">
      <w:pPr>
        <w:spacing w:line="240" w:lineRule="auto"/>
        <w:rPr>
          <w:lang w:val="ru-RU"/>
        </w:rPr>
      </w:pPr>
      <w:r>
        <w:rPr>
          <w:lang w:val="ru-RU"/>
        </w:rPr>
        <w:t xml:space="preserve">Настоящее уточнение дополняет КП </w:t>
      </w:r>
      <w:r w:rsidRPr="00194597">
        <w:rPr>
          <w:lang w:val="ru-RU"/>
        </w:rPr>
        <w:t>«ФФ прямой поток» и «Возвраты — обратный поток» и устанавливает актуальные тарифы на отдельные операции. В остальной части условия коммерческих предложений сохраняются без изменений</w:t>
      </w:r>
    </w:p>
    <w:p w14:paraId="0705179D" w14:textId="77777777" w:rsidR="00A4083B" w:rsidRPr="0018776D" w:rsidRDefault="000A1C62" w:rsidP="006E30D5">
      <w:pPr>
        <w:pStyle w:val="1"/>
        <w:spacing w:line="240" w:lineRule="auto"/>
        <w:rPr>
          <w:lang w:val="ru-RU"/>
        </w:rPr>
      </w:pPr>
      <w:r>
        <w:t xml:space="preserve">1. </w:t>
      </w:r>
      <w:r w:rsidR="0018776D">
        <w:rPr>
          <w:lang w:val="ru-RU"/>
        </w:rPr>
        <w:t>Прямой поток</w:t>
      </w:r>
    </w:p>
    <w:p w14:paraId="69678EFD" w14:textId="77777777" w:rsidR="00194597" w:rsidRDefault="00194597" w:rsidP="006E30D5">
      <w:pPr>
        <w:spacing w:line="240" w:lineRule="auto"/>
      </w:pPr>
      <w:proofErr w:type="spellStart"/>
      <w:r>
        <w:t>Для</w:t>
      </w:r>
      <w:proofErr w:type="spellEnd"/>
      <w:r>
        <w:t xml:space="preserve"> </w:t>
      </w:r>
      <w:proofErr w:type="spellStart"/>
      <w:r>
        <w:t>товаров</w:t>
      </w:r>
      <w:proofErr w:type="spellEnd"/>
      <w:r>
        <w:t xml:space="preserve"> </w:t>
      </w:r>
      <w:proofErr w:type="spellStart"/>
      <w:r>
        <w:t>Ми</w:t>
      </w:r>
      <w:proofErr w:type="spellEnd"/>
      <w:r>
        <w:t>-К (</w:t>
      </w:r>
      <w:r>
        <w:rPr>
          <w:lang w:val="ru-RU"/>
        </w:rPr>
        <w:t xml:space="preserve">беспроводной микрофон караоке) </w:t>
      </w:r>
      <w:r>
        <w:t xml:space="preserve">и </w:t>
      </w:r>
      <w:proofErr w:type="spellStart"/>
      <w:r>
        <w:t>категорий</w:t>
      </w:r>
      <w:proofErr w:type="spellEnd"/>
      <w:r>
        <w:t xml:space="preserve"> Г (</w:t>
      </w:r>
      <w:r>
        <w:rPr>
          <w:lang w:val="ru-RU"/>
        </w:rPr>
        <w:t xml:space="preserve">гайковерты 3500, 1800 и 800) </w:t>
      </w:r>
      <w:proofErr w:type="spellStart"/>
      <w:r>
        <w:t>стоимость</w:t>
      </w:r>
      <w:proofErr w:type="spellEnd"/>
      <w:r>
        <w:t xml:space="preserve"> </w:t>
      </w:r>
      <w:proofErr w:type="spellStart"/>
      <w:r>
        <w:t>операции</w:t>
      </w:r>
      <w:proofErr w:type="spellEnd"/>
      <w:r>
        <w:t xml:space="preserve"> «</w:t>
      </w:r>
      <w:proofErr w:type="spellStart"/>
      <w:r>
        <w:t>Упаковка</w:t>
      </w:r>
      <w:proofErr w:type="spellEnd"/>
      <w:r>
        <w:t xml:space="preserve"> и </w:t>
      </w:r>
      <w:proofErr w:type="spellStart"/>
      <w:r>
        <w:t>размещение</w:t>
      </w:r>
      <w:proofErr w:type="spellEnd"/>
      <w:r>
        <w:t xml:space="preserve">» </w:t>
      </w:r>
      <w:proofErr w:type="spellStart"/>
      <w:r>
        <w:t>увеличивается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8 ₽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каждую</w:t>
      </w:r>
      <w:proofErr w:type="spellEnd"/>
      <w:r>
        <w:t xml:space="preserve"> </w:t>
      </w:r>
      <w:proofErr w:type="spellStart"/>
      <w:r>
        <w:t>обработанную</w:t>
      </w:r>
      <w:proofErr w:type="spellEnd"/>
      <w:r>
        <w:t xml:space="preserve"> </w:t>
      </w:r>
      <w:proofErr w:type="spellStart"/>
      <w:r>
        <w:t>единицу</w:t>
      </w:r>
      <w:proofErr w:type="spellEnd"/>
      <w:r>
        <w:t xml:space="preserve"> в </w:t>
      </w:r>
      <w:proofErr w:type="spellStart"/>
      <w:r>
        <w:t>связи</w:t>
      </w:r>
      <w:proofErr w:type="spellEnd"/>
      <w:r>
        <w:t xml:space="preserve"> с </w:t>
      </w:r>
      <w:proofErr w:type="spellStart"/>
      <w:r>
        <w:t>применением</w:t>
      </w:r>
      <w:proofErr w:type="spellEnd"/>
      <w:r>
        <w:t xml:space="preserve"> </w:t>
      </w:r>
      <w:proofErr w:type="spellStart"/>
      <w:r>
        <w:t>дополнительной</w:t>
      </w:r>
      <w:proofErr w:type="spellEnd"/>
      <w:r>
        <w:t xml:space="preserve"> </w:t>
      </w:r>
      <w:proofErr w:type="spellStart"/>
      <w:r>
        <w:t>упаковки</w:t>
      </w:r>
      <w:proofErr w:type="spellEnd"/>
      <w:r>
        <w:t xml:space="preserve"> — </w:t>
      </w:r>
      <w:proofErr w:type="spellStart"/>
      <w:r>
        <w:t>сейф-пакета</w:t>
      </w:r>
      <w:proofErr w:type="spellEnd"/>
      <w:r>
        <w:t xml:space="preserve"> </w:t>
      </w:r>
      <w:proofErr w:type="spellStart"/>
      <w:r>
        <w:t>размером</w:t>
      </w:r>
      <w:proofErr w:type="spellEnd"/>
      <w:r>
        <w:t xml:space="preserve"> 45 × 60 </w:t>
      </w:r>
      <w:proofErr w:type="spellStart"/>
      <w:r>
        <w:t>см</w:t>
      </w:r>
      <w:proofErr w:type="spellEnd"/>
      <w:r>
        <w:t>.</w:t>
      </w:r>
    </w:p>
    <w:p w14:paraId="44E57F83" w14:textId="77777777" w:rsidR="00194597" w:rsidRDefault="00194597" w:rsidP="006E30D5">
      <w:pPr>
        <w:spacing w:line="240" w:lineRule="auto"/>
      </w:pPr>
      <w:proofErr w:type="spellStart"/>
      <w:r>
        <w:rPr>
          <w:b/>
        </w:rPr>
        <w:t>Доплата</w:t>
      </w:r>
      <w:proofErr w:type="spellEnd"/>
      <w:r>
        <w:rPr>
          <w:b/>
        </w:rPr>
        <w:t xml:space="preserve"> 8 ₽ </w:t>
      </w:r>
      <w:proofErr w:type="spellStart"/>
      <w:r>
        <w:rPr>
          <w:b/>
        </w:rPr>
        <w:t>включает</w:t>
      </w:r>
      <w:proofErr w:type="spellEnd"/>
      <w:r>
        <w:rPr>
          <w:b/>
        </w:rPr>
        <w:t>:</w:t>
      </w:r>
    </w:p>
    <w:p w14:paraId="3359AB3E" w14:textId="77777777" w:rsidR="00194597" w:rsidRDefault="00194597" w:rsidP="006E30D5">
      <w:pPr>
        <w:pStyle w:val="a"/>
        <w:numPr>
          <w:ilvl w:val="0"/>
          <w:numId w:val="0"/>
        </w:numPr>
        <w:spacing w:line="240" w:lineRule="auto"/>
        <w:ind w:left="720"/>
      </w:pPr>
      <w:r>
        <w:t xml:space="preserve">3 ₽ — </w:t>
      </w:r>
      <w:proofErr w:type="spellStart"/>
      <w:r>
        <w:t>возмещение</w:t>
      </w:r>
      <w:proofErr w:type="spellEnd"/>
      <w:r>
        <w:t xml:space="preserve"> </w:t>
      </w:r>
      <w:proofErr w:type="spellStart"/>
      <w:r>
        <w:t>стоимости</w:t>
      </w:r>
      <w:proofErr w:type="spellEnd"/>
      <w:r>
        <w:t xml:space="preserve"> </w:t>
      </w:r>
      <w:proofErr w:type="spellStart"/>
      <w:r>
        <w:t>сейф-пакета</w:t>
      </w:r>
      <w:proofErr w:type="spellEnd"/>
      <w:r>
        <w:t>;</w:t>
      </w:r>
    </w:p>
    <w:p w14:paraId="120B3D85" w14:textId="77777777" w:rsidR="00194597" w:rsidRDefault="00194597" w:rsidP="006E30D5">
      <w:pPr>
        <w:pStyle w:val="a"/>
        <w:numPr>
          <w:ilvl w:val="0"/>
          <w:numId w:val="0"/>
        </w:numPr>
        <w:spacing w:line="240" w:lineRule="auto"/>
        <w:ind w:left="720"/>
      </w:pPr>
      <w:r>
        <w:t xml:space="preserve">5 ₽ — </w:t>
      </w:r>
      <w:proofErr w:type="spellStart"/>
      <w:r>
        <w:t>работа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дополнительной</w:t>
      </w:r>
      <w:proofErr w:type="spellEnd"/>
      <w:r>
        <w:t xml:space="preserve"> </w:t>
      </w:r>
      <w:proofErr w:type="spellStart"/>
      <w:r>
        <w:t>упаковке</w:t>
      </w:r>
      <w:proofErr w:type="spellEnd"/>
      <w:r>
        <w:t xml:space="preserve"> </w:t>
      </w:r>
      <w:proofErr w:type="spellStart"/>
      <w:r>
        <w:t>товара</w:t>
      </w:r>
      <w:proofErr w:type="spellEnd"/>
      <w:r>
        <w:t>.</w:t>
      </w:r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2232"/>
        <w:gridCol w:w="2300"/>
        <w:gridCol w:w="2201"/>
        <w:gridCol w:w="2215"/>
      </w:tblGrid>
      <w:tr w:rsidR="00194597" w14:paraId="2E4F3B67" w14:textId="77777777" w:rsidTr="002F4E70">
        <w:trPr>
          <w:jc w:val="center"/>
        </w:trPr>
        <w:tc>
          <w:tcPr>
            <w:tcW w:w="2493" w:type="dxa"/>
            <w:shd w:val="clear" w:color="auto" w:fill="710A28"/>
            <w:vAlign w:val="center"/>
          </w:tcPr>
          <w:p w14:paraId="5443E28B" w14:textId="77777777" w:rsidR="00194597" w:rsidRDefault="00194597" w:rsidP="006E30D5">
            <w:pPr>
              <w:spacing w:line="240" w:lineRule="auto"/>
              <w:jc w:val="center"/>
            </w:pPr>
            <w:proofErr w:type="spellStart"/>
            <w:r>
              <w:rPr>
                <w:rFonts w:ascii="Arial" w:hAnsi="Arial"/>
                <w:b/>
                <w:color w:val="FFFFFF"/>
                <w:sz w:val="18"/>
              </w:rPr>
              <w:t>Категория</w:t>
            </w:r>
            <w:proofErr w:type="spellEnd"/>
            <w:r>
              <w:rPr>
                <w:rFonts w:ascii="Arial" w:hAnsi="Arial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FFFFFF"/>
                <w:sz w:val="18"/>
              </w:rPr>
              <w:t>товара</w:t>
            </w:r>
            <w:proofErr w:type="spellEnd"/>
          </w:p>
        </w:tc>
        <w:tc>
          <w:tcPr>
            <w:tcW w:w="2493" w:type="dxa"/>
            <w:shd w:val="clear" w:color="auto" w:fill="710A28"/>
            <w:vAlign w:val="center"/>
          </w:tcPr>
          <w:p w14:paraId="4B56D66C" w14:textId="77777777" w:rsidR="00194597" w:rsidRDefault="00194597" w:rsidP="006E30D5">
            <w:pPr>
              <w:spacing w:line="240" w:lineRule="auto"/>
              <w:jc w:val="center"/>
            </w:pPr>
            <w:proofErr w:type="spellStart"/>
            <w:r>
              <w:rPr>
                <w:rFonts w:ascii="Arial" w:hAnsi="Arial"/>
                <w:b/>
                <w:color w:val="FFFFFF"/>
                <w:sz w:val="18"/>
              </w:rPr>
              <w:t>Действующий</w:t>
            </w:r>
            <w:proofErr w:type="spellEnd"/>
            <w:r>
              <w:rPr>
                <w:rFonts w:ascii="Arial" w:hAnsi="Arial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FFFFFF"/>
                <w:sz w:val="18"/>
              </w:rPr>
              <w:t>тариф</w:t>
            </w:r>
            <w:proofErr w:type="spellEnd"/>
          </w:p>
        </w:tc>
        <w:tc>
          <w:tcPr>
            <w:tcW w:w="2493" w:type="dxa"/>
            <w:shd w:val="clear" w:color="auto" w:fill="710A28"/>
            <w:vAlign w:val="center"/>
          </w:tcPr>
          <w:p w14:paraId="5D6CC499" w14:textId="77777777" w:rsidR="00194597" w:rsidRDefault="00194597" w:rsidP="006E30D5">
            <w:pPr>
              <w:spacing w:line="240" w:lineRule="auto"/>
              <w:jc w:val="center"/>
            </w:pPr>
            <w:proofErr w:type="spellStart"/>
            <w:r>
              <w:rPr>
                <w:rFonts w:ascii="Arial" w:hAnsi="Arial"/>
                <w:b/>
                <w:color w:val="FFFFFF"/>
                <w:sz w:val="18"/>
              </w:rPr>
              <w:t>Доплата</w:t>
            </w:r>
            <w:proofErr w:type="spellEnd"/>
          </w:p>
        </w:tc>
        <w:tc>
          <w:tcPr>
            <w:tcW w:w="2493" w:type="dxa"/>
            <w:shd w:val="clear" w:color="auto" w:fill="710A28"/>
            <w:vAlign w:val="center"/>
          </w:tcPr>
          <w:p w14:paraId="30BF19D8" w14:textId="77777777" w:rsidR="00194597" w:rsidRDefault="00194597" w:rsidP="006E30D5">
            <w:pPr>
              <w:spacing w:line="240" w:lineRule="auto"/>
              <w:jc w:val="center"/>
            </w:pPr>
            <w:proofErr w:type="spellStart"/>
            <w:r>
              <w:rPr>
                <w:rFonts w:ascii="Arial" w:hAnsi="Arial"/>
                <w:b/>
                <w:color w:val="FFFFFF"/>
                <w:sz w:val="18"/>
              </w:rPr>
              <w:t>Новый</w:t>
            </w:r>
            <w:proofErr w:type="spellEnd"/>
            <w:r>
              <w:rPr>
                <w:rFonts w:ascii="Arial" w:hAnsi="Arial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FFFFFF"/>
                <w:sz w:val="18"/>
              </w:rPr>
              <w:t>тариф</w:t>
            </w:r>
            <w:proofErr w:type="spellEnd"/>
            <w:r>
              <w:rPr>
                <w:rFonts w:ascii="Arial" w:hAnsi="Arial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FFFFFF"/>
                <w:sz w:val="18"/>
              </w:rPr>
              <w:t>упаковки</w:t>
            </w:r>
            <w:proofErr w:type="spellEnd"/>
          </w:p>
        </w:tc>
      </w:tr>
      <w:tr w:rsidR="00194597" w14:paraId="7CC61480" w14:textId="77777777" w:rsidTr="002F4E70">
        <w:trPr>
          <w:jc w:val="center"/>
        </w:trPr>
        <w:tc>
          <w:tcPr>
            <w:tcW w:w="2493" w:type="dxa"/>
            <w:vAlign w:val="center"/>
          </w:tcPr>
          <w:p w14:paraId="30A6A048" w14:textId="77777777" w:rsidR="00194597" w:rsidRDefault="00194597" w:rsidP="006E30D5">
            <w:pPr>
              <w:spacing w:line="240" w:lineRule="auto"/>
            </w:pPr>
            <w:proofErr w:type="spellStart"/>
            <w:r>
              <w:rPr>
                <w:rFonts w:ascii="Arial" w:hAnsi="Arial"/>
                <w:sz w:val="18"/>
              </w:rPr>
              <w:t>Ми</w:t>
            </w:r>
            <w:proofErr w:type="spellEnd"/>
            <w:r>
              <w:rPr>
                <w:rFonts w:ascii="Arial" w:hAnsi="Arial"/>
                <w:sz w:val="18"/>
              </w:rPr>
              <w:t>-К</w:t>
            </w:r>
          </w:p>
        </w:tc>
        <w:tc>
          <w:tcPr>
            <w:tcW w:w="2493" w:type="dxa"/>
            <w:vAlign w:val="center"/>
          </w:tcPr>
          <w:p w14:paraId="035FB709" w14:textId="77777777" w:rsidR="00194597" w:rsidRDefault="00194597" w:rsidP="006E30D5">
            <w:pPr>
              <w:spacing w:line="240" w:lineRule="auto"/>
              <w:jc w:val="center"/>
            </w:pPr>
            <w:r>
              <w:rPr>
                <w:rFonts w:ascii="Arial" w:hAnsi="Arial"/>
                <w:sz w:val="18"/>
              </w:rPr>
              <w:t>20 ₽/</w:t>
            </w:r>
            <w:proofErr w:type="spellStart"/>
            <w:r>
              <w:rPr>
                <w:rFonts w:ascii="Arial" w:hAnsi="Arial"/>
                <w:sz w:val="18"/>
              </w:rPr>
              <w:t>шт</w:t>
            </w:r>
            <w:proofErr w:type="spellEnd"/>
            <w:r>
              <w:rPr>
                <w:rFonts w:ascii="Arial" w:hAnsi="Arial"/>
                <w:sz w:val="18"/>
              </w:rPr>
              <w:t>.</w:t>
            </w:r>
          </w:p>
        </w:tc>
        <w:tc>
          <w:tcPr>
            <w:tcW w:w="2493" w:type="dxa"/>
            <w:vAlign w:val="center"/>
          </w:tcPr>
          <w:p w14:paraId="09FD95B0" w14:textId="77777777" w:rsidR="00194597" w:rsidRDefault="00194597" w:rsidP="006E30D5">
            <w:pPr>
              <w:spacing w:line="240" w:lineRule="auto"/>
              <w:jc w:val="center"/>
            </w:pPr>
            <w:r>
              <w:rPr>
                <w:rFonts w:ascii="Arial" w:hAnsi="Arial"/>
                <w:sz w:val="18"/>
              </w:rPr>
              <w:t>8 ₽/</w:t>
            </w:r>
            <w:proofErr w:type="spellStart"/>
            <w:r>
              <w:rPr>
                <w:rFonts w:ascii="Arial" w:hAnsi="Arial"/>
                <w:sz w:val="18"/>
              </w:rPr>
              <w:t>шт</w:t>
            </w:r>
            <w:proofErr w:type="spellEnd"/>
            <w:r>
              <w:rPr>
                <w:rFonts w:ascii="Arial" w:hAnsi="Arial"/>
                <w:sz w:val="18"/>
              </w:rPr>
              <w:t>.</w:t>
            </w:r>
          </w:p>
        </w:tc>
        <w:tc>
          <w:tcPr>
            <w:tcW w:w="2493" w:type="dxa"/>
            <w:vAlign w:val="center"/>
          </w:tcPr>
          <w:p w14:paraId="60642401" w14:textId="77777777" w:rsidR="00194597" w:rsidRDefault="00194597" w:rsidP="006E30D5">
            <w:pPr>
              <w:spacing w:line="240" w:lineRule="auto"/>
              <w:jc w:val="center"/>
            </w:pPr>
            <w:r>
              <w:rPr>
                <w:rFonts w:ascii="Arial" w:hAnsi="Arial"/>
                <w:sz w:val="18"/>
              </w:rPr>
              <w:t>28 ₽/</w:t>
            </w:r>
            <w:proofErr w:type="spellStart"/>
            <w:r>
              <w:rPr>
                <w:rFonts w:ascii="Arial" w:hAnsi="Arial"/>
                <w:sz w:val="18"/>
              </w:rPr>
              <w:t>шт</w:t>
            </w:r>
            <w:proofErr w:type="spellEnd"/>
            <w:r>
              <w:rPr>
                <w:rFonts w:ascii="Arial" w:hAnsi="Arial"/>
                <w:sz w:val="18"/>
              </w:rPr>
              <w:t>.</w:t>
            </w:r>
          </w:p>
        </w:tc>
      </w:tr>
      <w:tr w:rsidR="00194597" w14:paraId="6F1C852D" w14:textId="77777777" w:rsidTr="002F4E70">
        <w:trPr>
          <w:jc w:val="center"/>
        </w:trPr>
        <w:tc>
          <w:tcPr>
            <w:tcW w:w="2493" w:type="dxa"/>
            <w:vAlign w:val="center"/>
          </w:tcPr>
          <w:p w14:paraId="560D600B" w14:textId="77777777" w:rsidR="00194597" w:rsidRDefault="00194597" w:rsidP="006E30D5">
            <w:pPr>
              <w:spacing w:line="240" w:lineRule="auto"/>
            </w:pPr>
            <w:r>
              <w:rPr>
                <w:rFonts w:ascii="Arial" w:hAnsi="Arial"/>
                <w:sz w:val="18"/>
              </w:rPr>
              <w:t>Г-1800 / Г-800</w:t>
            </w:r>
          </w:p>
        </w:tc>
        <w:tc>
          <w:tcPr>
            <w:tcW w:w="2493" w:type="dxa"/>
            <w:vAlign w:val="center"/>
          </w:tcPr>
          <w:p w14:paraId="5A2A756A" w14:textId="77777777" w:rsidR="00194597" w:rsidRDefault="00194597" w:rsidP="006E30D5">
            <w:pPr>
              <w:spacing w:line="240" w:lineRule="auto"/>
              <w:jc w:val="center"/>
            </w:pPr>
            <w:r>
              <w:rPr>
                <w:rFonts w:ascii="Arial" w:hAnsi="Arial"/>
                <w:sz w:val="18"/>
              </w:rPr>
              <w:t>30 ₽/</w:t>
            </w:r>
            <w:proofErr w:type="spellStart"/>
            <w:r>
              <w:rPr>
                <w:rFonts w:ascii="Arial" w:hAnsi="Arial"/>
                <w:sz w:val="18"/>
              </w:rPr>
              <w:t>шт</w:t>
            </w:r>
            <w:proofErr w:type="spellEnd"/>
            <w:r>
              <w:rPr>
                <w:rFonts w:ascii="Arial" w:hAnsi="Arial"/>
                <w:sz w:val="18"/>
              </w:rPr>
              <w:t>.</w:t>
            </w:r>
          </w:p>
        </w:tc>
        <w:tc>
          <w:tcPr>
            <w:tcW w:w="2493" w:type="dxa"/>
            <w:vAlign w:val="center"/>
          </w:tcPr>
          <w:p w14:paraId="29E7412B" w14:textId="77777777" w:rsidR="00194597" w:rsidRDefault="00194597" w:rsidP="006E30D5">
            <w:pPr>
              <w:spacing w:line="240" w:lineRule="auto"/>
              <w:jc w:val="center"/>
            </w:pPr>
            <w:r>
              <w:rPr>
                <w:rFonts w:ascii="Arial" w:hAnsi="Arial"/>
                <w:sz w:val="18"/>
              </w:rPr>
              <w:t>8 ₽/</w:t>
            </w:r>
            <w:proofErr w:type="spellStart"/>
            <w:r>
              <w:rPr>
                <w:rFonts w:ascii="Arial" w:hAnsi="Arial"/>
                <w:sz w:val="18"/>
              </w:rPr>
              <w:t>шт</w:t>
            </w:r>
            <w:proofErr w:type="spellEnd"/>
            <w:r>
              <w:rPr>
                <w:rFonts w:ascii="Arial" w:hAnsi="Arial"/>
                <w:sz w:val="18"/>
              </w:rPr>
              <w:t>.</w:t>
            </w:r>
          </w:p>
        </w:tc>
        <w:tc>
          <w:tcPr>
            <w:tcW w:w="2493" w:type="dxa"/>
            <w:vAlign w:val="center"/>
          </w:tcPr>
          <w:p w14:paraId="27BBEA69" w14:textId="77777777" w:rsidR="00194597" w:rsidRDefault="00194597" w:rsidP="006E30D5">
            <w:pPr>
              <w:spacing w:line="240" w:lineRule="auto"/>
              <w:jc w:val="center"/>
            </w:pPr>
            <w:r>
              <w:rPr>
                <w:rFonts w:ascii="Arial" w:hAnsi="Arial"/>
                <w:sz w:val="18"/>
              </w:rPr>
              <w:t>38 ₽/</w:t>
            </w:r>
            <w:proofErr w:type="spellStart"/>
            <w:r>
              <w:rPr>
                <w:rFonts w:ascii="Arial" w:hAnsi="Arial"/>
                <w:sz w:val="18"/>
              </w:rPr>
              <w:t>шт</w:t>
            </w:r>
            <w:proofErr w:type="spellEnd"/>
            <w:r>
              <w:rPr>
                <w:rFonts w:ascii="Arial" w:hAnsi="Arial"/>
                <w:sz w:val="18"/>
              </w:rPr>
              <w:t>.</w:t>
            </w:r>
          </w:p>
        </w:tc>
      </w:tr>
      <w:tr w:rsidR="00194597" w14:paraId="0AC26FFE" w14:textId="77777777" w:rsidTr="002F4E70">
        <w:trPr>
          <w:jc w:val="center"/>
        </w:trPr>
        <w:tc>
          <w:tcPr>
            <w:tcW w:w="2493" w:type="dxa"/>
            <w:vAlign w:val="center"/>
          </w:tcPr>
          <w:p w14:paraId="342DF0AE" w14:textId="77777777" w:rsidR="00194597" w:rsidRDefault="00194597" w:rsidP="006E30D5">
            <w:pPr>
              <w:spacing w:line="240" w:lineRule="auto"/>
            </w:pPr>
            <w:r>
              <w:rPr>
                <w:rFonts w:ascii="Arial" w:hAnsi="Arial"/>
                <w:sz w:val="18"/>
              </w:rPr>
              <w:t>Г-3500</w:t>
            </w:r>
          </w:p>
        </w:tc>
        <w:tc>
          <w:tcPr>
            <w:tcW w:w="2493" w:type="dxa"/>
            <w:vAlign w:val="center"/>
          </w:tcPr>
          <w:p w14:paraId="61771B40" w14:textId="77777777" w:rsidR="00194597" w:rsidRDefault="00194597" w:rsidP="006E30D5">
            <w:pPr>
              <w:spacing w:line="240" w:lineRule="auto"/>
              <w:jc w:val="center"/>
            </w:pPr>
            <w:r>
              <w:rPr>
                <w:rFonts w:ascii="Arial" w:hAnsi="Arial"/>
                <w:sz w:val="18"/>
              </w:rPr>
              <w:t>35 ₽/</w:t>
            </w:r>
            <w:proofErr w:type="spellStart"/>
            <w:r>
              <w:rPr>
                <w:rFonts w:ascii="Arial" w:hAnsi="Arial"/>
                <w:sz w:val="18"/>
              </w:rPr>
              <w:t>шт</w:t>
            </w:r>
            <w:proofErr w:type="spellEnd"/>
            <w:r>
              <w:rPr>
                <w:rFonts w:ascii="Arial" w:hAnsi="Arial"/>
                <w:sz w:val="18"/>
              </w:rPr>
              <w:t>.</w:t>
            </w:r>
          </w:p>
        </w:tc>
        <w:tc>
          <w:tcPr>
            <w:tcW w:w="2493" w:type="dxa"/>
            <w:vAlign w:val="center"/>
          </w:tcPr>
          <w:p w14:paraId="315D5080" w14:textId="77777777" w:rsidR="00194597" w:rsidRDefault="00194597" w:rsidP="006E30D5">
            <w:pPr>
              <w:spacing w:line="240" w:lineRule="auto"/>
              <w:jc w:val="center"/>
            </w:pPr>
            <w:r>
              <w:rPr>
                <w:rFonts w:ascii="Arial" w:hAnsi="Arial"/>
                <w:sz w:val="18"/>
              </w:rPr>
              <w:t>8 ₽/</w:t>
            </w:r>
            <w:proofErr w:type="spellStart"/>
            <w:r>
              <w:rPr>
                <w:rFonts w:ascii="Arial" w:hAnsi="Arial"/>
                <w:sz w:val="18"/>
              </w:rPr>
              <w:t>шт</w:t>
            </w:r>
            <w:proofErr w:type="spellEnd"/>
            <w:r>
              <w:rPr>
                <w:rFonts w:ascii="Arial" w:hAnsi="Arial"/>
                <w:sz w:val="18"/>
              </w:rPr>
              <w:t>.</w:t>
            </w:r>
          </w:p>
        </w:tc>
        <w:tc>
          <w:tcPr>
            <w:tcW w:w="2493" w:type="dxa"/>
            <w:vAlign w:val="center"/>
          </w:tcPr>
          <w:p w14:paraId="63E607B4" w14:textId="77777777" w:rsidR="00194597" w:rsidRDefault="00194597" w:rsidP="006E30D5">
            <w:pPr>
              <w:spacing w:line="240" w:lineRule="auto"/>
              <w:jc w:val="center"/>
            </w:pPr>
            <w:r>
              <w:rPr>
                <w:rFonts w:ascii="Arial" w:hAnsi="Arial"/>
                <w:sz w:val="18"/>
              </w:rPr>
              <w:t>43 ₽/</w:t>
            </w:r>
            <w:proofErr w:type="spellStart"/>
            <w:r>
              <w:rPr>
                <w:rFonts w:ascii="Arial" w:hAnsi="Arial"/>
                <w:sz w:val="18"/>
              </w:rPr>
              <w:t>шт</w:t>
            </w:r>
            <w:proofErr w:type="spellEnd"/>
            <w:r>
              <w:rPr>
                <w:rFonts w:ascii="Arial" w:hAnsi="Arial"/>
                <w:sz w:val="18"/>
              </w:rPr>
              <w:t>.</w:t>
            </w:r>
          </w:p>
        </w:tc>
      </w:tr>
    </w:tbl>
    <w:p w14:paraId="604F1074" w14:textId="77777777" w:rsidR="007C551D" w:rsidRDefault="007C551D" w:rsidP="007C551D">
      <w:pPr>
        <w:spacing w:line="240" w:lineRule="auto"/>
      </w:pPr>
    </w:p>
    <w:p w14:paraId="54372049" w14:textId="77777777" w:rsidR="007C551D" w:rsidRDefault="007C551D">
      <w:pPr>
        <w:spacing w:after="0" w:line="240" w:lineRule="auto"/>
        <w:rPr>
          <w:rFonts w:ascii="Poppins" w:eastAsia="Poppins" w:hAnsi="Poppins" w:cs="Poppins"/>
          <w:b/>
          <w:bCs/>
          <w:color w:val="7A1442"/>
          <w:sz w:val="27"/>
          <w:szCs w:val="27"/>
        </w:rPr>
      </w:pPr>
      <w:r>
        <w:br w:type="page"/>
      </w:r>
    </w:p>
    <w:p w14:paraId="61DE6ACE" w14:textId="77777777" w:rsidR="00194597" w:rsidRDefault="00194597" w:rsidP="006E30D5">
      <w:pPr>
        <w:pStyle w:val="1"/>
        <w:spacing w:line="240" w:lineRule="auto"/>
      </w:pPr>
      <w:r>
        <w:lastRenderedPageBreak/>
        <w:t xml:space="preserve">2. </w:t>
      </w:r>
      <w:r w:rsidR="00436060">
        <w:rPr>
          <w:lang w:val="ru-RU"/>
        </w:rPr>
        <w:t>Обратный поток</w:t>
      </w:r>
      <w:r w:rsidR="00436060">
        <w:t xml:space="preserve"> </w:t>
      </w:r>
    </w:p>
    <w:p w14:paraId="2CB45C52" w14:textId="77777777" w:rsidR="006E30D5" w:rsidRPr="006E30D5" w:rsidRDefault="00194597" w:rsidP="006E30D5">
      <w:pPr>
        <w:spacing w:line="240" w:lineRule="auto"/>
        <w:rPr>
          <w:lang w:val="ru-RU"/>
        </w:rPr>
      </w:pPr>
      <w:r>
        <w:rPr>
          <w:lang w:val="ru-RU"/>
        </w:rPr>
        <w:t xml:space="preserve">С 28 сентября внедрен учет обработки возвратных товаров. </w:t>
      </w:r>
      <w:r>
        <w:t xml:space="preserve"> </w:t>
      </w:r>
      <w:r w:rsidR="006E30D5">
        <w:rPr>
          <w:lang w:val="ru-RU"/>
        </w:rPr>
        <w:t>Далее описан п</w:t>
      </w:r>
      <w:r w:rsidR="006E30D5" w:rsidRPr="006E30D5">
        <w:rPr>
          <w:lang w:val="ru-RU"/>
        </w:rPr>
        <w:t>орядок приёмки, осмотра, восстановления и определения дальнейшей судьбы товара</w:t>
      </w:r>
    </w:p>
    <w:p w14:paraId="1E467674" w14:textId="77777777" w:rsidR="006E30D5" w:rsidRDefault="006E30D5" w:rsidP="006E30D5">
      <w:pPr>
        <w:pStyle w:val="2"/>
        <w:spacing w:line="240" w:lineRule="auto"/>
        <w:rPr>
          <w:sz w:val="48"/>
          <w:szCs w:val="48"/>
        </w:rPr>
      </w:pPr>
      <w:r>
        <w:t>2</w:t>
      </w:r>
      <w:r>
        <w:rPr>
          <w:lang w:val="ru-RU"/>
        </w:rPr>
        <w:t>.</w:t>
      </w:r>
      <w:r>
        <w:t xml:space="preserve">1. </w:t>
      </w:r>
      <w:proofErr w:type="spellStart"/>
      <w:r>
        <w:t>Общий</w:t>
      </w:r>
      <w:proofErr w:type="spellEnd"/>
      <w:r>
        <w:t xml:space="preserve"> </w:t>
      </w:r>
      <w:proofErr w:type="spellStart"/>
      <w:r>
        <w:t>принцип</w:t>
      </w:r>
      <w:proofErr w:type="spellEnd"/>
    </w:p>
    <w:p w14:paraId="103B109E" w14:textId="77777777" w:rsidR="006E30D5" w:rsidRPr="006E30D5" w:rsidRDefault="006E30D5" w:rsidP="006E30D5">
      <w:pPr>
        <w:spacing w:line="240" w:lineRule="auto"/>
        <w:rPr>
          <w:lang w:val="ru-RU"/>
        </w:rPr>
      </w:pPr>
      <w:r w:rsidRPr="006E30D5">
        <w:rPr>
          <w:lang w:val="ru-RU"/>
        </w:rPr>
        <w:t>Каждый возвращённый товар обрабатывается отдельно, по одной физической единице. Возвратный товар не смешивается с товаром, предназначенным для продажи, до завершения осмотра и принятия решения о его состоянии.</w:t>
      </w:r>
    </w:p>
    <w:p w14:paraId="44F93405" w14:textId="77777777" w:rsidR="006E30D5" w:rsidRPr="006E30D5" w:rsidRDefault="006E30D5" w:rsidP="006E30D5">
      <w:pPr>
        <w:spacing w:line="240" w:lineRule="auto"/>
        <w:rPr>
          <w:lang w:val="ru-RU"/>
        </w:rPr>
      </w:pPr>
      <w:r w:rsidRPr="006E30D5">
        <w:rPr>
          <w:lang w:val="ru-RU"/>
        </w:rPr>
        <w:t>Причина возврата может быть неизвестна. Для выполнения работ по обратному потоку выяснение причины возврата не является обязательным. Основная задача — установить фактическое состояние, комплектность и возможность дальнейшего использования товара.</w:t>
      </w:r>
    </w:p>
    <w:p w14:paraId="274D8D9E" w14:textId="77777777" w:rsidR="006E30D5" w:rsidRPr="006E30D5" w:rsidRDefault="006E30D5" w:rsidP="006E30D5">
      <w:pPr>
        <w:keepNext/>
        <w:spacing w:line="240" w:lineRule="auto"/>
        <w:rPr>
          <w:lang w:val="ru-RU"/>
        </w:rPr>
      </w:pPr>
      <w:r w:rsidRPr="006E30D5">
        <w:rPr>
          <w:lang w:val="ru-RU"/>
        </w:rPr>
        <w:t>По результатам обработки товар должен завершить путь одним из двух способов:</w:t>
      </w:r>
    </w:p>
    <w:p w14:paraId="653EAC28" w14:textId="77777777" w:rsidR="006E30D5" w:rsidRPr="006E30D5" w:rsidRDefault="006E30D5" w:rsidP="006E30D5">
      <w:pPr>
        <w:pStyle w:val="af"/>
        <w:numPr>
          <w:ilvl w:val="0"/>
          <w:numId w:val="16"/>
        </w:numPr>
        <w:spacing w:line="240" w:lineRule="auto"/>
        <w:ind w:left="714" w:hanging="357"/>
        <w:contextualSpacing/>
        <w:rPr>
          <w:lang w:val="ru-RU"/>
        </w:rPr>
      </w:pPr>
      <w:r w:rsidRPr="006E30D5">
        <w:rPr>
          <w:lang w:val="ru-RU"/>
        </w:rPr>
        <w:t>исправный или восстановленный товар возвращается в прямой поток и снова может использоваться для продажи;</w:t>
      </w:r>
    </w:p>
    <w:p w14:paraId="305F587E" w14:textId="77777777" w:rsidR="006E30D5" w:rsidRPr="006E30D5" w:rsidRDefault="006E30D5" w:rsidP="006E30D5">
      <w:pPr>
        <w:pStyle w:val="af"/>
        <w:numPr>
          <w:ilvl w:val="0"/>
          <w:numId w:val="16"/>
        </w:numPr>
        <w:spacing w:line="240" w:lineRule="auto"/>
        <w:ind w:left="714" w:hanging="357"/>
        <w:contextualSpacing/>
        <w:rPr>
          <w:lang w:val="ru-RU"/>
        </w:rPr>
      </w:pPr>
      <w:r w:rsidRPr="006E30D5">
        <w:rPr>
          <w:lang w:val="ru-RU"/>
        </w:rPr>
        <w:t>товар, который невозможно или нецелесообразно восстановить, списывается.</w:t>
      </w:r>
    </w:p>
    <w:p w14:paraId="54D2AB12" w14:textId="77777777" w:rsidR="006E30D5" w:rsidRDefault="006E30D5" w:rsidP="006E30D5">
      <w:pPr>
        <w:pStyle w:val="2"/>
        <w:spacing w:line="240" w:lineRule="auto"/>
      </w:pPr>
      <w:r>
        <w:t>2.</w:t>
      </w:r>
      <w:r w:rsidRPr="006E30D5">
        <w:t xml:space="preserve">2. </w:t>
      </w:r>
      <w:proofErr w:type="spellStart"/>
      <w:r w:rsidRPr="006E30D5">
        <w:t>Приём</w:t>
      </w:r>
      <w:proofErr w:type="spellEnd"/>
      <w:r w:rsidRPr="006E30D5">
        <w:t xml:space="preserve"> </w:t>
      </w:r>
      <w:proofErr w:type="spellStart"/>
      <w:r w:rsidRPr="006E30D5">
        <w:t>возвратного</w:t>
      </w:r>
      <w:proofErr w:type="spellEnd"/>
      <w:r w:rsidRPr="006E30D5">
        <w:t xml:space="preserve"> </w:t>
      </w:r>
      <w:proofErr w:type="spellStart"/>
      <w:r w:rsidRPr="006E30D5">
        <w:t>товара</w:t>
      </w:r>
      <w:proofErr w:type="spellEnd"/>
    </w:p>
    <w:p w14:paraId="30F9AE74" w14:textId="77777777" w:rsidR="006E30D5" w:rsidRPr="006E30D5" w:rsidRDefault="006E30D5" w:rsidP="006E30D5">
      <w:pPr>
        <w:spacing w:line="240" w:lineRule="auto"/>
        <w:rPr>
          <w:lang w:val="ru-RU"/>
        </w:rPr>
      </w:pPr>
      <w:r>
        <w:rPr>
          <w:lang w:val="ru-RU"/>
        </w:rPr>
        <w:t xml:space="preserve">Приемка осуществляется после получения от </w:t>
      </w:r>
      <w:proofErr w:type="spellStart"/>
      <w:r>
        <w:rPr>
          <w:lang w:val="ru-RU"/>
        </w:rPr>
        <w:t>селлера</w:t>
      </w:r>
      <w:proofErr w:type="spellEnd"/>
      <w:r>
        <w:rPr>
          <w:lang w:val="ru-RU"/>
        </w:rPr>
        <w:t xml:space="preserve"> </w:t>
      </w:r>
      <w:r>
        <w:t>QR-</w:t>
      </w:r>
      <w:r>
        <w:rPr>
          <w:lang w:val="ru-RU"/>
        </w:rPr>
        <w:t>кода товара: учитывается дата поступления и артикул.</w:t>
      </w:r>
    </w:p>
    <w:p w14:paraId="75A6549B" w14:textId="77777777" w:rsidR="006E30D5" w:rsidRPr="006E30D5" w:rsidRDefault="006E30D5" w:rsidP="006E30D5">
      <w:pPr>
        <w:pStyle w:val="2"/>
        <w:spacing w:line="240" w:lineRule="auto"/>
      </w:pPr>
      <w:r>
        <w:t>2</w:t>
      </w:r>
      <w:r>
        <w:rPr>
          <w:lang w:val="ru-RU"/>
        </w:rPr>
        <w:t>.</w:t>
      </w:r>
      <w:r w:rsidRPr="006E30D5">
        <w:t xml:space="preserve">3. </w:t>
      </w:r>
      <w:proofErr w:type="spellStart"/>
      <w:r w:rsidRPr="006E30D5">
        <w:t>Осмотр</w:t>
      </w:r>
      <w:proofErr w:type="spellEnd"/>
      <w:r w:rsidRPr="006E30D5">
        <w:t xml:space="preserve"> и </w:t>
      </w:r>
      <w:proofErr w:type="spellStart"/>
      <w:r w:rsidRPr="006E30D5">
        <w:t>проверка</w:t>
      </w:r>
      <w:proofErr w:type="spellEnd"/>
    </w:p>
    <w:p w14:paraId="0908AE8E" w14:textId="77777777" w:rsidR="006E30D5" w:rsidRPr="006E30D5" w:rsidRDefault="006E30D5" w:rsidP="006E30D5">
      <w:pPr>
        <w:spacing w:line="240" w:lineRule="auto"/>
        <w:rPr>
          <w:lang w:val="ru-RU"/>
        </w:rPr>
      </w:pPr>
      <w:r w:rsidRPr="006E30D5">
        <w:rPr>
          <w:lang w:val="ru-RU"/>
        </w:rPr>
        <w:t>Осмотр включает проверку внешнего состояния, комплектности и работоспособности. Проверка проводится в объёме, который можно безопасно выполнить на месте без специального сервисного оборудования.</w:t>
      </w:r>
    </w:p>
    <w:p w14:paraId="2D1D34F6" w14:textId="77777777" w:rsidR="006E30D5" w:rsidRPr="006E30D5" w:rsidRDefault="006E30D5" w:rsidP="006E30D5">
      <w:pPr>
        <w:pStyle w:val="3"/>
        <w:rPr>
          <w:sz w:val="22"/>
          <w:szCs w:val="22"/>
          <w:lang w:val="ru-RU"/>
        </w:rPr>
      </w:pPr>
      <w:r w:rsidRPr="006E30D5">
        <w:rPr>
          <w:lang w:val="ru-RU"/>
        </w:rPr>
        <w:t>АК-10 и АК-15</w:t>
      </w:r>
    </w:p>
    <w:p w14:paraId="54857DC2" w14:textId="77777777" w:rsidR="006E30D5" w:rsidRPr="006E30D5" w:rsidRDefault="006E30D5" w:rsidP="006E30D5">
      <w:pPr>
        <w:pStyle w:val="af"/>
        <w:numPr>
          <w:ilvl w:val="0"/>
          <w:numId w:val="16"/>
        </w:numPr>
        <w:spacing w:line="240" w:lineRule="auto"/>
        <w:ind w:left="714" w:hanging="357"/>
        <w:contextualSpacing/>
        <w:rPr>
          <w:lang w:val="ru-RU"/>
        </w:rPr>
      </w:pPr>
      <w:r w:rsidRPr="006E30D5">
        <w:rPr>
          <w:lang w:val="ru-RU"/>
        </w:rPr>
        <w:t>проверить состояние аккумулятора;</w:t>
      </w:r>
    </w:p>
    <w:p w14:paraId="203664C1" w14:textId="77777777" w:rsidR="006E30D5" w:rsidRPr="006E30D5" w:rsidRDefault="006E30D5" w:rsidP="006E30D5">
      <w:pPr>
        <w:pStyle w:val="af"/>
        <w:numPr>
          <w:ilvl w:val="0"/>
          <w:numId w:val="16"/>
        </w:numPr>
        <w:spacing w:line="240" w:lineRule="auto"/>
        <w:ind w:left="714" w:hanging="357"/>
        <w:contextualSpacing/>
        <w:rPr>
          <w:lang w:val="ru-RU"/>
        </w:rPr>
      </w:pPr>
      <w:r w:rsidRPr="006E30D5">
        <w:rPr>
          <w:lang w:val="ru-RU"/>
        </w:rPr>
        <w:t>осмотреть корпус, контакты и видимые повреждения;</w:t>
      </w:r>
    </w:p>
    <w:p w14:paraId="61C3FB74" w14:textId="77777777" w:rsidR="006E30D5" w:rsidRPr="006E30D5" w:rsidRDefault="006E30D5" w:rsidP="006E30D5">
      <w:pPr>
        <w:pStyle w:val="af"/>
        <w:numPr>
          <w:ilvl w:val="0"/>
          <w:numId w:val="16"/>
        </w:numPr>
        <w:spacing w:line="240" w:lineRule="auto"/>
        <w:ind w:left="714" w:hanging="357"/>
        <w:contextualSpacing/>
        <w:rPr>
          <w:lang w:val="ru-RU"/>
        </w:rPr>
      </w:pPr>
      <w:r w:rsidRPr="006E30D5">
        <w:rPr>
          <w:lang w:val="ru-RU"/>
        </w:rPr>
        <w:t>при возможности проверить заряд и работоспособность.</w:t>
      </w:r>
    </w:p>
    <w:p w14:paraId="36928BF3" w14:textId="77777777" w:rsidR="006E30D5" w:rsidRPr="006E30D5" w:rsidRDefault="006E30D5" w:rsidP="006E30D5">
      <w:pPr>
        <w:pStyle w:val="3"/>
        <w:rPr>
          <w:lang w:val="ru-RU"/>
        </w:rPr>
      </w:pPr>
      <w:r w:rsidRPr="006E30D5">
        <w:rPr>
          <w:lang w:val="ru-RU"/>
        </w:rPr>
        <w:t>Г-3500, Г-1800 и Г-800</w:t>
      </w:r>
    </w:p>
    <w:p w14:paraId="2F0FB7F4" w14:textId="77777777" w:rsidR="006E30D5" w:rsidRPr="006E30D5" w:rsidRDefault="006E30D5" w:rsidP="006E30D5">
      <w:pPr>
        <w:pStyle w:val="af"/>
        <w:numPr>
          <w:ilvl w:val="0"/>
          <w:numId w:val="16"/>
        </w:numPr>
        <w:spacing w:line="240" w:lineRule="auto"/>
        <w:ind w:left="714" w:hanging="357"/>
        <w:contextualSpacing/>
        <w:rPr>
          <w:lang w:val="ru-RU"/>
        </w:rPr>
      </w:pPr>
      <w:r w:rsidRPr="006E30D5">
        <w:rPr>
          <w:lang w:val="ru-RU"/>
        </w:rPr>
        <w:t>проверить наличие и состояние кейса;</w:t>
      </w:r>
    </w:p>
    <w:p w14:paraId="0910DAD8" w14:textId="77777777" w:rsidR="006E30D5" w:rsidRPr="006E30D5" w:rsidRDefault="006E30D5" w:rsidP="006E30D5">
      <w:pPr>
        <w:pStyle w:val="af"/>
        <w:numPr>
          <w:ilvl w:val="0"/>
          <w:numId w:val="16"/>
        </w:numPr>
        <w:spacing w:line="240" w:lineRule="auto"/>
        <w:ind w:left="714" w:hanging="357"/>
        <w:contextualSpacing/>
        <w:rPr>
          <w:lang w:val="ru-RU"/>
        </w:rPr>
      </w:pPr>
      <w:r w:rsidRPr="006E30D5">
        <w:rPr>
          <w:lang w:val="ru-RU"/>
        </w:rPr>
        <w:t>проверить зарядное устройство;</w:t>
      </w:r>
    </w:p>
    <w:p w14:paraId="66A843B8" w14:textId="77777777" w:rsidR="006E30D5" w:rsidRPr="006E30D5" w:rsidRDefault="006E30D5" w:rsidP="006E30D5">
      <w:pPr>
        <w:pStyle w:val="af"/>
        <w:numPr>
          <w:ilvl w:val="0"/>
          <w:numId w:val="16"/>
        </w:numPr>
        <w:spacing w:line="240" w:lineRule="auto"/>
        <w:ind w:left="714" w:hanging="357"/>
        <w:contextualSpacing/>
        <w:rPr>
          <w:lang w:val="ru-RU"/>
        </w:rPr>
      </w:pPr>
      <w:r w:rsidRPr="006E30D5">
        <w:rPr>
          <w:lang w:val="ru-RU"/>
        </w:rPr>
        <w:t>проверить аккумулятор 1;</w:t>
      </w:r>
    </w:p>
    <w:p w14:paraId="603ACCF9" w14:textId="77777777" w:rsidR="006E30D5" w:rsidRPr="006E30D5" w:rsidRDefault="006E30D5" w:rsidP="006E30D5">
      <w:pPr>
        <w:pStyle w:val="af"/>
        <w:numPr>
          <w:ilvl w:val="0"/>
          <w:numId w:val="16"/>
        </w:numPr>
        <w:spacing w:line="240" w:lineRule="auto"/>
        <w:ind w:left="714" w:hanging="357"/>
        <w:contextualSpacing/>
        <w:rPr>
          <w:lang w:val="ru-RU"/>
        </w:rPr>
      </w:pPr>
      <w:r w:rsidRPr="006E30D5">
        <w:rPr>
          <w:lang w:val="ru-RU"/>
        </w:rPr>
        <w:t>проверить аккумулятор 2;</w:t>
      </w:r>
    </w:p>
    <w:p w14:paraId="4AD65236" w14:textId="77777777" w:rsidR="006E30D5" w:rsidRPr="006E30D5" w:rsidRDefault="006E30D5" w:rsidP="006E30D5">
      <w:pPr>
        <w:pStyle w:val="af"/>
        <w:numPr>
          <w:ilvl w:val="0"/>
          <w:numId w:val="16"/>
        </w:numPr>
        <w:spacing w:line="240" w:lineRule="auto"/>
        <w:ind w:left="714" w:hanging="357"/>
        <w:contextualSpacing/>
        <w:rPr>
          <w:lang w:val="ru-RU"/>
        </w:rPr>
      </w:pPr>
      <w:r w:rsidRPr="006E30D5">
        <w:rPr>
          <w:lang w:val="ru-RU"/>
        </w:rPr>
        <w:t>проверить наличие и состояние гайковёрта;</w:t>
      </w:r>
    </w:p>
    <w:p w14:paraId="1B1CAEB9" w14:textId="77777777" w:rsidR="006E30D5" w:rsidRPr="006E30D5" w:rsidRDefault="006E30D5" w:rsidP="006E30D5">
      <w:pPr>
        <w:pStyle w:val="af"/>
        <w:numPr>
          <w:ilvl w:val="0"/>
          <w:numId w:val="16"/>
        </w:numPr>
        <w:spacing w:line="240" w:lineRule="auto"/>
        <w:ind w:left="714" w:hanging="357"/>
        <w:contextualSpacing/>
        <w:rPr>
          <w:lang w:val="ru-RU"/>
        </w:rPr>
      </w:pPr>
      <w:r w:rsidRPr="006E30D5">
        <w:rPr>
          <w:lang w:val="ru-RU"/>
        </w:rPr>
        <w:t>отдельно описать иные повреждения или некомплектность.</w:t>
      </w:r>
    </w:p>
    <w:p w14:paraId="36679F29" w14:textId="77777777" w:rsidR="006E30D5" w:rsidRPr="006E30D5" w:rsidRDefault="006E30D5" w:rsidP="006E30D5">
      <w:pPr>
        <w:pStyle w:val="3"/>
        <w:rPr>
          <w:lang w:val="ru-RU"/>
        </w:rPr>
      </w:pPr>
      <w:r w:rsidRPr="006E30D5">
        <w:rPr>
          <w:lang w:val="ru-RU"/>
        </w:rPr>
        <w:t>Ми-К и Ми-П</w:t>
      </w:r>
    </w:p>
    <w:p w14:paraId="4051CB53" w14:textId="77777777" w:rsidR="006E30D5" w:rsidRPr="006E30D5" w:rsidRDefault="006E30D5" w:rsidP="006E30D5">
      <w:pPr>
        <w:pStyle w:val="af"/>
        <w:numPr>
          <w:ilvl w:val="0"/>
          <w:numId w:val="16"/>
        </w:numPr>
        <w:spacing w:line="240" w:lineRule="auto"/>
        <w:ind w:left="714" w:hanging="357"/>
        <w:contextualSpacing/>
        <w:rPr>
          <w:lang w:val="ru-RU"/>
        </w:rPr>
      </w:pPr>
      <w:r w:rsidRPr="006E30D5">
        <w:rPr>
          <w:lang w:val="ru-RU"/>
        </w:rPr>
        <w:t>проверить корпус;</w:t>
      </w:r>
    </w:p>
    <w:p w14:paraId="1CF20A6B" w14:textId="77777777" w:rsidR="006E30D5" w:rsidRPr="006E30D5" w:rsidRDefault="006E30D5" w:rsidP="006E30D5">
      <w:pPr>
        <w:pStyle w:val="af"/>
        <w:numPr>
          <w:ilvl w:val="0"/>
          <w:numId w:val="16"/>
        </w:numPr>
        <w:spacing w:line="240" w:lineRule="auto"/>
        <w:ind w:left="714" w:hanging="357"/>
        <w:contextualSpacing/>
        <w:rPr>
          <w:lang w:val="ru-RU"/>
        </w:rPr>
      </w:pPr>
      <w:r w:rsidRPr="006E30D5">
        <w:rPr>
          <w:lang w:val="ru-RU"/>
        </w:rPr>
        <w:t>проверить комплектность и основные функции;</w:t>
      </w:r>
    </w:p>
    <w:p w14:paraId="0C86677E" w14:textId="77777777" w:rsidR="006E30D5" w:rsidRPr="006E30D5" w:rsidRDefault="006E30D5" w:rsidP="006E30D5">
      <w:pPr>
        <w:pStyle w:val="af"/>
        <w:numPr>
          <w:ilvl w:val="0"/>
          <w:numId w:val="16"/>
        </w:numPr>
        <w:spacing w:line="240" w:lineRule="auto"/>
        <w:ind w:left="714" w:hanging="357"/>
        <w:contextualSpacing/>
        <w:rPr>
          <w:lang w:val="ru-RU"/>
        </w:rPr>
      </w:pPr>
      <w:r w:rsidRPr="006E30D5">
        <w:rPr>
          <w:lang w:val="ru-RU"/>
        </w:rPr>
        <w:t>отдельно описать иные повреждения.</w:t>
      </w:r>
    </w:p>
    <w:p w14:paraId="1B3CFE3B" w14:textId="77777777" w:rsidR="006E30D5" w:rsidRPr="006E30D5" w:rsidRDefault="006E30D5" w:rsidP="006E30D5">
      <w:pPr>
        <w:spacing w:line="240" w:lineRule="auto"/>
        <w:rPr>
          <w:lang w:val="ru-RU"/>
        </w:rPr>
      </w:pPr>
      <w:r w:rsidRPr="006E30D5">
        <w:rPr>
          <w:lang w:val="ru-RU"/>
        </w:rPr>
        <w:t>Если обнаружено несколько повреждений или отсутствующих элементов, фиксируются все выявленные недостатки, а не только основной.</w:t>
      </w:r>
    </w:p>
    <w:p w14:paraId="0DF1CC6B" w14:textId="77777777" w:rsidR="006E30D5" w:rsidRPr="00D85D8B" w:rsidRDefault="00D85D8B" w:rsidP="00D85D8B">
      <w:pPr>
        <w:pStyle w:val="2"/>
        <w:spacing w:line="240" w:lineRule="auto"/>
      </w:pPr>
      <w:r>
        <w:lastRenderedPageBreak/>
        <w:t>2.</w:t>
      </w:r>
      <w:r w:rsidR="006E30D5" w:rsidRPr="00D85D8B">
        <w:t xml:space="preserve">4. </w:t>
      </w:r>
      <w:proofErr w:type="spellStart"/>
      <w:r w:rsidR="006E30D5" w:rsidRPr="00D85D8B">
        <w:t>Товар</w:t>
      </w:r>
      <w:proofErr w:type="spellEnd"/>
      <w:r w:rsidR="006E30D5" w:rsidRPr="00D85D8B">
        <w:t xml:space="preserve"> </w:t>
      </w:r>
      <w:proofErr w:type="spellStart"/>
      <w:r w:rsidR="006E30D5" w:rsidRPr="00D85D8B">
        <w:t>исправен</w:t>
      </w:r>
      <w:proofErr w:type="spellEnd"/>
    </w:p>
    <w:p w14:paraId="103BD414" w14:textId="77777777" w:rsidR="006E30D5" w:rsidRPr="00D85D8B" w:rsidRDefault="006E30D5" w:rsidP="00D85D8B">
      <w:pPr>
        <w:spacing w:line="240" w:lineRule="auto"/>
        <w:rPr>
          <w:lang w:val="ru-RU"/>
        </w:rPr>
      </w:pPr>
      <w:r w:rsidRPr="00D85D8B">
        <w:rPr>
          <w:lang w:val="ru-RU"/>
        </w:rPr>
        <w:t>Если товар исправен, комплектен и не требует восстановления, необходимо:</w:t>
      </w:r>
    </w:p>
    <w:p w14:paraId="6243C760" w14:textId="77777777" w:rsidR="006E30D5" w:rsidRPr="00D85D8B" w:rsidRDefault="006E30D5" w:rsidP="00D85D8B">
      <w:pPr>
        <w:pStyle w:val="af"/>
        <w:numPr>
          <w:ilvl w:val="0"/>
          <w:numId w:val="16"/>
        </w:numPr>
        <w:spacing w:line="240" w:lineRule="auto"/>
        <w:ind w:left="714" w:hanging="357"/>
        <w:contextualSpacing/>
        <w:rPr>
          <w:lang w:val="ru-RU"/>
        </w:rPr>
      </w:pPr>
      <w:r w:rsidRPr="00D85D8B">
        <w:rPr>
          <w:lang w:val="ru-RU"/>
        </w:rPr>
        <w:t xml:space="preserve">Выполнить необходимую упаковку и </w:t>
      </w:r>
      <w:proofErr w:type="spellStart"/>
      <w:r w:rsidRPr="00D85D8B">
        <w:rPr>
          <w:lang w:val="ru-RU"/>
        </w:rPr>
        <w:t>стикерование</w:t>
      </w:r>
      <w:proofErr w:type="spellEnd"/>
      <w:r w:rsidRPr="00D85D8B">
        <w:rPr>
          <w:lang w:val="ru-RU"/>
        </w:rPr>
        <w:t>.</w:t>
      </w:r>
    </w:p>
    <w:p w14:paraId="5D448BFC" w14:textId="77777777" w:rsidR="006E30D5" w:rsidRPr="00D85D8B" w:rsidRDefault="006E30D5" w:rsidP="00D85D8B">
      <w:pPr>
        <w:pStyle w:val="af"/>
        <w:numPr>
          <w:ilvl w:val="0"/>
          <w:numId w:val="16"/>
        </w:numPr>
        <w:spacing w:line="240" w:lineRule="auto"/>
        <w:ind w:left="714" w:hanging="357"/>
        <w:contextualSpacing/>
        <w:rPr>
          <w:lang w:val="ru-RU"/>
        </w:rPr>
      </w:pPr>
      <w:r w:rsidRPr="00D85D8B">
        <w:rPr>
          <w:lang w:val="ru-RU"/>
        </w:rPr>
        <w:t>Переместить товар из зоны возвратов в зону прямого потока.</w:t>
      </w:r>
    </w:p>
    <w:p w14:paraId="29BB21C8" w14:textId="77777777" w:rsidR="006E30D5" w:rsidRPr="00D85D8B" w:rsidRDefault="006E30D5" w:rsidP="00D85D8B">
      <w:pPr>
        <w:pStyle w:val="af"/>
        <w:numPr>
          <w:ilvl w:val="0"/>
          <w:numId w:val="16"/>
        </w:numPr>
        <w:spacing w:line="240" w:lineRule="auto"/>
        <w:ind w:left="714" w:hanging="357"/>
        <w:contextualSpacing/>
        <w:rPr>
          <w:lang w:val="ru-RU"/>
        </w:rPr>
      </w:pPr>
      <w:r w:rsidRPr="00D85D8B">
        <w:rPr>
          <w:lang w:val="ru-RU"/>
        </w:rPr>
        <w:t>Зафиксировать завершение обработки.</w:t>
      </w:r>
    </w:p>
    <w:p w14:paraId="0B0BCA54" w14:textId="77777777" w:rsidR="006E30D5" w:rsidRPr="00D85D8B" w:rsidRDefault="006E30D5" w:rsidP="00D85D8B">
      <w:pPr>
        <w:spacing w:line="240" w:lineRule="auto"/>
        <w:rPr>
          <w:lang w:val="ru-RU"/>
        </w:rPr>
      </w:pPr>
      <w:r w:rsidRPr="00D85D8B">
        <w:rPr>
          <w:lang w:val="ru-RU"/>
        </w:rPr>
        <w:t>С этого момента товар снова считается пригодным для продажи. До фактического завершения осмотра и упаковки возвращать его в прямой поток нельзя.</w:t>
      </w:r>
    </w:p>
    <w:p w14:paraId="5E5DB5BB" w14:textId="77777777" w:rsidR="006E30D5" w:rsidRPr="00D85D8B" w:rsidRDefault="00D85D8B" w:rsidP="00D85D8B">
      <w:pPr>
        <w:pStyle w:val="2"/>
        <w:spacing w:line="240" w:lineRule="auto"/>
      </w:pPr>
      <w:r>
        <w:t>2.</w:t>
      </w:r>
      <w:r w:rsidR="006E30D5" w:rsidRPr="00D85D8B">
        <w:t xml:space="preserve">5. </w:t>
      </w:r>
      <w:proofErr w:type="spellStart"/>
      <w:r w:rsidR="006E30D5" w:rsidRPr="00D85D8B">
        <w:t>Обнаружены</w:t>
      </w:r>
      <w:proofErr w:type="spellEnd"/>
      <w:r w:rsidR="006E30D5" w:rsidRPr="00D85D8B">
        <w:t xml:space="preserve"> </w:t>
      </w:r>
      <w:proofErr w:type="spellStart"/>
      <w:r w:rsidR="006E30D5" w:rsidRPr="00D85D8B">
        <w:t>повреждения</w:t>
      </w:r>
      <w:proofErr w:type="spellEnd"/>
      <w:r w:rsidR="006E30D5" w:rsidRPr="00D85D8B">
        <w:t xml:space="preserve"> </w:t>
      </w:r>
      <w:proofErr w:type="spellStart"/>
      <w:r w:rsidR="006E30D5" w:rsidRPr="00D85D8B">
        <w:t>или</w:t>
      </w:r>
      <w:proofErr w:type="spellEnd"/>
      <w:r w:rsidR="006E30D5" w:rsidRPr="00D85D8B">
        <w:t xml:space="preserve"> </w:t>
      </w:r>
      <w:proofErr w:type="spellStart"/>
      <w:r w:rsidR="006E30D5" w:rsidRPr="00D85D8B">
        <w:t>некомплектность</w:t>
      </w:r>
      <w:proofErr w:type="spellEnd"/>
    </w:p>
    <w:p w14:paraId="4C11B022" w14:textId="77777777" w:rsidR="006E30D5" w:rsidRPr="00D85D8B" w:rsidRDefault="006E30D5" w:rsidP="00D85D8B">
      <w:pPr>
        <w:spacing w:line="240" w:lineRule="auto"/>
        <w:rPr>
          <w:lang w:val="ru-RU"/>
        </w:rPr>
      </w:pPr>
      <w:r w:rsidRPr="00D85D8B">
        <w:rPr>
          <w:lang w:val="ru-RU"/>
        </w:rPr>
        <w:t>Если при осмотре обнаружены повреждения, неисправность или отсутствие комплектующих, необходимо записать, что именно повреждено или отсутствует, и определить возможность восстановления своими силами.</w:t>
      </w:r>
    </w:p>
    <w:p w14:paraId="5D9EE317" w14:textId="77777777" w:rsidR="006E30D5" w:rsidRPr="00D85D8B" w:rsidRDefault="006E30D5" w:rsidP="00D85D8B">
      <w:pPr>
        <w:spacing w:line="240" w:lineRule="auto"/>
        <w:rPr>
          <w:lang w:val="ru-RU"/>
        </w:rPr>
      </w:pPr>
      <w:r w:rsidRPr="00D85D8B">
        <w:rPr>
          <w:lang w:val="ru-RU"/>
        </w:rPr>
        <w:t xml:space="preserve">К восстановлению относятся доступные на месте работы, не требующие специального сервисного оборудования и не создающие риска для сотрудника или последующего покупателя. В частности, это может быть замена согласованного элемента или комплектующей из запаса, предоставленного </w:t>
      </w:r>
      <w:proofErr w:type="spellStart"/>
      <w:r w:rsidRPr="00D85D8B">
        <w:rPr>
          <w:lang w:val="ru-RU"/>
        </w:rPr>
        <w:t>селлером</w:t>
      </w:r>
      <w:proofErr w:type="spellEnd"/>
      <w:r w:rsidRPr="00D85D8B">
        <w:rPr>
          <w:lang w:val="ru-RU"/>
        </w:rPr>
        <w:t>.</w:t>
      </w:r>
    </w:p>
    <w:p w14:paraId="337AC1EC" w14:textId="77777777" w:rsidR="006E30D5" w:rsidRPr="00D85D8B" w:rsidRDefault="006E30D5" w:rsidP="00D85D8B">
      <w:pPr>
        <w:spacing w:line="240" w:lineRule="auto"/>
        <w:rPr>
          <w:lang w:val="ru-RU"/>
        </w:rPr>
      </w:pPr>
      <w:r w:rsidRPr="00D85D8B">
        <w:rPr>
          <w:lang w:val="ru-RU"/>
        </w:rPr>
        <w:t>Если восстановление невозможно, небезопасно или экономически нецелесообразно, товар направляется на списание.</w:t>
      </w:r>
    </w:p>
    <w:p w14:paraId="076E490A" w14:textId="77777777" w:rsidR="006E30D5" w:rsidRPr="00D85D8B" w:rsidRDefault="00D85D8B" w:rsidP="00D85D8B">
      <w:pPr>
        <w:pStyle w:val="2"/>
        <w:spacing w:line="240" w:lineRule="auto"/>
      </w:pPr>
      <w:r>
        <w:t>2.</w:t>
      </w:r>
      <w:r w:rsidR="006E30D5" w:rsidRPr="00D85D8B">
        <w:t xml:space="preserve">6. </w:t>
      </w:r>
      <w:proofErr w:type="spellStart"/>
      <w:r w:rsidR="006E30D5" w:rsidRPr="00D85D8B">
        <w:t>Восстановление</w:t>
      </w:r>
      <w:proofErr w:type="spellEnd"/>
      <w:r w:rsidR="006E30D5" w:rsidRPr="00D85D8B">
        <w:t xml:space="preserve"> </w:t>
      </w:r>
      <w:proofErr w:type="spellStart"/>
      <w:r w:rsidR="006E30D5" w:rsidRPr="00D85D8B">
        <w:t>своими</w:t>
      </w:r>
      <w:proofErr w:type="spellEnd"/>
      <w:r w:rsidR="006E30D5" w:rsidRPr="00D85D8B">
        <w:t xml:space="preserve"> </w:t>
      </w:r>
      <w:proofErr w:type="spellStart"/>
      <w:r w:rsidR="006E30D5" w:rsidRPr="00D85D8B">
        <w:t>силами</w:t>
      </w:r>
      <w:proofErr w:type="spellEnd"/>
    </w:p>
    <w:p w14:paraId="2CF4B0FE" w14:textId="77777777" w:rsidR="00D85D8B" w:rsidRDefault="00D85D8B" w:rsidP="00D85D8B">
      <w:pPr>
        <w:spacing w:line="240" w:lineRule="auto"/>
        <w:rPr>
          <w:lang w:val="ru-RU"/>
        </w:rPr>
      </w:pPr>
      <w:r>
        <w:rPr>
          <w:lang w:val="ru-RU"/>
        </w:rPr>
        <w:t xml:space="preserve">Восстановление – это не профессиональный ремонт.  В большинстве случаев восстановление работоспособности комплекта осуществляется путем частичной </w:t>
      </w:r>
      <w:proofErr w:type="spellStart"/>
      <w:r>
        <w:rPr>
          <w:lang w:val="ru-RU"/>
        </w:rPr>
        <w:t>эамены</w:t>
      </w:r>
      <w:proofErr w:type="spellEnd"/>
      <w:r>
        <w:rPr>
          <w:lang w:val="ru-RU"/>
        </w:rPr>
        <w:t xml:space="preserve"> входящих в него компонентов.</w:t>
      </w:r>
    </w:p>
    <w:p w14:paraId="4236C821" w14:textId="77777777" w:rsidR="006E30D5" w:rsidRPr="00D85D8B" w:rsidRDefault="006E30D5" w:rsidP="00D85D8B">
      <w:pPr>
        <w:pStyle w:val="af"/>
        <w:numPr>
          <w:ilvl w:val="0"/>
          <w:numId w:val="16"/>
        </w:numPr>
        <w:spacing w:line="240" w:lineRule="auto"/>
        <w:ind w:left="714" w:hanging="357"/>
        <w:contextualSpacing/>
        <w:rPr>
          <w:lang w:val="ru-RU"/>
        </w:rPr>
      </w:pPr>
      <w:r w:rsidRPr="00D85D8B">
        <w:rPr>
          <w:lang w:val="ru-RU"/>
        </w:rPr>
        <w:t>Выполнить необходимую замену или восстановительную операцию.</w:t>
      </w:r>
    </w:p>
    <w:p w14:paraId="4AA87B3F" w14:textId="77777777" w:rsidR="006E30D5" w:rsidRPr="00D85D8B" w:rsidRDefault="006E30D5" w:rsidP="00D85D8B">
      <w:pPr>
        <w:pStyle w:val="af"/>
        <w:numPr>
          <w:ilvl w:val="0"/>
          <w:numId w:val="16"/>
        </w:numPr>
        <w:spacing w:line="240" w:lineRule="auto"/>
        <w:ind w:left="714" w:hanging="357"/>
        <w:contextualSpacing/>
        <w:rPr>
          <w:lang w:val="ru-RU"/>
        </w:rPr>
      </w:pPr>
      <w:r w:rsidRPr="00D85D8B">
        <w:rPr>
          <w:lang w:val="ru-RU"/>
        </w:rPr>
        <w:t>После выполнения работы повторно проверить комплектность, внешний вид и работоспособность товара.</w:t>
      </w:r>
    </w:p>
    <w:p w14:paraId="3C8CF0E2" w14:textId="77777777" w:rsidR="006E30D5" w:rsidRPr="00D85D8B" w:rsidRDefault="006E30D5" w:rsidP="00D85D8B">
      <w:pPr>
        <w:pStyle w:val="af"/>
        <w:numPr>
          <w:ilvl w:val="0"/>
          <w:numId w:val="16"/>
        </w:numPr>
        <w:spacing w:line="240" w:lineRule="auto"/>
        <w:ind w:left="714" w:hanging="357"/>
        <w:contextualSpacing/>
        <w:rPr>
          <w:lang w:val="ru-RU"/>
        </w:rPr>
      </w:pPr>
      <w:r w:rsidRPr="00D85D8B">
        <w:rPr>
          <w:lang w:val="ru-RU"/>
        </w:rPr>
        <w:t>Зафиксировать фактически выполненную работу и её результат.</w:t>
      </w:r>
    </w:p>
    <w:p w14:paraId="0601F582" w14:textId="77777777" w:rsidR="006E30D5" w:rsidRPr="00D85D8B" w:rsidRDefault="006E30D5" w:rsidP="00D85D8B">
      <w:pPr>
        <w:spacing w:line="240" w:lineRule="auto"/>
        <w:rPr>
          <w:lang w:val="ru-RU"/>
        </w:rPr>
      </w:pPr>
      <w:r w:rsidRPr="00D85D8B">
        <w:rPr>
          <w:lang w:val="ru-RU"/>
        </w:rPr>
        <w:t>Если товар восстановлен, он упаковывается и возвращается в прямой поток. Если восстановить товар не удалось, он списывается.</w:t>
      </w:r>
    </w:p>
    <w:p w14:paraId="143422D1" w14:textId="77777777" w:rsidR="006E30D5" w:rsidRPr="00D85D8B" w:rsidRDefault="00D85D8B" w:rsidP="00D85D8B">
      <w:pPr>
        <w:pStyle w:val="2"/>
        <w:spacing w:line="240" w:lineRule="auto"/>
      </w:pPr>
      <w:r>
        <w:t>2.</w:t>
      </w:r>
      <w:r w:rsidR="006E30D5" w:rsidRPr="00D85D8B">
        <w:t xml:space="preserve">7. </w:t>
      </w:r>
      <w:proofErr w:type="spellStart"/>
      <w:r w:rsidR="006E30D5" w:rsidRPr="00D85D8B">
        <w:t>Списание</w:t>
      </w:r>
      <w:proofErr w:type="spellEnd"/>
    </w:p>
    <w:p w14:paraId="2F28744F" w14:textId="77777777" w:rsidR="006E30D5" w:rsidRPr="00D85D8B" w:rsidRDefault="006E30D5" w:rsidP="00D85D8B">
      <w:pPr>
        <w:spacing w:line="240" w:lineRule="auto"/>
        <w:rPr>
          <w:lang w:val="ru-RU"/>
        </w:rPr>
      </w:pPr>
      <w:r w:rsidRPr="00D85D8B">
        <w:rPr>
          <w:lang w:val="ru-RU"/>
        </w:rPr>
        <w:t>Списание применяется, когда товар не подлежит восстановлению, восстановление небезопасно или нецелесообразно, отсутствует существенная часть комплекта либо товар невозможно вернуть в продажу.</w:t>
      </w:r>
    </w:p>
    <w:p w14:paraId="3E02C002" w14:textId="77777777" w:rsidR="006E30D5" w:rsidRPr="00D85D8B" w:rsidRDefault="006E30D5" w:rsidP="00D85D8B">
      <w:pPr>
        <w:spacing w:line="240" w:lineRule="auto"/>
        <w:rPr>
          <w:lang w:val="ru-RU"/>
        </w:rPr>
      </w:pPr>
      <w:r w:rsidRPr="00D85D8B">
        <w:rPr>
          <w:lang w:val="ru-RU"/>
        </w:rPr>
        <w:t>При списании необходимо зафиксировать:</w:t>
      </w:r>
    </w:p>
    <w:p w14:paraId="0A8CE73E" w14:textId="77777777" w:rsidR="006E30D5" w:rsidRPr="00D85D8B" w:rsidRDefault="006E30D5" w:rsidP="00D85D8B">
      <w:pPr>
        <w:pStyle w:val="af"/>
        <w:numPr>
          <w:ilvl w:val="0"/>
          <w:numId w:val="16"/>
        </w:numPr>
        <w:spacing w:line="240" w:lineRule="auto"/>
        <w:ind w:left="714" w:hanging="357"/>
        <w:contextualSpacing/>
        <w:rPr>
          <w:lang w:val="ru-RU"/>
        </w:rPr>
      </w:pPr>
      <w:r w:rsidRPr="00D85D8B">
        <w:rPr>
          <w:lang w:val="ru-RU"/>
        </w:rPr>
        <w:t>дату списания;</w:t>
      </w:r>
    </w:p>
    <w:p w14:paraId="5A8FF92F" w14:textId="77777777" w:rsidR="006E30D5" w:rsidRPr="00D85D8B" w:rsidRDefault="006E30D5" w:rsidP="00D85D8B">
      <w:pPr>
        <w:pStyle w:val="af"/>
        <w:numPr>
          <w:ilvl w:val="0"/>
          <w:numId w:val="16"/>
        </w:numPr>
        <w:spacing w:line="240" w:lineRule="auto"/>
        <w:ind w:left="714" w:hanging="357"/>
        <w:contextualSpacing/>
        <w:rPr>
          <w:lang w:val="ru-RU"/>
        </w:rPr>
      </w:pPr>
      <w:r w:rsidRPr="00D85D8B">
        <w:rPr>
          <w:lang w:val="ru-RU"/>
        </w:rPr>
        <w:t>артикул;</w:t>
      </w:r>
    </w:p>
    <w:p w14:paraId="60575ABC" w14:textId="77777777" w:rsidR="006E30D5" w:rsidRPr="00D85D8B" w:rsidRDefault="006E30D5" w:rsidP="00D85D8B">
      <w:pPr>
        <w:pStyle w:val="af"/>
        <w:numPr>
          <w:ilvl w:val="0"/>
          <w:numId w:val="16"/>
        </w:numPr>
        <w:spacing w:line="240" w:lineRule="auto"/>
        <w:ind w:left="714" w:hanging="357"/>
        <w:contextualSpacing/>
        <w:rPr>
          <w:lang w:val="ru-RU"/>
        </w:rPr>
      </w:pPr>
      <w:r w:rsidRPr="00D85D8B">
        <w:rPr>
          <w:lang w:val="ru-RU"/>
        </w:rPr>
        <w:t>конкретные повреждения;</w:t>
      </w:r>
    </w:p>
    <w:p w14:paraId="1240D643" w14:textId="77777777" w:rsidR="006E30D5" w:rsidRPr="00D85D8B" w:rsidRDefault="006E30D5" w:rsidP="00D85D8B">
      <w:pPr>
        <w:pStyle w:val="af"/>
        <w:numPr>
          <w:ilvl w:val="0"/>
          <w:numId w:val="16"/>
        </w:numPr>
        <w:spacing w:line="240" w:lineRule="auto"/>
        <w:ind w:left="714" w:hanging="357"/>
        <w:contextualSpacing/>
        <w:rPr>
          <w:lang w:val="ru-RU"/>
        </w:rPr>
      </w:pPr>
      <w:r w:rsidRPr="00D85D8B">
        <w:rPr>
          <w:lang w:val="ru-RU"/>
        </w:rPr>
        <w:t>отсутствующие элементы;</w:t>
      </w:r>
    </w:p>
    <w:p w14:paraId="5C687465" w14:textId="77777777" w:rsidR="006E30D5" w:rsidRPr="00D85D8B" w:rsidRDefault="006E30D5" w:rsidP="00D85D8B">
      <w:pPr>
        <w:pStyle w:val="af"/>
        <w:numPr>
          <w:ilvl w:val="0"/>
          <w:numId w:val="16"/>
        </w:numPr>
        <w:spacing w:line="240" w:lineRule="auto"/>
        <w:ind w:left="714" w:hanging="357"/>
        <w:contextualSpacing/>
        <w:rPr>
          <w:lang w:val="ru-RU"/>
        </w:rPr>
      </w:pPr>
      <w:r w:rsidRPr="00D85D8B">
        <w:rPr>
          <w:lang w:val="ru-RU"/>
        </w:rPr>
        <w:t>краткое пояснение обстоятельств, если они известны.</w:t>
      </w:r>
    </w:p>
    <w:p w14:paraId="2E463F67" w14:textId="77777777" w:rsidR="006E30D5" w:rsidRPr="00D85D8B" w:rsidRDefault="006E30D5" w:rsidP="00D85D8B">
      <w:pPr>
        <w:spacing w:line="240" w:lineRule="auto"/>
        <w:rPr>
          <w:lang w:val="ru-RU"/>
        </w:rPr>
      </w:pPr>
      <w:r w:rsidRPr="00D85D8B">
        <w:rPr>
          <w:lang w:val="ru-RU"/>
        </w:rPr>
        <w:t xml:space="preserve">Списанный товар не возвращается в прямой поток и хранится отдельно до передачи </w:t>
      </w:r>
      <w:proofErr w:type="spellStart"/>
      <w:r w:rsidRPr="00D85D8B">
        <w:rPr>
          <w:lang w:val="ru-RU"/>
        </w:rPr>
        <w:t>селлеру</w:t>
      </w:r>
      <w:proofErr w:type="spellEnd"/>
      <w:r w:rsidRPr="00D85D8B">
        <w:rPr>
          <w:lang w:val="ru-RU"/>
        </w:rPr>
        <w:t>, утилизации или иного согласованного решения.</w:t>
      </w:r>
    </w:p>
    <w:p w14:paraId="57FB1DCB" w14:textId="77777777" w:rsidR="006E30D5" w:rsidRPr="00D85D8B" w:rsidRDefault="00D85D8B" w:rsidP="00D85D8B">
      <w:pPr>
        <w:pStyle w:val="2"/>
        <w:spacing w:line="240" w:lineRule="auto"/>
      </w:pPr>
      <w:r>
        <w:lastRenderedPageBreak/>
        <w:t>2.</w:t>
      </w:r>
      <w:r w:rsidR="006E30D5" w:rsidRPr="00D85D8B">
        <w:t xml:space="preserve">8. </w:t>
      </w:r>
      <w:proofErr w:type="spellStart"/>
      <w:r w:rsidR="006E30D5" w:rsidRPr="00D85D8B">
        <w:t>Особые</w:t>
      </w:r>
      <w:proofErr w:type="spellEnd"/>
      <w:r w:rsidR="006E30D5" w:rsidRPr="00D85D8B">
        <w:t xml:space="preserve"> </w:t>
      </w:r>
      <w:proofErr w:type="spellStart"/>
      <w:r w:rsidR="006E30D5" w:rsidRPr="00D85D8B">
        <w:t>случаи</w:t>
      </w:r>
      <w:proofErr w:type="spellEnd"/>
    </w:p>
    <w:p w14:paraId="57B2EA9B" w14:textId="77777777" w:rsidR="006E30D5" w:rsidRPr="00D85D8B" w:rsidRDefault="006E30D5" w:rsidP="00D85D8B">
      <w:pPr>
        <w:spacing w:line="240" w:lineRule="auto"/>
        <w:rPr>
          <w:lang w:val="ru-RU"/>
        </w:rPr>
      </w:pPr>
      <w:r w:rsidRPr="00D85D8B">
        <w:rPr>
          <w:lang w:val="ru-RU"/>
        </w:rPr>
        <w:t>Если товар внешне исправен, но его невозможно полноценно проверить на месте, необходимо зафиксировать ограничение проверки. Такой товар нельзя считать проверенным только на основании внешнего вида.</w:t>
      </w:r>
    </w:p>
    <w:p w14:paraId="05DF31CD" w14:textId="77777777" w:rsidR="006E30D5" w:rsidRPr="00D85D8B" w:rsidRDefault="006E30D5" w:rsidP="00D85D8B">
      <w:pPr>
        <w:spacing w:line="240" w:lineRule="auto"/>
        <w:rPr>
          <w:lang w:val="ru-RU"/>
        </w:rPr>
      </w:pPr>
      <w:r w:rsidRPr="00D85D8B">
        <w:rPr>
          <w:lang w:val="ru-RU"/>
        </w:rPr>
        <w:t>Если комплект разукомплектован, каждый отсутствующий элемент перечисляется отдельно. Например: «гайковёрт отсутствует, кейс пустой». Формулировка «некомплект» без расшифровки недостаточна.</w:t>
      </w:r>
    </w:p>
    <w:p w14:paraId="5E8631C1" w14:textId="77777777" w:rsidR="006E30D5" w:rsidRPr="00D85D8B" w:rsidRDefault="006E30D5" w:rsidP="00D85D8B">
      <w:pPr>
        <w:spacing w:line="240" w:lineRule="auto"/>
        <w:rPr>
          <w:lang w:val="ru-RU"/>
        </w:rPr>
      </w:pPr>
      <w:r w:rsidRPr="00D85D8B">
        <w:rPr>
          <w:lang w:val="ru-RU"/>
        </w:rPr>
        <w:t>Если нужной запчасти временно нет, товар остаётся отдельно от прямого потока до получения запчасти или принятия решения о списании.</w:t>
      </w:r>
    </w:p>
    <w:p w14:paraId="5D2FA05D" w14:textId="77777777" w:rsidR="006E30D5" w:rsidRPr="00D85D8B" w:rsidRDefault="006E30D5" w:rsidP="00D85D8B">
      <w:pPr>
        <w:spacing w:line="240" w:lineRule="auto"/>
        <w:rPr>
          <w:lang w:val="ru-RU"/>
        </w:rPr>
      </w:pPr>
      <w:r w:rsidRPr="00D85D8B">
        <w:rPr>
          <w:lang w:val="ru-RU"/>
        </w:rPr>
        <w:t>Если после восстановления выявлена повторная неисправность, товар снова исключается из прямого потока и рассматривается как повреждённый.</w:t>
      </w:r>
    </w:p>
    <w:p w14:paraId="0727F52B" w14:textId="77777777" w:rsidR="006E30D5" w:rsidRPr="00D85D8B" w:rsidRDefault="00D85D8B" w:rsidP="00D85D8B">
      <w:pPr>
        <w:pStyle w:val="2"/>
        <w:spacing w:line="240" w:lineRule="auto"/>
      </w:pPr>
      <w:r>
        <w:t>2.</w:t>
      </w:r>
      <w:r w:rsidR="006E30D5" w:rsidRPr="00D85D8B">
        <w:t xml:space="preserve">9. </w:t>
      </w:r>
      <w:proofErr w:type="spellStart"/>
      <w:r w:rsidR="006E30D5" w:rsidRPr="00D85D8B">
        <w:t>Контрольный</w:t>
      </w:r>
      <w:proofErr w:type="spellEnd"/>
      <w:r w:rsidR="006E30D5" w:rsidRPr="00D85D8B">
        <w:t xml:space="preserve"> </w:t>
      </w:r>
      <w:proofErr w:type="spellStart"/>
      <w:r w:rsidR="006E30D5" w:rsidRPr="00D85D8B">
        <w:t>пример</w:t>
      </w:r>
      <w:proofErr w:type="spellEnd"/>
    </w:p>
    <w:p w14:paraId="22F51CE2" w14:textId="77777777" w:rsidR="006E30D5" w:rsidRPr="00D85D8B" w:rsidRDefault="006E30D5" w:rsidP="00D85D8B">
      <w:pPr>
        <w:keepNext/>
        <w:spacing w:line="240" w:lineRule="auto"/>
        <w:rPr>
          <w:lang w:val="ru-RU"/>
        </w:rPr>
      </w:pPr>
      <w:r w:rsidRPr="00D85D8B">
        <w:rPr>
          <w:lang w:val="ru-RU"/>
        </w:rPr>
        <w:t>Поступили два гайковёрта Г-3500.</w:t>
      </w:r>
    </w:p>
    <w:p w14:paraId="3061CEAA" w14:textId="77777777" w:rsidR="006E30D5" w:rsidRPr="00D85D8B" w:rsidRDefault="006E30D5" w:rsidP="00D85D8B">
      <w:pPr>
        <w:pStyle w:val="af"/>
        <w:numPr>
          <w:ilvl w:val="0"/>
          <w:numId w:val="19"/>
        </w:numPr>
        <w:spacing w:line="240" w:lineRule="auto"/>
        <w:rPr>
          <w:lang w:val="ru-RU"/>
        </w:rPr>
      </w:pPr>
      <w:r w:rsidRPr="00D85D8B">
        <w:rPr>
          <w:lang w:val="ru-RU"/>
        </w:rPr>
        <w:t>Первый гайковёрт полностью исправен и комплектен. После осмотра он упаковывается и возвращается в прямой поток.</w:t>
      </w:r>
    </w:p>
    <w:p w14:paraId="33420AF4" w14:textId="77777777" w:rsidR="006E30D5" w:rsidRPr="00D85D8B" w:rsidRDefault="006E30D5" w:rsidP="00D85D8B">
      <w:pPr>
        <w:pStyle w:val="af"/>
        <w:numPr>
          <w:ilvl w:val="0"/>
          <w:numId w:val="19"/>
        </w:numPr>
        <w:spacing w:line="240" w:lineRule="auto"/>
        <w:rPr>
          <w:lang w:val="ru-RU"/>
        </w:rPr>
      </w:pPr>
      <w:r w:rsidRPr="00D85D8B">
        <w:rPr>
          <w:lang w:val="ru-RU"/>
        </w:rPr>
        <w:t>Во втором случае кейс пустой, гайковёрт отсутствует. Фиксируется отсутствие гайковёрта и пустой кейс. Единица списывается и в прямой поток не возвращается.</w:t>
      </w:r>
    </w:p>
    <w:p w14:paraId="07AAF927" w14:textId="77777777" w:rsidR="006E30D5" w:rsidRPr="00D85D8B" w:rsidRDefault="006E30D5" w:rsidP="00D85D8B">
      <w:pPr>
        <w:spacing w:line="240" w:lineRule="auto"/>
        <w:rPr>
          <w:lang w:val="ru-RU"/>
        </w:rPr>
      </w:pPr>
      <w:r w:rsidRPr="00D85D8B">
        <w:rPr>
          <w:lang w:val="ru-RU"/>
        </w:rPr>
        <w:t>Итог обработки: принято две единицы, одна возвращена в продажу, одна списана.</w:t>
      </w:r>
    </w:p>
    <w:p w14:paraId="4524FDB9" w14:textId="77777777" w:rsidR="00436060" w:rsidRPr="007C551D" w:rsidRDefault="007C551D" w:rsidP="007C551D">
      <w:pPr>
        <w:pStyle w:val="2"/>
        <w:numPr>
          <w:ilvl w:val="1"/>
          <w:numId w:val="19"/>
        </w:numPr>
        <w:spacing w:line="240" w:lineRule="auto"/>
        <w:rPr>
          <w:lang w:val="ru-RU"/>
        </w:rPr>
      </w:pPr>
      <w:r>
        <w:rPr>
          <w:lang w:val="ru-RU"/>
        </w:rPr>
        <w:t>Фиксированные тарифы на обработку товаров обратного потока</w:t>
      </w:r>
    </w:p>
    <w:p w14:paraId="372670A8" w14:textId="77777777" w:rsidR="00194597" w:rsidRDefault="00194597" w:rsidP="006E30D5">
      <w:pPr>
        <w:spacing w:line="240" w:lineRule="auto"/>
      </w:pPr>
      <w:proofErr w:type="spellStart"/>
      <w:r>
        <w:t>Начисление</w:t>
      </w:r>
      <w:proofErr w:type="spellEnd"/>
      <w:r>
        <w:t xml:space="preserve"> </w:t>
      </w:r>
      <w:proofErr w:type="spellStart"/>
      <w:r>
        <w:t>производится</w:t>
      </w:r>
      <w:proofErr w:type="spellEnd"/>
      <w:r>
        <w:t xml:space="preserve"> </w:t>
      </w:r>
      <w:proofErr w:type="spellStart"/>
      <w:r>
        <w:t>только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фактически</w:t>
      </w:r>
      <w:proofErr w:type="spellEnd"/>
      <w:r>
        <w:t xml:space="preserve"> </w:t>
      </w:r>
      <w:proofErr w:type="spellStart"/>
      <w:r>
        <w:t>выполненные</w:t>
      </w:r>
      <w:proofErr w:type="spellEnd"/>
      <w:r>
        <w:t xml:space="preserve"> </w:t>
      </w:r>
      <w:proofErr w:type="spellStart"/>
      <w:r>
        <w:t>операции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каждой</w:t>
      </w:r>
      <w:proofErr w:type="spellEnd"/>
      <w:r>
        <w:t xml:space="preserve"> </w:t>
      </w:r>
      <w:proofErr w:type="spellStart"/>
      <w:r>
        <w:t>единице</w:t>
      </w:r>
      <w:proofErr w:type="spellEnd"/>
      <w:r>
        <w:t xml:space="preserve"> </w:t>
      </w:r>
      <w:proofErr w:type="spellStart"/>
      <w:r>
        <w:t>товара</w:t>
      </w:r>
      <w:proofErr w:type="spellEnd"/>
      <w:r>
        <w:t>.</w:t>
      </w:r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1745"/>
        <w:gridCol w:w="1745"/>
        <w:gridCol w:w="1745"/>
        <w:gridCol w:w="1785"/>
      </w:tblGrid>
      <w:tr w:rsidR="00194597" w14:paraId="4148CDF1" w14:textId="77777777" w:rsidTr="00402914">
        <w:trPr>
          <w:jc w:val="center"/>
        </w:trPr>
        <w:tc>
          <w:tcPr>
            <w:tcW w:w="1928" w:type="dxa"/>
            <w:shd w:val="clear" w:color="auto" w:fill="710A28"/>
            <w:vAlign w:val="center"/>
          </w:tcPr>
          <w:p w14:paraId="58BCBDB0" w14:textId="77777777" w:rsidR="00194597" w:rsidRDefault="00194597" w:rsidP="006E30D5">
            <w:pPr>
              <w:spacing w:line="240" w:lineRule="auto"/>
              <w:jc w:val="center"/>
            </w:pPr>
            <w:proofErr w:type="spellStart"/>
            <w:r>
              <w:rPr>
                <w:rFonts w:ascii="Arial" w:hAnsi="Arial"/>
                <w:b/>
                <w:color w:val="FFFFFF"/>
                <w:sz w:val="18"/>
              </w:rPr>
              <w:t>Этап</w:t>
            </w:r>
            <w:proofErr w:type="spellEnd"/>
          </w:p>
        </w:tc>
        <w:tc>
          <w:tcPr>
            <w:tcW w:w="1745" w:type="dxa"/>
            <w:shd w:val="clear" w:color="auto" w:fill="710A28"/>
            <w:vAlign w:val="center"/>
          </w:tcPr>
          <w:p w14:paraId="5BC5EEEA" w14:textId="77777777" w:rsidR="00194597" w:rsidRDefault="00194597" w:rsidP="006E30D5">
            <w:pPr>
              <w:spacing w:line="240" w:lineRule="auto"/>
              <w:jc w:val="center"/>
            </w:pPr>
            <w:proofErr w:type="spellStart"/>
            <w:r>
              <w:rPr>
                <w:rFonts w:ascii="Arial" w:hAnsi="Arial"/>
                <w:b/>
                <w:color w:val="FFFFFF"/>
                <w:sz w:val="18"/>
              </w:rPr>
              <w:t>до</w:t>
            </w:r>
            <w:proofErr w:type="spellEnd"/>
            <w:r>
              <w:rPr>
                <w:rFonts w:ascii="Arial" w:hAnsi="Arial"/>
                <w:b/>
                <w:color w:val="FFFFFF"/>
                <w:sz w:val="18"/>
              </w:rPr>
              <w:t xml:space="preserve"> 1 </w:t>
            </w:r>
            <w:proofErr w:type="spellStart"/>
            <w:r>
              <w:rPr>
                <w:rFonts w:ascii="Arial" w:hAnsi="Arial"/>
                <w:b/>
                <w:color w:val="FFFFFF"/>
                <w:sz w:val="18"/>
              </w:rPr>
              <w:t>кг</w:t>
            </w:r>
            <w:proofErr w:type="spellEnd"/>
          </w:p>
        </w:tc>
        <w:tc>
          <w:tcPr>
            <w:tcW w:w="1745" w:type="dxa"/>
            <w:shd w:val="clear" w:color="auto" w:fill="710A28"/>
            <w:vAlign w:val="center"/>
          </w:tcPr>
          <w:p w14:paraId="536B6903" w14:textId="77777777" w:rsidR="00194597" w:rsidRDefault="00194597" w:rsidP="006E30D5">
            <w:pPr>
              <w:spacing w:line="240" w:lineRule="auto"/>
              <w:jc w:val="center"/>
            </w:pPr>
            <w:proofErr w:type="spellStart"/>
            <w:r>
              <w:rPr>
                <w:rFonts w:ascii="Arial" w:hAnsi="Arial"/>
                <w:b/>
                <w:color w:val="FFFFFF"/>
                <w:sz w:val="18"/>
              </w:rPr>
              <w:t>от</w:t>
            </w:r>
            <w:proofErr w:type="spellEnd"/>
            <w:r>
              <w:rPr>
                <w:rFonts w:ascii="Arial" w:hAnsi="Arial"/>
                <w:b/>
                <w:color w:val="FFFFFF"/>
                <w:sz w:val="18"/>
              </w:rPr>
              <w:t xml:space="preserve"> 1 </w:t>
            </w:r>
            <w:proofErr w:type="spellStart"/>
            <w:r>
              <w:rPr>
                <w:rFonts w:ascii="Arial" w:hAnsi="Arial"/>
                <w:b/>
                <w:color w:val="FFFFFF"/>
                <w:sz w:val="18"/>
              </w:rPr>
              <w:t>до</w:t>
            </w:r>
            <w:proofErr w:type="spellEnd"/>
            <w:r>
              <w:rPr>
                <w:rFonts w:ascii="Arial" w:hAnsi="Arial"/>
                <w:b/>
                <w:color w:val="FFFFFF"/>
                <w:sz w:val="18"/>
              </w:rPr>
              <w:t xml:space="preserve"> 5 </w:t>
            </w:r>
            <w:proofErr w:type="spellStart"/>
            <w:r>
              <w:rPr>
                <w:rFonts w:ascii="Arial" w:hAnsi="Arial"/>
                <w:b/>
                <w:color w:val="FFFFFF"/>
                <w:sz w:val="18"/>
              </w:rPr>
              <w:t>кг</w:t>
            </w:r>
            <w:proofErr w:type="spellEnd"/>
          </w:p>
        </w:tc>
        <w:tc>
          <w:tcPr>
            <w:tcW w:w="1745" w:type="dxa"/>
            <w:shd w:val="clear" w:color="auto" w:fill="710A28"/>
            <w:vAlign w:val="center"/>
          </w:tcPr>
          <w:p w14:paraId="5AA88868" w14:textId="77777777" w:rsidR="00194597" w:rsidRDefault="00194597" w:rsidP="006E30D5">
            <w:pPr>
              <w:spacing w:line="240" w:lineRule="auto"/>
              <w:jc w:val="center"/>
            </w:pPr>
            <w:proofErr w:type="spellStart"/>
            <w:r>
              <w:rPr>
                <w:rFonts w:ascii="Arial" w:hAnsi="Arial"/>
                <w:b/>
                <w:color w:val="FFFFFF"/>
                <w:sz w:val="18"/>
              </w:rPr>
              <w:t>от</w:t>
            </w:r>
            <w:proofErr w:type="spellEnd"/>
            <w:r>
              <w:rPr>
                <w:rFonts w:ascii="Arial" w:hAnsi="Arial"/>
                <w:b/>
                <w:color w:val="FFFFFF"/>
                <w:sz w:val="18"/>
              </w:rPr>
              <w:t xml:space="preserve"> 5 </w:t>
            </w:r>
            <w:proofErr w:type="spellStart"/>
            <w:r>
              <w:rPr>
                <w:rFonts w:ascii="Arial" w:hAnsi="Arial"/>
                <w:b/>
                <w:color w:val="FFFFFF"/>
                <w:sz w:val="18"/>
              </w:rPr>
              <w:t>до</w:t>
            </w:r>
            <w:proofErr w:type="spellEnd"/>
            <w:r>
              <w:rPr>
                <w:rFonts w:ascii="Arial" w:hAnsi="Arial"/>
                <w:b/>
                <w:color w:val="FFFFFF"/>
                <w:sz w:val="18"/>
              </w:rPr>
              <w:t xml:space="preserve"> 10 </w:t>
            </w:r>
            <w:proofErr w:type="spellStart"/>
            <w:r>
              <w:rPr>
                <w:rFonts w:ascii="Arial" w:hAnsi="Arial"/>
                <w:b/>
                <w:color w:val="FFFFFF"/>
                <w:sz w:val="18"/>
              </w:rPr>
              <w:t>кг</w:t>
            </w:r>
            <w:proofErr w:type="spellEnd"/>
          </w:p>
        </w:tc>
        <w:tc>
          <w:tcPr>
            <w:tcW w:w="1785" w:type="dxa"/>
            <w:shd w:val="clear" w:color="auto" w:fill="710A28"/>
            <w:vAlign w:val="center"/>
          </w:tcPr>
          <w:p w14:paraId="0E85E257" w14:textId="77777777" w:rsidR="00194597" w:rsidRDefault="00194597" w:rsidP="006E30D5">
            <w:pPr>
              <w:spacing w:line="240" w:lineRule="auto"/>
              <w:jc w:val="center"/>
            </w:pPr>
            <w:proofErr w:type="spellStart"/>
            <w:r>
              <w:rPr>
                <w:rFonts w:ascii="Arial" w:hAnsi="Arial"/>
                <w:b/>
                <w:color w:val="FFFFFF"/>
                <w:sz w:val="18"/>
              </w:rPr>
              <w:t>более</w:t>
            </w:r>
            <w:proofErr w:type="spellEnd"/>
            <w:r>
              <w:rPr>
                <w:rFonts w:ascii="Arial" w:hAnsi="Arial"/>
                <w:b/>
                <w:color w:val="FFFFFF"/>
                <w:sz w:val="18"/>
              </w:rPr>
              <w:t xml:space="preserve"> 10 </w:t>
            </w:r>
            <w:proofErr w:type="spellStart"/>
            <w:r>
              <w:rPr>
                <w:rFonts w:ascii="Arial" w:hAnsi="Arial"/>
                <w:b/>
                <w:color w:val="FFFFFF"/>
                <w:sz w:val="18"/>
              </w:rPr>
              <w:t>кг</w:t>
            </w:r>
            <w:proofErr w:type="spellEnd"/>
          </w:p>
        </w:tc>
      </w:tr>
      <w:tr w:rsidR="00402914" w14:paraId="0CB68675" w14:textId="77777777" w:rsidTr="00402914">
        <w:trPr>
          <w:jc w:val="center"/>
        </w:trPr>
        <w:tc>
          <w:tcPr>
            <w:tcW w:w="1928" w:type="dxa"/>
            <w:vAlign w:val="center"/>
          </w:tcPr>
          <w:p w14:paraId="21116215" w14:textId="77777777" w:rsidR="00402914" w:rsidRDefault="00402914" w:rsidP="00402914">
            <w:pPr>
              <w:spacing w:line="240" w:lineRule="auto"/>
            </w:pPr>
            <w:proofErr w:type="spellStart"/>
            <w:r>
              <w:rPr>
                <w:rFonts w:ascii="Arial" w:hAnsi="Arial"/>
                <w:sz w:val="18"/>
              </w:rPr>
              <w:t>Приёмка</w:t>
            </w:r>
            <w:proofErr w:type="spellEnd"/>
            <w:r>
              <w:rPr>
                <w:rFonts w:ascii="Arial" w:hAnsi="Arial"/>
                <w:sz w:val="18"/>
              </w:rPr>
              <w:t xml:space="preserve">, </w:t>
            </w:r>
            <w:proofErr w:type="spellStart"/>
            <w:r>
              <w:rPr>
                <w:rFonts w:ascii="Arial" w:hAnsi="Arial"/>
                <w:sz w:val="18"/>
              </w:rPr>
              <w:t>осмотр</w:t>
            </w:r>
            <w:proofErr w:type="spellEnd"/>
          </w:p>
        </w:tc>
        <w:tc>
          <w:tcPr>
            <w:tcW w:w="1745" w:type="dxa"/>
          </w:tcPr>
          <w:p w14:paraId="32EC76B4" w14:textId="00F79645" w:rsidR="00402914" w:rsidRDefault="00402914" w:rsidP="00402914">
            <w:pPr>
              <w:spacing w:line="240" w:lineRule="auto"/>
              <w:jc w:val="center"/>
            </w:pPr>
            <w:r w:rsidRPr="004260F2">
              <w:t>5</w:t>
            </w:r>
          </w:p>
        </w:tc>
        <w:tc>
          <w:tcPr>
            <w:tcW w:w="1745" w:type="dxa"/>
          </w:tcPr>
          <w:p w14:paraId="34929E46" w14:textId="55CB5AE6" w:rsidR="00402914" w:rsidRDefault="00402914" w:rsidP="00402914">
            <w:pPr>
              <w:spacing w:line="240" w:lineRule="auto"/>
              <w:jc w:val="center"/>
            </w:pPr>
            <w:r w:rsidRPr="004260F2">
              <w:t>5</w:t>
            </w:r>
          </w:p>
        </w:tc>
        <w:tc>
          <w:tcPr>
            <w:tcW w:w="1745" w:type="dxa"/>
          </w:tcPr>
          <w:p w14:paraId="77CEB6D2" w14:textId="270D68A4" w:rsidR="00402914" w:rsidRDefault="00402914" w:rsidP="00402914">
            <w:pPr>
              <w:spacing w:line="240" w:lineRule="auto"/>
              <w:jc w:val="center"/>
            </w:pPr>
            <w:r w:rsidRPr="004260F2">
              <w:t>10</w:t>
            </w:r>
          </w:p>
        </w:tc>
        <w:tc>
          <w:tcPr>
            <w:tcW w:w="1785" w:type="dxa"/>
          </w:tcPr>
          <w:p w14:paraId="50489CDC" w14:textId="299A44EE" w:rsidR="00402914" w:rsidRDefault="00402914" w:rsidP="00402914">
            <w:pPr>
              <w:spacing w:line="240" w:lineRule="auto"/>
              <w:jc w:val="center"/>
            </w:pPr>
            <w:r w:rsidRPr="004260F2">
              <w:t>15</w:t>
            </w:r>
          </w:p>
        </w:tc>
      </w:tr>
      <w:tr w:rsidR="00402914" w14:paraId="2F8CB214" w14:textId="77777777" w:rsidTr="00402914">
        <w:trPr>
          <w:jc w:val="center"/>
        </w:trPr>
        <w:tc>
          <w:tcPr>
            <w:tcW w:w="1928" w:type="dxa"/>
            <w:vAlign w:val="center"/>
          </w:tcPr>
          <w:p w14:paraId="5150E482" w14:textId="77777777" w:rsidR="00402914" w:rsidRDefault="00402914" w:rsidP="00402914">
            <w:pPr>
              <w:spacing w:line="240" w:lineRule="auto"/>
            </w:pPr>
            <w:proofErr w:type="spellStart"/>
            <w:r>
              <w:rPr>
                <w:rFonts w:ascii="Arial" w:hAnsi="Arial"/>
                <w:sz w:val="18"/>
              </w:rPr>
              <w:t>Проверка</w:t>
            </w:r>
            <w:proofErr w:type="spellEnd"/>
          </w:p>
        </w:tc>
        <w:tc>
          <w:tcPr>
            <w:tcW w:w="1745" w:type="dxa"/>
          </w:tcPr>
          <w:p w14:paraId="275B3D4C" w14:textId="75FA9DCD" w:rsidR="00402914" w:rsidRDefault="00402914" w:rsidP="00402914">
            <w:pPr>
              <w:spacing w:line="240" w:lineRule="auto"/>
              <w:jc w:val="center"/>
            </w:pPr>
            <w:r w:rsidRPr="004260F2">
              <w:t>20</w:t>
            </w:r>
          </w:p>
        </w:tc>
        <w:tc>
          <w:tcPr>
            <w:tcW w:w="1745" w:type="dxa"/>
          </w:tcPr>
          <w:p w14:paraId="724B5FED" w14:textId="42125B14" w:rsidR="00402914" w:rsidRDefault="00402914" w:rsidP="00402914">
            <w:pPr>
              <w:spacing w:line="240" w:lineRule="auto"/>
              <w:jc w:val="center"/>
            </w:pPr>
            <w:r w:rsidRPr="004260F2">
              <w:t>20</w:t>
            </w:r>
          </w:p>
        </w:tc>
        <w:tc>
          <w:tcPr>
            <w:tcW w:w="1745" w:type="dxa"/>
          </w:tcPr>
          <w:p w14:paraId="50AC06B3" w14:textId="1B22D6AF" w:rsidR="00402914" w:rsidRDefault="00402914" w:rsidP="00402914">
            <w:pPr>
              <w:spacing w:line="240" w:lineRule="auto"/>
              <w:jc w:val="center"/>
            </w:pPr>
            <w:r w:rsidRPr="004260F2">
              <w:t>25</w:t>
            </w:r>
          </w:p>
        </w:tc>
        <w:tc>
          <w:tcPr>
            <w:tcW w:w="1785" w:type="dxa"/>
          </w:tcPr>
          <w:p w14:paraId="7289E7C0" w14:textId="714E3128" w:rsidR="00402914" w:rsidRDefault="00402914" w:rsidP="00402914">
            <w:pPr>
              <w:spacing w:line="240" w:lineRule="auto"/>
              <w:jc w:val="center"/>
            </w:pPr>
            <w:r w:rsidRPr="004260F2">
              <w:t>30</w:t>
            </w:r>
          </w:p>
        </w:tc>
      </w:tr>
      <w:tr w:rsidR="00402914" w14:paraId="461E5847" w14:textId="77777777" w:rsidTr="00402914">
        <w:trPr>
          <w:jc w:val="center"/>
        </w:trPr>
        <w:tc>
          <w:tcPr>
            <w:tcW w:w="1928" w:type="dxa"/>
            <w:vAlign w:val="center"/>
          </w:tcPr>
          <w:p w14:paraId="43987086" w14:textId="77777777" w:rsidR="00402914" w:rsidRDefault="00402914" w:rsidP="00402914">
            <w:pPr>
              <w:spacing w:line="240" w:lineRule="auto"/>
            </w:pPr>
            <w:proofErr w:type="spellStart"/>
            <w:r>
              <w:rPr>
                <w:rFonts w:ascii="Arial" w:hAnsi="Arial"/>
                <w:sz w:val="18"/>
              </w:rPr>
              <w:t>Восстановление</w:t>
            </w:r>
            <w:proofErr w:type="spellEnd"/>
          </w:p>
        </w:tc>
        <w:tc>
          <w:tcPr>
            <w:tcW w:w="1745" w:type="dxa"/>
          </w:tcPr>
          <w:p w14:paraId="4A21948E" w14:textId="016BE799" w:rsidR="00402914" w:rsidRDefault="00402914" w:rsidP="00402914">
            <w:pPr>
              <w:spacing w:line="240" w:lineRule="auto"/>
              <w:jc w:val="center"/>
            </w:pPr>
            <w:r w:rsidRPr="004260F2">
              <w:t>45</w:t>
            </w:r>
          </w:p>
        </w:tc>
        <w:tc>
          <w:tcPr>
            <w:tcW w:w="1745" w:type="dxa"/>
          </w:tcPr>
          <w:p w14:paraId="054CD731" w14:textId="617789A1" w:rsidR="00402914" w:rsidRDefault="00402914" w:rsidP="00402914">
            <w:pPr>
              <w:spacing w:line="240" w:lineRule="auto"/>
              <w:jc w:val="center"/>
            </w:pPr>
            <w:r w:rsidRPr="004260F2">
              <w:t>50</w:t>
            </w:r>
          </w:p>
        </w:tc>
        <w:tc>
          <w:tcPr>
            <w:tcW w:w="1745" w:type="dxa"/>
          </w:tcPr>
          <w:p w14:paraId="6FE830D7" w14:textId="74DE617A" w:rsidR="00402914" w:rsidRDefault="00402914" w:rsidP="00402914">
            <w:pPr>
              <w:spacing w:line="240" w:lineRule="auto"/>
              <w:jc w:val="center"/>
            </w:pPr>
            <w:r w:rsidRPr="004260F2">
              <w:t>55</w:t>
            </w:r>
          </w:p>
        </w:tc>
        <w:tc>
          <w:tcPr>
            <w:tcW w:w="1785" w:type="dxa"/>
          </w:tcPr>
          <w:p w14:paraId="39A6913B" w14:textId="66F2939E" w:rsidR="00402914" w:rsidRDefault="00402914" w:rsidP="00402914">
            <w:pPr>
              <w:spacing w:line="240" w:lineRule="auto"/>
              <w:jc w:val="center"/>
            </w:pPr>
            <w:r w:rsidRPr="004260F2">
              <w:t>60</w:t>
            </w:r>
          </w:p>
        </w:tc>
      </w:tr>
      <w:tr w:rsidR="00402914" w14:paraId="7D4510B9" w14:textId="77777777" w:rsidTr="00402914">
        <w:trPr>
          <w:jc w:val="center"/>
        </w:trPr>
        <w:tc>
          <w:tcPr>
            <w:tcW w:w="1928" w:type="dxa"/>
            <w:vAlign w:val="center"/>
          </w:tcPr>
          <w:p w14:paraId="152D7F73" w14:textId="77777777" w:rsidR="00402914" w:rsidRDefault="00402914" w:rsidP="00402914">
            <w:pPr>
              <w:spacing w:line="240" w:lineRule="auto"/>
            </w:pPr>
            <w:proofErr w:type="spellStart"/>
            <w:r>
              <w:rPr>
                <w:rFonts w:ascii="Arial" w:hAnsi="Arial"/>
                <w:sz w:val="18"/>
              </w:rPr>
              <w:t>Упаковка</w:t>
            </w:r>
            <w:proofErr w:type="spellEnd"/>
            <w:r>
              <w:rPr>
                <w:rFonts w:ascii="Arial" w:hAnsi="Arial"/>
                <w:sz w:val="18"/>
              </w:rPr>
              <w:t xml:space="preserve"> и </w:t>
            </w:r>
            <w:proofErr w:type="spellStart"/>
            <w:r>
              <w:rPr>
                <w:rFonts w:ascii="Arial" w:hAnsi="Arial"/>
                <w:sz w:val="18"/>
              </w:rPr>
              <w:t>стикерование</w:t>
            </w:r>
            <w:proofErr w:type="spellEnd"/>
          </w:p>
        </w:tc>
        <w:tc>
          <w:tcPr>
            <w:tcW w:w="1745" w:type="dxa"/>
          </w:tcPr>
          <w:p w14:paraId="0D7F2896" w14:textId="7EC2A4E7" w:rsidR="00402914" w:rsidRDefault="00402914" w:rsidP="00402914">
            <w:pPr>
              <w:spacing w:line="240" w:lineRule="auto"/>
              <w:jc w:val="center"/>
            </w:pPr>
            <w:r w:rsidRPr="004260F2">
              <w:t>20</w:t>
            </w:r>
          </w:p>
        </w:tc>
        <w:tc>
          <w:tcPr>
            <w:tcW w:w="1745" w:type="dxa"/>
          </w:tcPr>
          <w:p w14:paraId="6244B2BF" w14:textId="20BBEEE8" w:rsidR="00402914" w:rsidRDefault="00402914" w:rsidP="00402914">
            <w:pPr>
              <w:spacing w:line="240" w:lineRule="auto"/>
              <w:jc w:val="center"/>
            </w:pPr>
            <w:r w:rsidRPr="004260F2">
              <w:t>30</w:t>
            </w:r>
          </w:p>
        </w:tc>
        <w:tc>
          <w:tcPr>
            <w:tcW w:w="1745" w:type="dxa"/>
          </w:tcPr>
          <w:p w14:paraId="008A2255" w14:textId="0B0860A5" w:rsidR="00402914" w:rsidRDefault="00402914" w:rsidP="00402914">
            <w:pPr>
              <w:spacing w:line="240" w:lineRule="auto"/>
              <w:jc w:val="center"/>
            </w:pPr>
            <w:r w:rsidRPr="004260F2">
              <w:t>35</w:t>
            </w:r>
          </w:p>
        </w:tc>
        <w:tc>
          <w:tcPr>
            <w:tcW w:w="1785" w:type="dxa"/>
          </w:tcPr>
          <w:p w14:paraId="4E53BB4B" w14:textId="7DB2FAE9" w:rsidR="00402914" w:rsidRDefault="00402914" w:rsidP="00402914">
            <w:pPr>
              <w:spacing w:line="240" w:lineRule="auto"/>
              <w:jc w:val="center"/>
            </w:pPr>
            <w:r w:rsidRPr="004260F2">
              <w:t>45</w:t>
            </w:r>
          </w:p>
        </w:tc>
      </w:tr>
      <w:tr w:rsidR="00402914" w14:paraId="3F34CA41" w14:textId="77777777" w:rsidTr="00402914">
        <w:trPr>
          <w:jc w:val="center"/>
        </w:trPr>
        <w:tc>
          <w:tcPr>
            <w:tcW w:w="1928" w:type="dxa"/>
            <w:vAlign w:val="center"/>
          </w:tcPr>
          <w:p w14:paraId="5D9F84C3" w14:textId="77777777" w:rsidR="00402914" w:rsidRDefault="00402914" w:rsidP="00402914">
            <w:pPr>
              <w:spacing w:line="240" w:lineRule="auto"/>
            </w:pPr>
            <w:r>
              <w:rPr>
                <w:rFonts w:ascii="Arial" w:hAnsi="Arial"/>
                <w:sz w:val="18"/>
              </w:rPr>
              <w:t xml:space="preserve">ИТОГО </w:t>
            </w:r>
            <w:proofErr w:type="spellStart"/>
            <w:r>
              <w:rPr>
                <w:rFonts w:ascii="Arial" w:hAnsi="Arial"/>
                <w:sz w:val="18"/>
              </w:rPr>
              <w:t>за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полный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цикл</w:t>
            </w:r>
            <w:proofErr w:type="spellEnd"/>
          </w:p>
        </w:tc>
        <w:tc>
          <w:tcPr>
            <w:tcW w:w="1745" w:type="dxa"/>
          </w:tcPr>
          <w:p w14:paraId="4BB51AE9" w14:textId="730D7B21" w:rsidR="00402914" w:rsidRDefault="00402914" w:rsidP="00402914">
            <w:pPr>
              <w:spacing w:line="240" w:lineRule="auto"/>
              <w:jc w:val="center"/>
            </w:pPr>
            <w:r w:rsidRPr="004260F2">
              <w:t>90</w:t>
            </w:r>
          </w:p>
        </w:tc>
        <w:tc>
          <w:tcPr>
            <w:tcW w:w="1745" w:type="dxa"/>
          </w:tcPr>
          <w:p w14:paraId="7DD62FF6" w14:textId="28234F8C" w:rsidR="00402914" w:rsidRDefault="00402914" w:rsidP="00402914">
            <w:pPr>
              <w:spacing w:line="240" w:lineRule="auto"/>
              <w:jc w:val="center"/>
            </w:pPr>
            <w:r w:rsidRPr="004260F2">
              <w:t>105</w:t>
            </w:r>
          </w:p>
        </w:tc>
        <w:tc>
          <w:tcPr>
            <w:tcW w:w="1745" w:type="dxa"/>
          </w:tcPr>
          <w:p w14:paraId="1CFAEFF9" w14:textId="0099DF5A" w:rsidR="00402914" w:rsidRDefault="00402914" w:rsidP="00402914">
            <w:pPr>
              <w:spacing w:line="240" w:lineRule="auto"/>
              <w:jc w:val="center"/>
            </w:pPr>
            <w:r w:rsidRPr="004260F2">
              <w:t>125</w:t>
            </w:r>
          </w:p>
        </w:tc>
        <w:tc>
          <w:tcPr>
            <w:tcW w:w="1785" w:type="dxa"/>
          </w:tcPr>
          <w:p w14:paraId="61D4E3D2" w14:textId="4A18B16F" w:rsidR="00402914" w:rsidRDefault="00402914" w:rsidP="00402914">
            <w:pPr>
              <w:spacing w:line="240" w:lineRule="auto"/>
              <w:jc w:val="center"/>
            </w:pPr>
            <w:r w:rsidRPr="004260F2">
              <w:t>150</w:t>
            </w:r>
          </w:p>
        </w:tc>
      </w:tr>
    </w:tbl>
    <w:p w14:paraId="673FE6B8" w14:textId="77777777" w:rsidR="007C551D" w:rsidRDefault="007C551D" w:rsidP="006E30D5">
      <w:pPr>
        <w:spacing w:line="240" w:lineRule="auto"/>
        <w:rPr>
          <w:b/>
        </w:rPr>
      </w:pPr>
    </w:p>
    <w:p w14:paraId="19830926" w14:textId="77777777" w:rsidR="007C551D" w:rsidRDefault="00194597" w:rsidP="006E30D5">
      <w:pPr>
        <w:spacing w:line="240" w:lineRule="auto"/>
        <w:rPr>
          <w:b/>
        </w:rPr>
      </w:pPr>
      <w:proofErr w:type="spellStart"/>
      <w:r>
        <w:rPr>
          <w:b/>
        </w:rPr>
        <w:t>Весовые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категории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действующего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ассортимента</w:t>
      </w:r>
      <w:proofErr w:type="spellEnd"/>
      <w:r>
        <w:rPr>
          <w:b/>
        </w:rPr>
        <w:t xml:space="preserve">: </w:t>
      </w:r>
    </w:p>
    <w:p w14:paraId="5302A449" w14:textId="77777777" w:rsidR="007C551D" w:rsidRDefault="00194597" w:rsidP="007C551D">
      <w:pPr>
        <w:pStyle w:val="af"/>
        <w:numPr>
          <w:ilvl w:val="0"/>
          <w:numId w:val="16"/>
        </w:numPr>
        <w:spacing w:line="240" w:lineRule="auto"/>
        <w:ind w:left="714" w:hanging="357"/>
        <w:contextualSpacing/>
        <w:rPr>
          <w:lang w:val="ru-RU"/>
        </w:rPr>
      </w:pPr>
      <w:r w:rsidRPr="007C551D">
        <w:rPr>
          <w:lang w:val="ru-RU"/>
        </w:rPr>
        <w:t xml:space="preserve">до 1 кг — АК-10, АК-15, Ми-К, Ми-П; </w:t>
      </w:r>
    </w:p>
    <w:p w14:paraId="2765682D" w14:textId="77777777" w:rsidR="007C551D" w:rsidRDefault="00194597" w:rsidP="007C551D">
      <w:pPr>
        <w:pStyle w:val="af"/>
        <w:numPr>
          <w:ilvl w:val="0"/>
          <w:numId w:val="16"/>
        </w:numPr>
        <w:spacing w:line="240" w:lineRule="auto"/>
        <w:ind w:left="714" w:hanging="357"/>
        <w:contextualSpacing/>
        <w:rPr>
          <w:lang w:val="ru-RU"/>
        </w:rPr>
      </w:pPr>
      <w:r w:rsidRPr="007C551D">
        <w:rPr>
          <w:lang w:val="ru-RU"/>
        </w:rPr>
        <w:t>от 1 до 5 кг — Г-1800</w:t>
      </w:r>
      <w:r w:rsidR="007C551D">
        <w:rPr>
          <w:rStyle w:val="a5"/>
          <w:lang w:val="ru-RU"/>
        </w:rPr>
        <w:footnoteReference w:id="1"/>
      </w:r>
      <w:r w:rsidRPr="007C551D">
        <w:rPr>
          <w:lang w:val="ru-RU"/>
        </w:rPr>
        <w:t xml:space="preserve">, Г-800; </w:t>
      </w:r>
    </w:p>
    <w:p w14:paraId="785A5026" w14:textId="77777777" w:rsidR="00194597" w:rsidRPr="007C551D" w:rsidRDefault="00194597" w:rsidP="007C551D">
      <w:pPr>
        <w:pStyle w:val="af"/>
        <w:numPr>
          <w:ilvl w:val="0"/>
          <w:numId w:val="16"/>
        </w:numPr>
        <w:spacing w:line="240" w:lineRule="auto"/>
        <w:ind w:left="714" w:hanging="357"/>
        <w:contextualSpacing/>
        <w:rPr>
          <w:lang w:val="ru-RU"/>
        </w:rPr>
      </w:pPr>
      <w:r w:rsidRPr="007C551D">
        <w:rPr>
          <w:lang w:val="ru-RU"/>
        </w:rPr>
        <w:t>от 5 до 10 кг — Г-3500.</w:t>
      </w:r>
      <w:bookmarkStart w:id="0" w:name="_GoBack"/>
      <w:bookmarkEnd w:id="0"/>
    </w:p>
    <w:sectPr w:rsidR="00194597" w:rsidRPr="007C551D" w:rsidSect="00436060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418" w:right="1247" w:bottom="1247" w:left="1701" w:header="624" w:footer="624" w:gutter="0"/>
      <w:pgBorders w:offsetFrom="page">
        <w:left w:val="single" w:sz="36" w:space="8" w:color="7A1442"/>
      </w:pgBorders>
      <w:cols w:space="720"/>
      <w:formProt w:val="0"/>
      <w:titlePg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D770237" w14:textId="77777777" w:rsidR="00F263A9" w:rsidRDefault="00F263A9">
      <w:pPr>
        <w:spacing w:after="0" w:line="240" w:lineRule="auto"/>
      </w:pPr>
      <w:r>
        <w:separator/>
      </w:r>
    </w:p>
  </w:endnote>
  <w:endnote w:type="continuationSeparator" w:id="0">
    <w:p w14:paraId="1D729643" w14:textId="77777777" w:rsidR="00F263A9" w:rsidRDefault="00F263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Poppins">
    <w:altName w:val="Cambria"/>
    <w:charset w:val="01"/>
    <w:family w:val="roman"/>
    <w:pitch w:val="variable"/>
  </w:font>
  <w:font w:name="Poppins Medium">
    <w:altName w:val="Cambria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60D0535" w14:textId="77777777" w:rsidR="00A4083B" w:rsidRDefault="000A1C62">
    <w:pPr>
      <w:pBdr>
        <w:top w:val="single" w:sz="4" w:space="8" w:color="DCD6CF"/>
      </w:pBdr>
      <w:tabs>
        <w:tab w:val="right" w:pos="9026"/>
      </w:tabs>
    </w:pPr>
    <w:r>
      <w:rPr>
        <w:rFonts w:ascii="Poppins Medium" w:eastAsia="Poppins Medium" w:hAnsi="Poppins Medium" w:cs="Poppins Medium"/>
        <w:color w:val="6F6863"/>
        <w:spacing w:val="20"/>
        <w:sz w:val="14"/>
        <w:szCs w:val="14"/>
      </w:rPr>
      <w:t>PRIV.ENT. PUZANOVA</w:t>
    </w:r>
    <w:r>
      <w:rPr>
        <w:color w:val="6F6863"/>
        <w:sz w:val="16"/>
        <w:szCs w:val="16"/>
      </w:rPr>
      <w:tab/>
    </w:r>
    <w:proofErr w:type="spellStart"/>
    <w:r>
      <w:rPr>
        <w:color w:val="6F6863"/>
        <w:sz w:val="16"/>
        <w:szCs w:val="16"/>
      </w:rPr>
      <w:t>Страница</w:t>
    </w:r>
    <w:proofErr w:type="spellEnd"/>
    <w:r>
      <w:rPr>
        <w:color w:val="6F6863"/>
        <w:sz w:val="16"/>
        <w:szCs w:val="16"/>
      </w:rPr>
      <w:t xml:space="preserve">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color w:val="6F6863"/>
        <w:sz w:val="16"/>
        <w:szCs w:val="16"/>
      </w:rPr>
      <w:t xml:space="preserve"> </w:t>
    </w:r>
    <w:proofErr w:type="spellStart"/>
    <w:r>
      <w:rPr>
        <w:color w:val="6F6863"/>
        <w:sz w:val="16"/>
        <w:szCs w:val="16"/>
      </w:rPr>
      <w:t>из</w:t>
    </w:r>
    <w:proofErr w:type="spellEnd"/>
    <w:r>
      <w:rPr>
        <w:color w:val="6F6863"/>
        <w:sz w:val="16"/>
        <w:szCs w:val="16"/>
      </w:rPr>
      <w:t xml:space="preserve"> </w:t>
    </w:r>
    <w:fldSimple w:instr=" NUMPAGES ">
      <w:r>
        <w:t>1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D518321" w14:textId="77777777" w:rsidR="00A4083B" w:rsidRPr="00436060" w:rsidRDefault="000A1C62">
    <w:pPr>
      <w:pBdr>
        <w:top w:val="single" w:sz="4" w:space="8" w:color="DCD6CF"/>
      </w:pBdr>
      <w:tabs>
        <w:tab w:val="right" w:pos="9026"/>
      </w:tabs>
      <w:rPr>
        <w:rFonts w:ascii="Poppins Medium" w:eastAsia="Poppins Medium" w:hAnsi="Poppins Medium" w:cs="Poppins Medium"/>
        <w:color w:val="6F6863"/>
        <w:spacing w:val="20"/>
        <w:sz w:val="14"/>
        <w:szCs w:val="14"/>
      </w:rPr>
    </w:pPr>
    <w:r>
      <w:rPr>
        <w:color w:val="6F6863"/>
        <w:sz w:val="16"/>
        <w:szCs w:val="16"/>
      </w:rPr>
      <w:tab/>
    </w:r>
    <w:proofErr w:type="spellStart"/>
    <w:r w:rsidRPr="00436060">
      <w:rPr>
        <w:rFonts w:ascii="Poppins Medium" w:eastAsia="Poppins Medium" w:hAnsi="Poppins Medium" w:cs="Poppins Medium"/>
        <w:color w:val="6F6863"/>
        <w:spacing w:val="20"/>
        <w:sz w:val="14"/>
        <w:szCs w:val="14"/>
      </w:rPr>
      <w:t>Страница</w:t>
    </w:r>
    <w:proofErr w:type="spellEnd"/>
    <w:r w:rsidRPr="00436060">
      <w:rPr>
        <w:rFonts w:ascii="Poppins Medium" w:eastAsia="Poppins Medium" w:hAnsi="Poppins Medium" w:cs="Poppins Medium"/>
        <w:color w:val="6F6863"/>
        <w:spacing w:val="20"/>
        <w:sz w:val="14"/>
        <w:szCs w:val="14"/>
      </w:rPr>
      <w:t xml:space="preserve"> </w:t>
    </w:r>
    <w:r w:rsidRPr="00436060">
      <w:rPr>
        <w:rFonts w:ascii="Poppins Medium" w:eastAsia="Poppins Medium" w:hAnsi="Poppins Medium" w:cs="Poppins Medium"/>
        <w:color w:val="6F6863"/>
        <w:spacing w:val="20"/>
        <w:sz w:val="14"/>
        <w:szCs w:val="14"/>
      </w:rPr>
      <w:fldChar w:fldCharType="begin"/>
    </w:r>
    <w:r w:rsidRPr="00436060">
      <w:rPr>
        <w:rFonts w:ascii="Poppins Medium" w:eastAsia="Poppins Medium" w:hAnsi="Poppins Medium" w:cs="Poppins Medium"/>
        <w:color w:val="6F6863"/>
        <w:spacing w:val="20"/>
        <w:sz w:val="14"/>
        <w:szCs w:val="14"/>
      </w:rPr>
      <w:instrText xml:space="preserve"> PAGE </w:instrText>
    </w:r>
    <w:r w:rsidRPr="00436060">
      <w:rPr>
        <w:rFonts w:ascii="Poppins Medium" w:eastAsia="Poppins Medium" w:hAnsi="Poppins Medium" w:cs="Poppins Medium"/>
        <w:color w:val="6F6863"/>
        <w:spacing w:val="20"/>
        <w:sz w:val="14"/>
        <w:szCs w:val="14"/>
      </w:rPr>
      <w:fldChar w:fldCharType="separate"/>
    </w:r>
    <w:r w:rsidRPr="00436060">
      <w:rPr>
        <w:rFonts w:ascii="Poppins Medium" w:eastAsia="Poppins Medium" w:hAnsi="Poppins Medium" w:cs="Poppins Medium"/>
        <w:color w:val="6F6863"/>
        <w:spacing w:val="20"/>
        <w:sz w:val="14"/>
        <w:szCs w:val="14"/>
      </w:rPr>
      <w:t>1</w:t>
    </w:r>
    <w:r w:rsidRPr="00436060">
      <w:rPr>
        <w:rFonts w:ascii="Poppins Medium" w:eastAsia="Poppins Medium" w:hAnsi="Poppins Medium" w:cs="Poppins Medium"/>
        <w:color w:val="6F6863"/>
        <w:spacing w:val="20"/>
        <w:sz w:val="14"/>
        <w:szCs w:val="14"/>
      </w:rPr>
      <w:fldChar w:fldCharType="end"/>
    </w:r>
    <w:r w:rsidRPr="00436060">
      <w:rPr>
        <w:rFonts w:ascii="Poppins Medium" w:eastAsia="Poppins Medium" w:hAnsi="Poppins Medium" w:cs="Poppins Medium"/>
        <w:color w:val="6F6863"/>
        <w:spacing w:val="20"/>
        <w:sz w:val="14"/>
        <w:szCs w:val="14"/>
      </w:rPr>
      <w:t xml:space="preserve"> </w:t>
    </w:r>
    <w:proofErr w:type="spellStart"/>
    <w:r w:rsidRPr="00436060">
      <w:rPr>
        <w:rFonts w:ascii="Poppins Medium" w:eastAsia="Poppins Medium" w:hAnsi="Poppins Medium" w:cs="Poppins Medium"/>
        <w:color w:val="6F6863"/>
        <w:spacing w:val="20"/>
        <w:sz w:val="14"/>
        <w:szCs w:val="14"/>
      </w:rPr>
      <w:t>из</w:t>
    </w:r>
    <w:proofErr w:type="spellEnd"/>
    <w:r w:rsidRPr="00436060">
      <w:rPr>
        <w:rFonts w:ascii="Poppins Medium" w:eastAsia="Poppins Medium" w:hAnsi="Poppins Medium" w:cs="Poppins Medium"/>
        <w:color w:val="6F6863"/>
        <w:spacing w:val="20"/>
        <w:sz w:val="14"/>
        <w:szCs w:val="14"/>
      </w:rPr>
      <w:t xml:space="preserve"> </w:t>
    </w:r>
    <w:r w:rsidRPr="00436060">
      <w:rPr>
        <w:rFonts w:ascii="Poppins Medium" w:eastAsia="Poppins Medium" w:hAnsi="Poppins Medium" w:cs="Poppins Medium"/>
        <w:color w:val="6F6863"/>
        <w:spacing w:val="20"/>
        <w:sz w:val="14"/>
        <w:szCs w:val="14"/>
      </w:rPr>
      <w:fldChar w:fldCharType="begin"/>
    </w:r>
    <w:r w:rsidRPr="00436060">
      <w:rPr>
        <w:rFonts w:ascii="Poppins Medium" w:eastAsia="Poppins Medium" w:hAnsi="Poppins Medium" w:cs="Poppins Medium"/>
        <w:color w:val="6F6863"/>
        <w:spacing w:val="20"/>
        <w:sz w:val="14"/>
        <w:szCs w:val="14"/>
      </w:rPr>
      <w:instrText xml:space="preserve"> NUMPAGES </w:instrText>
    </w:r>
    <w:r w:rsidRPr="00436060">
      <w:rPr>
        <w:rFonts w:ascii="Poppins Medium" w:eastAsia="Poppins Medium" w:hAnsi="Poppins Medium" w:cs="Poppins Medium"/>
        <w:color w:val="6F6863"/>
        <w:spacing w:val="20"/>
        <w:sz w:val="14"/>
        <w:szCs w:val="14"/>
      </w:rPr>
      <w:fldChar w:fldCharType="separate"/>
    </w:r>
    <w:r w:rsidRPr="00436060">
      <w:rPr>
        <w:rFonts w:ascii="Poppins Medium" w:eastAsia="Poppins Medium" w:hAnsi="Poppins Medium" w:cs="Poppins Medium"/>
        <w:color w:val="6F6863"/>
        <w:spacing w:val="20"/>
        <w:sz w:val="14"/>
        <w:szCs w:val="14"/>
      </w:rPr>
      <w:t>1</w:t>
    </w:r>
    <w:r w:rsidRPr="00436060">
      <w:rPr>
        <w:rFonts w:ascii="Poppins Medium" w:eastAsia="Poppins Medium" w:hAnsi="Poppins Medium" w:cs="Poppins Medium"/>
        <w:color w:val="6F6863"/>
        <w:spacing w:val="20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7DFC012" w14:textId="77777777" w:rsidR="00F263A9" w:rsidRDefault="00F263A9">
      <w:pPr>
        <w:spacing w:after="0" w:line="240" w:lineRule="auto"/>
      </w:pPr>
      <w:r>
        <w:separator/>
      </w:r>
    </w:p>
  </w:footnote>
  <w:footnote w:type="continuationSeparator" w:id="0">
    <w:p w14:paraId="5993097A" w14:textId="77777777" w:rsidR="00F263A9" w:rsidRDefault="00F263A9">
      <w:pPr>
        <w:spacing w:after="0" w:line="240" w:lineRule="auto"/>
      </w:pPr>
      <w:r>
        <w:continuationSeparator/>
      </w:r>
    </w:p>
  </w:footnote>
  <w:footnote w:id="1">
    <w:p w14:paraId="33F0E298" w14:textId="77777777" w:rsidR="007C551D" w:rsidRPr="007C551D" w:rsidRDefault="007C551D">
      <w:pPr>
        <w:pStyle w:val="a7"/>
        <w:rPr>
          <w:lang w:val="ru-RU"/>
        </w:rPr>
      </w:pPr>
      <w:r>
        <w:rPr>
          <w:rStyle w:val="a5"/>
        </w:rPr>
        <w:footnoteRef/>
      </w:r>
      <w:r>
        <w:t xml:space="preserve"> </w:t>
      </w:r>
      <w:r>
        <w:rPr>
          <w:lang w:val="ru-RU"/>
        </w:rPr>
        <w:t>Комплектация с дополнительными головками относится к категории свыше 5 кг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88E6CE" w14:textId="77777777" w:rsidR="00A4083B" w:rsidRPr="0018776D" w:rsidRDefault="0018776D" w:rsidP="0018776D">
    <w:pPr>
      <w:pStyle w:val="af0"/>
    </w:pPr>
    <w:r>
      <w:rPr>
        <w:noProof/>
      </w:rPr>
      <w:drawing>
        <wp:anchor distT="0" distB="0" distL="114300" distR="114300" simplePos="0" relativeHeight="251658240" behindDoc="0" locked="0" layoutInCell="1" allowOverlap="1" wp14:anchorId="335C794D" wp14:editId="7DA6422E">
          <wp:simplePos x="0" y="0"/>
          <wp:positionH relativeFrom="column">
            <wp:posOffset>4699563</wp:posOffset>
          </wp:positionH>
          <wp:positionV relativeFrom="paragraph">
            <wp:posOffset>-25303</wp:posOffset>
          </wp:positionV>
          <wp:extent cx="990909" cy="396342"/>
          <wp:effectExtent l="0" t="0" r="0" b="3810"/>
          <wp:wrapNone/>
          <wp:docPr id="73" name="Рисунок 7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Clean white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20211" cy="40806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BD8C25D" w14:textId="77777777" w:rsidR="00A4083B" w:rsidRPr="00436060" w:rsidRDefault="00436060" w:rsidP="00436060">
    <w:pPr>
      <w:pStyle w:val="af0"/>
    </w:pPr>
    <w:r>
      <w:rPr>
        <w:noProof/>
      </w:rPr>
      <w:drawing>
        <wp:anchor distT="0" distB="0" distL="114300" distR="114300" simplePos="0" relativeHeight="251660288" behindDoc="0" locked="0" layoutInCell="1" allowOverlap="1" wp14:anchorId="6E45DC4A" wp14:editId="0920ED36">
          <wp:simplePos x="0" y="0"/>
          <wp:positionH relativeFrom="column">
            <wp:posOffset>793</wp:posOffset>
          </wp:positionH>
          <wp:positionV relativeFrom="paragraph">
            <wp:posOffset>-216295</wp:posOffset>
          </wp:positionV>
          <wp:extent cx="2898475" cy="1159326"/>
          <wp:effectExtent l="0" t="0" r="0" b="3175"/>
          <wp:wrapNone/>
          <wp:docPr id="74" name="Рисунок 7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Clean white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98475" cy="115932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29761A62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6C432AC"/>
    <w:multiLevelType w:val="multilevel"/>
    <w:tmpl w:val="71B0F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B70CAA"/>
    <w:multiLevelType w:val="hybridMultilevel"/>
    <w:tmpl w:val="26422B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B20536"/>
    <w:multiLevelType w:val="multilevel"/>
    <w:tmpl w:val="4C8A9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812DAC"/>
    <w:multiLevelType w:val="multilevel"/>
    <w:tmpl w:val="9EFCB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CE4930"/>
    <w:multiLevelType w:val="multilevel"/>
    <w:tmpl w:val="E0FA5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C12999"/>
    <w:multiLevelType w:val="multilevel"/>
    <w:tmpl w:val="063C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E640E4"/>
    <w:multiLevelType w:val="multilevel"/>
    <w:tmpl w:val="031A3DB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30A615E1"/>
    <w:multiLevelType w:val="multilevel"/>
    <w:tmpl w:val="F4D8B590"/>
    <w:lvl w:ilvl="0">
      <w:start w:val="1"/>
      <w:numFmt w:val="bullet"/>
      <w:lvlText w:val=""/>
      <w:lvlJc w:val="left"/>
      <w:pPr>
        <w:tabs>
          <w:tab w:val="num" w:pos="0"/>
        </w:tabs>
        <w:ind w:left="397" w:hanging="227"/>
      </w:pPr>
      <w:rPr>
        <w:rFonts w:ascii="Wingdings" w:hAnsi="Wingdings" w:cs="Wingdings" w:hint="default"/>
        <w:color w:val="C9A868"/>
        <w:sz w:val="12"/>
        <w:szCs w:val="12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 w15:restartNumberingAfterBreak="0">
    <w:nsid w:val="37167D5B"/>
    <w:multiLevelType w:val="multilevel"/>
    <w:tmpl w:val="C3089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7E1411"/>
    <w:multiLevelType w:val="multilevel"/>
    <w:tmpl w:val="08FE3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465D42"/>
    <w:multiLevelType w:val="multilevel"/>
    <w:tmpl w:val="EEDCE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F944652"/>
    <w:multiLevelType w:val="hybridMultilevel"/>
    <w:tmpl w:val="FC4481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2765F9D"/>
    <w:multiLevelType w:val="hybridMultilevel"/>
    <w:tmpl w:val="CC0808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3321E42"/>
    <w:multiLevelType w:val="multilevel"/>
    <w:tmpl w:val="E55C9B2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5" w15:restartNumberingAfterBreak="0">
    <w:nsid w:val="749A03B7"/>
    <w:multiLevelType w:val="hybridMultilevel"/>
    <w:tmpl w:val="618EDB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BA420A7"/>
    <w:multiLevelType w:val="multilevel"/>
    <w:tmpl w:val="CE588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DE22C7F"/>
    <w:multiLevelType w:val="hybridMultilevel"/>
    <w:tmpl w:val="702222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4"/>
  </w:num>
  <w:num w:numId="3">
    <w:abstractNumId w:val="8"/>
    <w:lvlOverride w:ilvl="0">
      <w:startOverride w:val="1"/>
    </w:lvlOverride>
  </w:num>
  <w:num w:numId="4">
    <w:abstractNumId w:val="0"/>
  </w:num>
  <w:num w:numId="5">
    <w:abstractNumId w:val="2"/>
  </w:num>
  <w:num w:numId="6">
    <w:abstractNumId w:val="9"/>
  </w:num>
  <w:num w:numId="7">
    <w:abstractNumId w:val="16"/>
  </w:num>
  <w:num w:numId="8">
    <w:abstractNumId w:val="4"/>
  </w:num>
  <w:num w:numId="9">
    <w:abstractNumId w:val="5"/>
  </w:num>
  <w:num w:numId="10">
    <w:abstractNumId w:val="6"/>
  </w:num>
  <w:num w:numId="11">
    <w:abstractNumId w:val="1"/>
  </w:num>
  <w:num w:numId="12">
    <w:abstractNumId w:val="3"/>
  </w:num>
  <w:num w:numId="13">
    <w:abstractNumId w:val="10"/>
  </w:num>
  <w:num w:numId="14">
    <w:abstractNumId w:val="11"/>
  </w:num>
  <w:num w:numId="15">
    <w:abstractNumId w:val="17"/>
  </w:num>
  <w:num w:numId="16">
    <w:abstractNumId w:val="12"/>
  </w:num>
  <w:num w:numId="17">
    <w:abstractNumId w:val="15"/>
  </w:num>
  <w:num w:numId="18">
    <w:abstractNumId w:val="13"/>
  </w:num>
  <w:num w:numId="1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attachedTemplate r:id="rId1"/>
  <w:defaultTabStop w:val="720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09D"/>
    <w:rsid w:val="000A1C62"/>
    <w:rsid w:val="00180161"/>
    <w:rsid w:val="0018776D"/>
    <w:rsid w:val="00194597"/>
    <w:rsid w:val="00402914"/>
    <w:rsid w:val="00436060"/>
    <w:rsid w:val="006E30D5"/>
    <w:rsid w:val="007761EE"/>
    <w:rsid w:val="007C551D"/>
    <w:rsid w:val="007F4CC1"/>
    <w:rsid w:val="00A4083B"/>
    <w:rsid w:val="00D85D8B"/>
    <w:rsid w:val="00DB609D"/>
    <w:rsid w:val="00DE32CC"/>
    <w:rsid w:val="00F26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F38DA80"/>
  <w15:docId w15:val="{5B2D5614-3160-4055-ADEA-C56C0585D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color w:val="241F21"/>
        <w:sz w:val="22"/>
        <w:szCs w:val="22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0">
    <w:name w:val="Normal"/>
    <w:qFormat/>
    <w:pPr>
      <w:spacing w:after="160" w:line="300" w:lineRule="exact"/>
    </w:pPr>
  </w:style>
  <w:style w:type="paragraph" w:styleId="1">
    <w:name w:val="heading 1"/>
    <w:basedOn w:val="Heading"/>
    <w:uiPriority w:val="9"/>
    <w:qFormat/>
    <w:pPr>
      <w:pBdr>
        <w:bottom w:val="single" w:sz="4" w:space="6" w:color="C9A868"/>
      </w:pBdr>
      <w:spacing w:before="300" w:after="140"/>
      <w:outlineLvl w:val="0"/>
    </w:pPr>
    <w:rPr>
      <w:rFonts w:ascii="Poppins" w:eastAsia="Poppins" w:hAnsi="Poppins" w:cs="Poppins"/>
      <w:b/>
      <w:bCs/>
      <w:color w:val="7A1442"/>
      <w:sz w:val="27"/>
      <w:szCs w:val="27"/>
    </w:rPr>
  </w:style>
  <w:style w:type="paragraph" w:styleId="2">
    <w:name w:val="heading 2"/>
    <w:basedOn w:val="Heading"/>
    <w:uiPriority w:val="9"/>
    <w:unhideWhenUsed/>
    <w:qFormat/>
    <w:pPr>
      <w:spacing w:before="260"/>
      <w:outlineLvl w:val="1"/>
    </w:pPr>
    <w:rPr>
      <w:rFonts w:ascii="Poppins Medium" w:eastAsia="Poppins Medium" w:hAnsi="Poppins Medium" w:cs="Poppins Medium"/>
      <w:color w:val="4A0C28"/>
      <w:sz w:val="23"/>
      <w:szCs w:val="23"/>
    </w:rPr>
  </w:style>
  <w:style w:type="paragraph" w:styleId="3">
    <w:name w:val="heading 3"/>
    <w:basedOn w:val="Heading"/>
    <w:uiPriority w:val="9"/>
    <w:unhideWhenUsed/>
    <w:qFormat/>
    <w:pPr>
      <w:spacing w:before="200" w:after="100"/>
      <w:outlineLvl w:val="2"/>
    </w:pPr>
    <w:rPr>
      <w:rFonts w:ascii="Calibri" w:eastAsia="Calibri" w:hAnsi="Calibri" w:cs="Calibri"/>
      <w:b/>
      <w:bCs/>
      <w:sz w:val="21"/>
      <w:szCs w:val="21"/>
    </w:rPr>
  </w:style>
  <w:style w:type="paragraph" w:styleId="4">
    <w:name w:val="heading 4"/>
    <w:basedOn w:val="Heading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Heading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Heading"/>
    <w:uiPriority w:val="9"/>
    <w:semiHidden/>
    <w:unhideWhenUsed/>
    <w:qFormat/>
    <w:pPr>
      <w:outlineLvl w:val="5"/>
    </w:pPr>
    <w:rPr>
      <w:color w:val="1F4D7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Hyperlink"/>
    <w:uiPriority w:val="99"/>
    <w:unhideWhenUsed/>
    <w:rPr>
      <w:color w:val="0563C1"/>
      <w:u w:val="single"/>
    </w:rPr>
  </w:style>
  <w:style w:type="character" w:customStyle="1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a5">
    <w:name w:val="footnote reference"/>
    <w:rPr>
      <w:vertAlign w:val="superscript"/>
    </w:rPr>
  </w:style>
  <w:style w:type="character" w:customStyle="1" w:styleId="a6">
    <w:name w:val="Текст сноски Знак"/>
    <w:link w:val="a7"/>
    <w:uiPriority w:val="99"/>
    <w:semiHidden/>
    <w:unhideWhenUsed/>
    <w:qFormat/>
    <w:rPr>
      <w:sz w:val="20"/>
      <w:szCs w:val="20"/>
    </w:rPr>
  </w:style>
  <w:style w:type="character" w:customStyle="1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a8">
    <w:name w:val="endnote reference"/>
    <w:rPr>
      <w:vertAlign w:val="superscript"/>
    </w:rPr>
  </w:style>
  <w:style w:type="character" w:customStyle="1" w:styleId="a9">
    <w:name w:val="Текст концевой сноски Знак"/>
    <w:link w:val="aa"/>
    <w:uiPriority w:val="99"/>
    <w:semiHidden/>
    <w:unhideWhenUsed/>
    <w:qFormat/>
    <w:rPr>
      <w:sz w:val="20"/>
      <w:szCs w:val="20"/>
    </w:rPr>
  </w:style>
  <w:style w:type="paragraph" w:customStyle="1" w:styleId="Heading">
    <w:name w:val="Heading"/>
    <w:basedOn w:val="a0"/>
    <w:next w:val="ab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ab">
    <w:name w:val="Body Text"/>
    <w:basedOn w:val="a0"/>
    <w:pPr>
      <w:spacing w:after="140" w:line="276" w:lineRule="auto"/>
    </w:pPr>
  </w:style>
  <w:style w:type="paragraph" w:styleId="ac">
    <w:name w:val="List"/>
    <w:basedOn w:val="ab"/>
    <w:rPr>
      <w:rFonts w:cs="FreeSans"/>
    </w:rPr>
  </w:style>
  <w:style w:type="paragraph" w:styleId="ad">
    <w:name w:val="caption"/>
    <w:basedOn w:val="a0"/>
    <w:qFormat/>
    <w:pPr>
      <w:spacing w:before="60" w:after="200"/>
    </w:pPr>
    <w:rPr>
      <w:i/>
      <w:iCs/>
      <w:color w:val="6F6863"/>
      <w:sz w:val="18"/>
      <w:szCs w:val="18"/>
    </w:rPr>
  </w:style>
  <w:style w:type="paragraph" w:customStyle="1" w:styleId="Index">
    <w:name w:val="Index"/>
    <w:basedOn w:val="a0"/>
    <w:qFormat/>
    <w:pPr>
      <w:suppressLineNumbers/>
    </w:pPr>
    <w:rPr>
      <w:rFonts w:cs="FreeSans"/>
    </w:rPr>
  </w:style>
  <w:style w:type="paragraph" w:styleId="ae">
    <w:name w:val="Title"/>
    <w:basedOn w:val="Heading"/>
    <w:uiPriority w:val="10"/>
    <w:qFormat/>
    <w:rPr>
      <w:sz w:val="56"/>
      <w:szCs w:val="56"/>
    </w:rPr>
  </w:style>
  <w:style w:type="paragraph" w:customStyle="1" w:styleId="StrongEmphasis">
    <w:name w:val="Strong Emphasis"/>
    <w:qFormat/>
    <w:pPr>
      <w:spacing w:after="160" w:line="300" w:lineRule="exact"/>
    </w:pPr>
    <w:rPr>
      <w:b/>
      <w:bCs/>
    </w:rPr>
  </w:style>
  <w:style w:type="paragraph" w:styleId="af">
    <w:name w:val="List Paragraph"/>
    <w:qFormat/>
    <w:pPr>
      <w:spacing w:after="160" w:line="300" w:lineRule="exact"/>
    </w:pPr>
  </w:style>
  <w:style w:type="paragraph" w:styleId="a7">
    <w:name w:val="footnote text"/>
    <w:basedOn w:val="a0"/>
    <w:link w:val="a6"/>
    <w:uiPriority w:val="99"/>
    <w:semiHidden/>
    <w:unhideWhenUsed/>
    <w:pPr>
      <w:spacing w:after="0" w:line="240" w:lineRule="auto"/>
    </w:pPr>
    <w:rPr>
      <w:sz w:val="20"/>
      <w:szCs w:val="20"/>
    </w:rPr>
  </w:style>
  <w:style w:type="paragraph" w:styleId="aa">
    <w:name w:val="endnote text"/>
    <w:basedOn w:val="a0"/>
    <w:link w:val="a9"/>
    <w:uiPriority w:val="99"/>
    <w:semiHidden/>
    <w:unhideWhenUsed/>
    <w:pPr>
      <w:spacing w:after="0" w:line="240" w:lineRule="auto"/>
    </w:pPr>
    <w:rPr>
      <w:sz w:val="20"/>
      <w:szCs w:val="20"/>
    </w:rPr>
  </w:style>
  <w:style w:type="paragraph" w:customStyle="1" w:styleId="Eyebrow">
    <w:name w:val="Eyebrow"/>
    <w:qFormat/>
    <w:pPr>
      <w:spacing w:after="80" w:line="300" w:lineRule="exact"/>
    </w:pPr>
    <w:rPr>
      <w:rFonts w:ascii="Poppins Medium" w:eastAsia="Poppins Medium" w:hAnsi="Poppins Medium" w:cs="Poppins Medium"/>
      <w:color w:val="9C7A2E"/>
      <w:spacing w:val="30"/>
      <w:sz w:val="18"/>
      <w:szCs w:val="18"/>
    </w:rPr>
  </w:style>
  <w:style w:type="paragraph" w:customStyle="1" w:styleId="DocumentTitle">
    <w:name w:val="Document Title"/>
    <w:qFormat/>
    <w:pPr>
      <w:spacing w:after="240" w:line="320" w:lineRule="exact"/>
      <w:outlineLvl w:val="0"/>
    </w:pPr>
    <w:rPr>
      <w:rFonts w:ascii="Poppins" w:eastAsia="Poppins" w:hAnsi="Poppins" w:cs="Poppins"/>
      <w:b/>
      <w:bCs/>
      <w:color w:val="7A1442"/>
      <w:sz w:val="44"/>
      <w:szCs w:val="44"/>
    </w:rPr>
  </w:style>
  <w:style w:type="paragraph" w:customStyle="1" w:styleId="MetaLabel">
    <w:name w:val="Meta Label"/>
    <w:qFormat/>
    <w:pPr>
      <w:spacing w:after="20" w:line="300" w:lineRule="exact"/>
    </w:pPr>
    <w:rPr>
      <w:rFonts w:ascii="Poppins Medium" w:eastAsia="Poppins Medium" w:hAnsi="Poppins Medium" w:cs="Poppins Medium"/>
      <w:color w:val="6F6863"/>
      <w:spacing w:val="14"/>
      <w:sz w:val="17"/>
      <w:szCs w:val="17"/>
    </w:rPr>
  </w:style>
  <w:style w:type="paragraph" w:customStyle="1" w:styleId="MetaValue">
    <w:name w:val="Meta Value"/>
    <w:qFormat/>
    <w:pPr>
      <w:spacing w:after="160" w:line="300" w:lineRule="exact"/>
    </w:pPr>
    <w:rPr>
      <w:sz w:val="21"/>
      <w:szCs w:val="21"/>
    </w:rPr>
  </w:style>
  <w:style w:type="paragraph" w:customStyle="1" w:styleId="Callout">
    <w:name w:val="Callout"/>
    <w:qFormat/>
    <w:pPr>
      <w:spacing w:before="60" w:after="60" w:line="280" w:lineRule="exact"/>
    </w:pPr>
    <w:rPr>
      <w:i/>
      <w:iCs/>
      <w:color w:val="4A0C28"/>
      <w:sz w:val="21"/>
      <w:szCs w:val="21"/>
    </w:rPr>
  </w:style>
  <w:style w:type="paragraph" w:customStyle="1" w:styleId="SignatureLine">
    <w:name w:val="Signature Line"/>
    <w:qFormat/>
    <w:pPr>
      <w:spacing w:before="260" w:after="40" w:line="300" w:lineRule="exact"/>
    </w:pPr>
    <w:rPr>
      <w:sz w:val="21"/>
      <w:szCs w:val="21"/>
    </w:rPr>
  </w:style>
  <w:style w:type="paragraph" w:customStyle="1" w:styleId="HeaderandFooter">
    <w:name w:val="Header and Footer"/>
    <w:basedOn w:val="a0"/>
    <w:qFormat/>
  </w:style>
  <w:style w:type="paragraph" w:styleId="af0">
    <w:name w:val="header"/>
    <w:basedOn w:val="HeaderandFooter"/>
  </w:style>
  <w:style w:type="paragraph" w:styleId="af1">
    <w:name w:val="footer"/>
    <w:basedOn w:val="HeaderandFooter"/>
  </w:style>
  <w:style w:type="paragraph" w:styleId="a">
    <w:name w:val="List Bullet"/>
    <w:basedOn w:val="a0"/>
    <w:uiPriority w:val="99"/>
    <w:unhideWhenUsed/>
    <w:rsid w:val="00194597"/>
    <w:pPr>
      <w:numPr>
        <w:numId w:val="4"/>
      </w:numPr>
      <w:contextualSpacing/>
    </w:pPr>
  </w:style>
  <w:style w:type="table" w:styleId="af2">
    <w:name w:val="Table Grid"/>
    <w:basedOn w:val="a2"/>
    <w:uiPriority w:val="59"/>
    <w:rsid w:val="00194597"/>
    <w:pPr>
      <w:suppressAutoHyphens w:val="0"/>
    </w:pPr>
    <w:rPr>
      <w:rFonts w:asciiTheme="minorHAnsi" w:eastAsiaTheme="minorEastAsia" w:hAnsiTheme="minorHAnsi" w:cstheme="minorBidi"/>
      <w:color w:val="auto"/>
      <w:lang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Normal (Web)"/>
    <w:basedOn w:val="a0"/>
    <w:uiPriority w:val="99"/>
    <w:semiHidden/>
    <w:unhideWhenUsed/>
    <w:rsid w:val="006E30D5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RU" w:bidi="ar-SA"/>
    </w:rPr>
  </w:style>
  <w:style w:type="character" w:styleId="af4">
    <w:name w:val="Emphasis"/>
    <w:basedOn w:val="a1"/>
    <w:uiPriority w:val="20"/>
    <w:qFormat/>
    <w:rsid w:val="006E30D5"/>
    <w:rPr>
      <w:i/>
      <w:iCs/>
    </w:rPr>
  </w:style>
  <w:style w:type="character" w:styleId="af5">
    <w:name w:val="Strong"/>
    <w:basedOn w:val="a1"/>
    <w:uiPriority w:val="22"/>
    <w:qFormat/>
    <w:rsid w:val="006E30D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7211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1055;&#1086;&#1083;&#1100;&#1079;&#1086;&#1074;&#1072;&#1090;&#1077;&#1083;&#1100;\Downloads\priv_ent_puzanova_template.dotx" TargetMode="Externa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500177-D1B7-4BAD-8888-7EC17DE748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priv_ent_puzanova_template.dotx</Template>
  <TotalTime>39</TotalTime>
  <Pages>1</Pages>
  <Words>962</Words>
  <Characters>5485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Пузанов Д.В.</dc:creator>
  <dc:description/>
  <cp:lastModifiedBy>Пузанов Д.В.</cp:lastModifiedBy>
  <cp:revision>6</cp:revision>
  <cp:lastPrinted>2026-09-30T18:02:00Z</cp:lastPrinted>
  <dcterms:created xsi:type="dcterms:W3CDTF">2026-09-30T08:27:00Z</dcterms:created>
  <dcterms:modified xsi:type="dcterms:W3CDTF">2026-09-30T18:02:00Z</dcterms:modified>
  <dc:language>en-US</dc:language>
</cp:coreProperties>
</file>