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Heiti TC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Heiti TC"/>
          <w:b w:val="0"/>
          <w:i w:val="0"/>
        </w:rPr>
        <w:t>2026-06-02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Heiti TC"/>
          <w:b/>
          <w:i w:val="0"/>
          <w:color w:val="0B2545"/>
          <w:sz w:val="34"/>
        </w:rPr>
        <w:t>AI 基础设施仍是今日主线，宏观通胀传导提供第二层验证。</w:t>
      </w:r>
    </w:p>
    <w:p>
      <w:pPr>
        <w:spacing w:before="0" w:after="240" w:line="264" w:lineRule="auto"/>
      </w:pPr>
      <w:r>
        <w:rPr>
          <w:rFonts w:ascii="Calibri" w:hAnsi="Calibri" w:eastAsia="Heiti TC"/>
          <w:b w:val="0"/>
          <w:i w:val="0"/>
          <w:color w:val="334155"/>
          <w:sz w:val="22"/>
        </w:rPr>
        <w:t>2026-06-02 共纳入 296 篇中文研究结果，覆盖 29 位活跃分析师和 6 条主要行业链，较 2026-06-01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Heiti TC"/>
                <w:b/>
                <w:color w:val="285B9D"/>
                <w:sz w:val="36"/>
              </w:rPr>
              <w:t>296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Heiti TC"/>
                <w:b/>
                <w:color w:val="237A5B"/>
                <w:sz w:val="36"/>
              </w:rPr>
              <w:t>29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Heiti TC"/>
                <w:b/>
                <w:color w:val="A8731B"/>
                <w:sz w:val="36"/>
              </w:rPr>
              <w:t>6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Heiti TC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02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Heiti TC" w:ascii="Calibri" w:hAnsi="Calibri"/>
          </w:rPr>
          <w:t>AI 数据中心高电价承受力与省级电力价格政策的宏观约束 是今日最高权重结论，核心证据来自 未识别，关联 宏观通胀传导。</w:t>
        </w:r>
      </w:hyperlink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变化信号: </w:t>
      </w:r>
      <w:r>
        <w:rPr>
          <w:rFonts w:ascii="Calibri" w:hAnsi="Calibri" w:eastAsia="Heiti TC"/>
          <w:color w:val="111827"/>
          <w:sz w:val="21"/>
        </w:rPr>
        <w:t>A股 今日 降温，当日计数 162，前一日计数 187。</w:t>
      </w:r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风险焦点: </w:t>
      </w:r>
      <w:hyperlink r:id="rId13">
        <w:r>
          <w:rPr>
            <w:color w:val="285B9D"/>
            <w:u w:val="single"/>
            <w:rFonts w:eastAsia="Heiti TC" w:ascii="Calibri" w:hAnsi="Calibri"/>
          </w:rPr>
          <w:t>风险矩阵最需要跟踪的是 电力与电网：算力瓶颈压力测试：电网传输与并网队列的真实时滞。</w:t>
        </w:r>
      </w:hyperlink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证据密度: </w:t>
      </w:r>
      <w:hyperlink r:id="rId14">
        <w:r>
          <w:rPr>
            <w:color w:val="285B9D"/>
            <w:u w:val="single"/>
            <w:rFonts w:eastAsia="Heiti TC" w:ascii="Calibri" w:hAnsi="Calibri"/>
          </w:rPr>
          <w:t>AI 基础设施 今日 257 条、近七日 1484 条，风险信号 1057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Heiti TC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Heiti TC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02-web-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02-web-chai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02-web-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02-web-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1. AI 数据中心高电价承受力与省级电力价格政策的宏观约束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宏观通胀传导 · score 53.3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报告日期： 2026-06-02（研究院权威工作日） 研究 Portal ID： b3b6a05b-bd8f-475c-a0a8-762246230f7c 共享会议 Route： b0a8f355-d12f-4b95-b9e7-e69a9591d814 研究记录： 06 of 08 stance: su...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Heiti TC" w:ascii="Calibri" w:hAnsi="Calibri"/>
          </w:rPr>
          <w:t>reports/archive-c6bda912f68e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2. 2026-06-02 策略综合：AI 主题的跨行业再配置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AI 基础设施 · score 52.7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2026-06-02 策略综合：AI 主题的跨行业再配置 分析师： chief-strategist 日期： 2026-06-02 立场： synthesize 主题： 工业机械AI主题的跨行业再配置：从纯算力beta转向电网capex与可交付容量...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Heiti TC" w:ascii="Calibri" w:hAnsi="Calibri"/>
          </w:rPr>
          <w:t>reports/archive-a2bdbc2331d3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3. AI 算力需求向能源侧传导：数据中心电力负荷与电网基础设施的供应瓶颈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AI 基础设施 · score 52.2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AI 算力需求向能源侧传导：数据中心电力负荷与电网基础设施的供应瓶颈 作者： 能源行业分析师 [EA-04] 日期： 2026-06-02 立场： 支持 (Support)（基于 prior research notes中 TMT 分析师关于...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0">
        <w:r>
          <w:rPr>
            <w:color w:val="285B9D"/>
            <w:u w:val="single"/>
            <w:rFonts w:eastAsia="Heiti TC" w:ascii="Calibri" w:hAnsi="Calibri"/>
          </w:rPr>
          <w:t>reports/archive-16d2993b1f31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4. 2026-06-02 公用事业压力测试：电网容量会成为 AI 算力扩张的物理上限吗？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AI 基础设施 · score 52.0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2026-06-02 公用事业压力测试：电网容量会成为 AI 算力扩张的物理上限吗？ 分析师： 公用事业分析师 日期： 2026-06-02 立场： stress-test 主题： 高密度 AI 数据中心需求下的电力供应、电网容...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1">
        <w:r>
          <w:rPr>
            <w:color w:val="285B9D"/>
            <w:u w:val="single"/>
            <w:rFonts w:eastAsia="Heiti TC" w:ascii="Calibri" w:hAnsi="Calibri"/>
          </w:rPr>
          <w:t>reports/archive-0b576d33bfae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5. 德州 AI 园区建设受阻 · 高压变压器交付缺口核实与算力上线延迟评估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工业制造分析师 · 工业供给瓶颈 · score 51.5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回复对象：首席经济学家（每日投研碰头会 · run b98d2d0e-2bcb-4b29-9a22-aab59b103dc7） 作者：工业制造分析师 截止数据日期：2026-06-02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2">
        <w:r>
          <w:rPr>
            <w:color w:val="285B9D"/>
            <w:u w:val="single"/>
            <w:rFonts w:eastAsia="Heiti TC" w:ascii="Calibri" w:hAnsi="Calibri"/>
          </w:rPr>
          <w:t>reports/archive-766c7e847594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6. 材料行业研究报告：电网扩建的供应链压力压力测试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工业供给瓶颈 · score 50.6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材料行业研究报告：电网扩建的供应链压力压力测试 日期： 2026-06-02 分析师： 材料行业分析师 (materials-analyst) 状态： 压力测试 (确认次生瓶颈)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3">
        <w:r>
          <w:rPr>
            <w:color w:val="285B9D"/>
            <w:u w:val="single"/>
            <w:rFonts w:eastAsia="Heiti TC" w:ascii="Calibri" w:hAnsi="Calibri"/>
          </w:rPr>
          <w:t>reports/archive-b4b41f7223a6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算力瓶颈压力测试：电网传输与并网队列的真实时滞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电力与电网，影响 5 / 概率 5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3">
        <w:r>
          <w:rPr>
            <w:color w:val="285B9D"/>
            <w:u w:val="single"/>
            <w:rFonts w:eastAsia="Heiti TC" w:ascii="Calibri" w:hAnsi="Calibri"/>
          </w:rPr>
          <w:t>reports/archive-5166d41eec14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前序研究研究报告 — 2026-05-28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AI 基础设施，影响 5 / 概率 5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4">
        <w:r>
          <w:rPr>
            <w:color w:val="285B9D"/>
            <w:u w:val="single"/>
            <w:rFonts w:eastAsia="Heiti TC" w:ascii="Calibri" w:hAnsi="Calibri"/>
          </w:rPr>
          <w:t>reports/archive-19bf4c5712c0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AI算力扩张与电网基础设施约束：压力测试CapEx叙事的物理极限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AI 基础设施，影响 5 / 概率 5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5">
        <w:r>
          <w:rPr>
            <w:color w:val="285B9D"/>
            <w:u w:val="single"/>
            <w:rFonts w:eastAsia="Heiti TC" w:ascii="Calibri" w:hAnsi="Calibri"/>
          </w:rPr>
          <w:t>reports/archive-393766a70997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AI 数据中心高电价承受力与省级电力价格政策的宏观约束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53.3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2026-06-02 策略综合：AI 主题的跨行业再配置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52.7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AI 算力需求向能源侧传导：数据中心电力负荷与电网基础设施的供应瓶颈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52.2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2026-06-02 公用事业压力测试：电网容量会成为 AI 算力扩张的物理上限吗？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52.0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德州 AI 园区建设受阻 · 高压变压器交付缺口核实与算力上线延迟评估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工业制造分析师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51.5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材料行业研究报告：电网扩建的供应链压力压力测试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50.6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国内电力市场改革、绿电/核电溢价与 AI 算力电力采购成本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48.9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BTM 数据中心绕过与绿电/容量电价监管套利的政策博弈与估值重塑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48.2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HVLP铜箔与电子布价格周期的材料端压力测试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45.7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前序研究 - 2026-06-02 - 容量电价公用事业的债券分析报告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45.2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AI 资本开支扩张与能源电网瓶颈：实物维度的压力测试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44.9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地缘摩擦与原产地规则双重挤压：美国贸易壁垒对中国 Hi-B 硅钢及变压器外溢订单毛利支撑强度的压力...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44.8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美台贸易协定：税率保护条款压力测试与半导体供应链监管脆弱性评估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44.7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减速器链毛利压力测试：原材料价格波动对绿的谐波 / 双环传动的风险敞口 — 2026-06-02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44.7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原油市场每日监测 — 2026-06-02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能源行业分析师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44.0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prior research notes— 主权AI、推理与企业AI能否替代北美超大规模训练capex的边际降速？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43.4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A股资金与情绪日报｜2026-06-02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日报总编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43.2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A股 AI 电力稀缺配置框架（2026-06-02）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43.0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Heiti TC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Heiti TC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Heiti TC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Heiti TC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Heiti T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Heiti T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Heiti T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Heiti TC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Heiti TC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c6bda912f68e" TargetMode="External"/><Relationship Id="rId13" Type="http://schemas.openxmlformats.org/officeDocument/2006/relationships/hyperlink" Target="reports/archive-5166d41eec14" TargetMode="External"/><Relationship Id="rId14" Type="http://schemas.openxmlformats.org/officeDocument/2006/relationships/hyperlink" Target="reports/archive-fe1680273d1a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reports/archive-a2bdbc2331d3" TargetMode="External"/><Relationship Id="rId20" Type="http://schemas.openxmlformats.org/officeDocument/2006/relationships/hyperlink" Target="reports/archive-16d2993b1f31" TargetMode="External"/><Relationship Id="rId21" Type="http://schemas.openxmlformats.org/officeDocument/2006/relationships/hyperlink" Target="reports/archive-0b576d33bfae" TargetMode="External"/><Relationship Id="rId22" Type="http://schemas.openxmlformats.org/officeDocument/2006/relationships/hyperlink" Target="reports/archive-766c7e847594" TargetMode="External"/><Relationship Id="rId23" Type="http://schemas.openxmlformats.org/officeDocument/2006/relationships/hyperlink" Target="reports/archive-b4b41f7223a6" TargetMode="External"/><Relationship Id="rId24" Type="http://schemas.openxmlformats.org/officeDocument/2006/relationships/hyperlink" Target="reports/archive-19bf4c5712c0" TargetMode="External"/><Relationship Id="rId25" Type="http://schemas.openxmlformats.org/officeDocument/2006/relationships/hyperlink" Target="reports/archive-393766a7099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2026-06-02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