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2026-06-07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2026-06-07 共纳入 98 篇中文研究结果，覆盖 14 位活跃分析师和 6 条主要行业链，较 2026-06-06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98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14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7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GW级电力需求的供应侧约束：电网扩容、变压器交付与可再生能源消纳匹配度 是今日最高权重结论，核心证据来自 未识别，关联 电力与电网。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通胀 今日 降温，当日计数 81，前一日计数 246。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风险矩阵最需要跟踪的是 AI 基础设施：电力监管成本向 AI 芯片与云厂商 CAPEX 的传导。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Arial Unicode MS" w:ascii="Calibri" w:hAnsi="Calibri"/>
          </w:rPr>
          <w:t>宏观通胀传导 今日 84 条、近七日 1803 条，风险信号 1249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7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7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7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7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GW级电力需求的供应侧约束：电网扩容、变压器交付与可再生能源消纳匹配度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电力与电网 · score 53.5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工作日期：2026-06-07（Asia/Singapore） - 分析师：能源行业分析师（energy-analyst，primary） - 立场：stress-test - 研究记录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reports/archive-9b0165021e48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2. 能源地理学对AI主权的重塑：能源禀赋如何成为新的算力护城河？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50.8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工作日期：2026-06-07（Asia/Singapore） - 分析师：政策分析师（policy-analyst，specialist） - 立场：stress-test（对 prior research notes"前沿模型路线图将从 GPU 约束推向已上电 GW 级集...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reports/archive-c501b161d954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3. AI/IDC 算力基础设施的电力设备与液冷供应链机会：产能扩张与技术溢价空间深析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工业供给瓶颈 · score 49.6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AI/IDC 算力基础设施的电力设备与液冷供应链机会：产能扩张与技术溢价空间深析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Arial Unicode MS" w:ascii="Calibri" w:hAnsi="Calibri"/>
          </w:rPr>
          <w:t>reports/archive-57b928c9cc5d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4. HBM3供应真空：国产AI加速器能否靠降规格或改封装突围？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48.5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工作日期： 2026-06-07（Asia/Singapore） 分析师： TMT行业分析师 · 立场： stress-test 研究记录 本报告问题： 若HBM3产能受阻，国产AI芯片厂商能否通过降低规格或改变封装技术来缓解算力缺...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Arial Unicode MS" w:ascii="Calibri" w:hAnsi="Calibri"/>
          </w:rPr>
          <w:t>reports/archive-848d40e10bf5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5. AI 物理墙：电力设备供应链的产能极限与 AI 扩张节奏的匹配性分析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工业供给瓶颈 · score 48.4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工作日期： 2026-06-07 (Asia/Singapore) 分析师： 工业制造分析师 (Industrials Analyst) 立场： 支持 (Support) —— 确认工业产能瓶颈将成为 2030 年前 AI 扩张的绝对物理约束。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Arial Unicode MS" w:ascii="Calibri" w:hAnsi="Calibri"/>
          </w:rPr>
          <w:t>reports/archive-b323a98705c2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6. 2026-06-07 前序研究 - “算电协同”下的能源适配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47.2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截至2026-06-07，我支持前序研究的方向：先进制程瓶颈不会终止AI基础设施投资，但会把Capex回报的核心从“更多加速卡和更多楼宇”转向电网接入、稳定清洁电力、绿电采购、液冷和任务调度的一体...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Arial Unicode MS" w:ascii="Calibri" w:hAnsi="Calibri"/>
          </w:rPr>
          <w:t>reports/archive-f4e68628c446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电力监管成本向 AI 芯片与云厂商 CAPEX 的传导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reports/archive-be8430b1d8b2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2026-06-06 工业制造研究记录08：变压器与开关设备交付周期已成为AI算力瓶颈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工业供给瓶颈，影响 5 / 概率 4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Arial Unicode MS" w:ascii="Calibri" w:hAnsi="Calibri"/>
          </w:rPr>
          <w:t>reports/archive-852dc4f67265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重型电力设备与变压器产能瓶颈对AI自发电设备落地的制约与估值重评估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工业供给瓶颈，影响 5 / 概率 2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Arial Unicode MS" w:ascii="Calibri" w:hAnsi="Calibri"/>
          </w:rPr>
          <w:t>reports/archive-eb2255257488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GW级电力需求的供应侧约束：电网扩容、变压器交付与可再生能源消纳匹配度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53.5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能源地理学对AI主权的重塑：能源禀赋如何成为新的算力护城河？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AI/IDC 算力基础设施的电力设备与液冷供应链机会：产能扩张与技术溢价空间深析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49.6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HBM3供应真空：国产AI加速器能否靠降规格或改封装突围？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48.5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 物理墙：电力设备供应链的产能极限与 AI 扩张节奏的匹配性分析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48.4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2026-06-07 前序研究 - “算电协同”下的能源适配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47.2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国产HBM及先进封装供应链的产能爬坡与技术瓶颈评估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46.4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4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电力板块在能源冲击下的成本传导与盈利韧性评估：核电与水电的避险价值验证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AI/IDC 算力爆发对电力负荷及容量电价机制的催化作用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A股变压器、GIS与液冷标的压力测试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 物理墙：电网与变压器交付延迟对 AIDC ROIC 的非线性影响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2026-06-07：中国半导体设备龙头的美国出口管制路径与仓位上限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44.1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A股哑铃策略重估与风格轮动：汇率破位及利率高企下的资产避险路径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财政重心移位与私人 CapEx 回归自偿对冷链装备制造业的影响分析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政策边界与风险评估：BIS“全球穿透”出口管制 vs. 国产算力与军工电子供应链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prior research notes— AI能源设备篮子的因子拥挤、动量反转与质量因子暴露压力测试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2026-06-07 A股策略：从先进制程瓶颈到算电协同约束的风险预算再校准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SOX 盈利预测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深研主编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9b0165021e48" TargetMode="External"/><Relationship Id="rId13" Type="http://schemas.openxmlformats.org/officeDocument/2006/relationships/hyperlink" Target="reports/archive-be8430b1d8b2" TargetMode="External"/><Relationship Id="rId14" Type="http://schemas.openxmlformats.org/officeDocument/2006/relationships/hyperlink" Target="reports/archive-a56e6a0fa2c5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c501b161d954" TargetMode="External"/><Relationship Id="rId20" Type="http://schemas.openxmlformats.org/officeDocument/2006/relationships/hyperlink" Target="reports/archive-57b928c9cc5d" TargetMode="External"/><Relationship Id="rId21" Type="http://schemas.openxmlformats.org/officeDocument/2006/relationships/hyperlink" Target="reports/archive-848d40e10bf5" TargetMode="External"/><Relationship Id="rId22" Type="http://schemas.openxmlformats.org/officeDocument/2006/relationships/hyperlink" Target="reports/archive-b323a98705c2" TargetMode="External"/><Relationship Id="rId23" Type="http://schemas.openxmlformats.org/officeDocument/2006/relationships/hyperlink" Target="reports/archive-f4e68628c446" TargetMode="External"/><Relationship Id="rId24" Type="http://schemas.openxmlformats.org/officeDocument/2006/relationships/hyperlink" Target="reports/archive-852dc4f67265" TargetMode="External"/><Relationship Id="rId25" Type="http://schemas.openxmlformats.org/officeDocument/2006/relationships/hyperlink" Target="reports/archive-eb22552574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2026-06-07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