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Состояние загрязнения почв тяжёлыми металлами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Восточно-Казахстанской области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 весенний период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пробах почв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города Усть-Каменогорск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содержание хрома находилось в пределах 0,02 – 0,7 ПДК, цинка –0,6- 10,2 ПДК, свинца – 0,7-14,2 ПДК, меди – 1,6 - 9,83 ПДК и кадмия 0,96 – 35,0 ПДК.</w:t>
      </w:r>
    </w:p>
    <w:p w:rsidR="00000000" w:rsidDel="00000000" w:rsidP="00000000" w:rsidRDefault="00000000" w:rsidRPr="00000000" w14:paraId="00000005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6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пересечении улицы Тракторной и проспекта Абая концентрация кадмия – 6,6 ПДК, свинца – 4,2 ПДК, меди – 2,0 ПДК,  цинка – 1,7 ПДК;</w:t>
      </w:r>
    </w:p>
    <w:p w:rsidR="00000000" w:rsidDel="00000000" w:rsidP="00000000" w:rsidRDefault="00000000" w:rsidRPr="00000000" w14:paraId="00000007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пересечении улиц Рабочая и Бажова (от ОАО "Казцинк" 1 км) концентрация кадмия – 35,0 ПДК, меди – 8,8 ПДК, свинца – 14,2 ПДК, цинка – 8,6 ПДК;</w:t>
      </w:r>
    </w:p>
    <w:p w:rsidR="00000000" w:rsidDel="00000000" w:rsidP="00000000" w:rsidRDefault="00000000" w:rsidRPr="00000000" w14:paraId="00000008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автомагистрали проспекта Ленина (район ГАИ, 3 км на ЮЗ от ОАО "КазЦинк") концентрация кадмия – 11,2 ПДК, свинца – 4,8 ПДК, цинка – 1,3 ПДК, меди – 5,1 ПДК;</w:t>
      </w:r>
    </w:p>
    <w:p w:rsidR="00000000" w:rsidDel="00000000" w:rsidP="00000000" w:rsidRDefault="00000000" w:rsidRPr="00000000" w14:paraId="00000009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парка "Голубые озера" (3 км от ОАО "Казцинк") концентрация меди- 1,6 ПДК, кадмия – 1,0 ПДК;</w:t>
      </w:r>
    </w:p>
    <w:p w:rsidR="00000000" w:rsidDel="00000000" w:rsidP="00000000" w:rsidRDefault="00000000" w:rsidRPr="00000000" w14:paraId="0000000A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территории школы №34 (3 км от ОАО "Казцинк") концентрация свинца – 8,6 ПДК, кадмия – 21,8ПДК, меди – 5,8 ПДК, цинка – 3,2 ПДК;</w:t>
      </w:r>
    </w:p>
    <w:p w:rsidR="00000000" w:rsidDel="00000000" w:rsidP="00000000" w:rsidRDefault="00000000" w:rsidRPr="00000000" w14:paraId="0000000B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0C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 осенний период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пробах почв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города Усть-Каменогорске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содержание хрома находилось в пределах 0,55-1,12 мг/кг, цинка –30,3-143,4 мг/кг, свинца – 67,4-166,5 мг/кг и меди – 1,50-8,75 мг/кг.</w:t>
      </w:r>
    </w:p>
    <w:p w:rsidR="00000000" w:rsidDel="00000000" w:rsidP="00000000" w:rsidRDefault="00000000" w:rsidRPr="00000000" w14:paraId="0000000D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E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пересечении улицы Тракторной и проспекта Абая концентрация свинца – 3,0 ПДК, меди – 2,9 ПДК,  цинка – 2,2 ПДК;</w:t>
      </w:r>
    </w:p>
    <w:p w:rsidR="00000000" w:rsidDel="00000000" w:rsidP="00000000" w:rsidRDefault="00000000" w:rsidRPr="00000000" w14:paraId="0000000F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пересечении улиц Рабочая и Бажова (от ОАО "Казцинк" 1 км) концентрация меди – 2,1 ПДК, свинца – 2,3 ПДК, цинка – 6,2 ПДК;</w:t>
      </w:r>
    </w:p>
    <w:p w:rsidR="00000000" w:rsidDel="00000000" w:rsidP="00000000" w:rsidRDefault="00000000" w:rsidRPr="00000000" w14:paraId="00000010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автомагистрали проспекта Ленина (район ГАИ, 3 км на ЮЗ от ОАО "КазЦинк") концентрация свинца – 2,1 ПДК, цинка – 1,4 ПДК;</w:t>
      </w:r>
    </w:p>
    <w:p w:rsidR="00000000" w:rsidDel="00000000" w:rsidP="00000000" w:rsidRDefault="00000000" w:rsidRPr="00000000" w14:paraId="00000011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парка "Голубые озера" (3 км от ОАО "Казцинк") концентрация свинца – 2,3 ПДК, цинка – 1,3 ПДК;</w:t>
      </w:r>
    </w:p>
    <w:p w:rsidR="00000000" w:rsidDel="00000000" w:rsidP="00000000" w:rsidRDefault="00000000" w:rsidRPr="00000000" w14:paraId="00000012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 территории школы №34 (3 км от ОАО "Казцинк") концентрация свинца – 5,2 ПДК, меди – 2,1 ПДК, цинка – 2,5 ПДК;</w:t>
      </w:r>
    </w:p>
    <w:p w:rsidR="00000000" w:rsidDel="00000000" w:rsidP="00000000" w:rsidRDefault="00000000" w:rsidRPr="00000000" w14:paraId="00000013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4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 весенний период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пробах почв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города Риддер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содержание хрома находилось в пределах  0,07 – 0,67 ПДК, цинка –1,80 – 10,0 ПДК, меди – 1,65 – 9,8 ПДК, свинца – 6,8-13,55 ПДК и кадмия 3,86 – 16,0 ПДК.</w:t>
      </w:r>
    </w:p>
    <w:p w:rsidR="00000000" w:rsidDel="00000000" w:rsidP="00000000" w:rsidRDefault="00000000" w:rsidRPr="00000000" w14:paraId="00000015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16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парковой зоны концентрации кадмия – 14,8 ПДК, свинца  - 11,7 ПДК, меди - 9,8, цинка – 3,1;</w:t>
      </w:r>
    </w:p>
    <w:p w:rsidR="00000000" w:rsidDel="00000000" w:rsidP="00000000" w:rsidRDefault="00000000" w:rsidRPr="00000000" w14:paraId="00000017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санитарно-защитной зоны Цинкового завода, где концентрация кадмия составила 15,6 ПДК, свинца – 13,55 ПДК, меди – 3,8 ПДК цинка – 10,0 ПДК;</w:t>
      </w:r>
    </w:p>
    <w:p w:rsidR="00000000" w:rsidDel="00000000" w:rsidP="00000000" w:rsidRDefault="00000000" w:rsidRPr="00000000" w14:paraId="00000018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санитарно-защитной зоны Свинцового завода концентрации кадмия – 13,9 ПДК, свинца – 10,6 ПДК, меди- 2,3 ПДК, цинка – 6,4 ПДК;</w:t>
      </w:r>
    </w:p>
    <w:p w:rsidR="00000000" w:rsidDel="00000000" w:rsidP="00000000" w:rsidRDefault="00000000" w:rsidRPr="00000000" w14:paraId="00000019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школы №3 концентрации кадмия – 16,0 ПДК, свинца –12,9 ПДК, меди – 7,3 ПДК, цинка – 1,8 ПДК;</w:t>
      </w:r>
    </w:p>
    <w:p w:rsidR="00000000" w:rsidDel="00000000" w:rsidP="00000000" w:rsidRDefault="00000000" w:rsidRPr="00000000" w14:paraId="0000001A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наиболее загруженной автомагистрали концентрации свинца –6,8 ПДК, кадмия – 3,86 ПДК, меди – 1,65, цинка – 3,7.</w:t>
      </w:r>
    </w:p>
    <w:p w:rsidR="00000000" w:rsidDel="00000000" w:rsidP="00000000" w:rsidRDefault="00000000" w:rsidRPr="00000000" w14:paraId="0000001B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C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 осенний период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пробах почв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города Риддер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содержание хрома находилось в пределах  0,22-7,6 мг/кг, цинка –25,4-544,9 мг/кг, меди – 2,3-72,0 мг/кг и свинца – 68,2-697,5 мг/кг, кадмия – 1,5-10,3 мг/кг.</w:t>
      </w:r>
    </w:p>
    <w:p w:rsidR="00000000" w:rsidDel="00000000" w:rsidP="00000000" w:rsidRDefault="00000000" w:rsidRPr="00000000" w14:paraId="0000001D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1E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парковой зоны концентрации свинца  - 4,1 ПДК, цинка – 1,1 ПДК; </w:t>
      </w:r>
    </w:p>
    <w:p w:rsidR="00000000" w:rsidDel="00000000" w:rsidP="00000000" w:rsidRDefault="00000000" w:rsidRPr="00000000" w14:paraId="0000001F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санитарно-защитной зоны Цинкового завода, где концентрация свинца – 5,6 ПДК, меди – 2,5 ПДК цинка – 3,9 ПДК;</w:t>
      </w:r>
    </w:p>
    <w:p w:rsidR="00000000" w:rsidDel="00000000" w:rsidP="00000000" w:rsidRDefault="00000000" w:rsidRPr="00000000" w14:paraId="00000020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санитарно-защитной зоны Свинцового завода концентрации свинца – 4,8 ПДК, меди- 2,5 ПДК, цинка – 4,1 ПДК;</w:t>
      </w:r>
    </w:p>
    <w:p w:rsidR="00000000" w:rsidDel="00000000" w:rsidP="00000000" w:rsidRDefault="00000000" w:rsidRPr="00000000" w14:paraId="00000021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школы №3 концентрации хрома – 1,3 ПДК, свинца – 21,8 ПДК, меди – 24,0 ПДК, цинка – 23,7 ПДК;</w:t>
      </w:r>
    </w:p>
    <w:p w:rsidR="00000000" w:rsidDel="00000000" w:rsidP="00000000" w:rsidRDefault="00000000" w:rsidRPr="00000000" w14:paraId="00000022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 районе наиболее загруженной автомагистрали концентрации свинца – 2,1 ПДК, меди – 1,3, цинка – 4,6.</w:t>
      </w:r>
    </w:p>
    <w:p w:rsidR="00000000" w:rsidDel="00000000" w:rsidP="00000000" w:rsidRDefault="00000000" w:rsidRPr="00000000" w14:paraId="00000023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городе Семей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за весенний период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концентрации хрома находилась в пределах 0,02 - 0,3 ПДК, кадмия– 0,1 - 0,7 ПДК,цинка – 0,4 - 0,9 ПДК, свинца –0,3 - 1,2 ПДК, меди – 0,2 - 1,5 ПДК.</w:t>
      </w:r>
    </w:p>
    <w:p w:rsidR="00000000" w:rsidDel="00000000" w:rsidP="00000000" w:rsidRDefault="00000000" w:rsidRPr="00000000" w14:paraId="00000024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районах СЗЗ «Семейцемент» концентрация свинца составила 1,2 ПДК, меди – 1,5 ПДК.</w:t>
      </w:r>
    </w:p>
    <w:p w:rsidR="00000000" w:rsidDel="00000000" w:rsidP="00000000" w:rsidRDefault="00000000" w:rsidRPr="00000000" w14:paraId="00000025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районе проспекта Ауезова концентрация свинца составила 1,2 ПДК, концентрации остальных премесей не превышали предельной нормы.</w:t>
      </w:r>
    </w:p>
    <w:p w:rsidR="00000000" w:rsidDel="00000000" w:rsidP="00000000" w:rsidRDefault="00000000" w:rsidRPr="00000000" w14:paraId="00000026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территории школы №3,  в районе автомагистрали  и центрального парка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27">
      <w:pPr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городе Семей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за осенний период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концентрации хрома находились в пределах 0,06-0,9 мг/кг, цинка – 9,8-19,6 мг/кг, свинца – 15,5-31,6 мг/кг, меди – 0,82-3,1 мг/кг, кадмия – 0,1-0,3 мг/кг.</w:t>
      </w:r>
    </w:p>
    <w:p w:rsidR="00000000" w:rsidDel="00000000" w:rsidP="00000000" w:rsidRDefault="00000000" w:rsidRPr="00000000" w14:paraId="00000028">
      <w:pPr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территории школы №3, в районе автомагистрали, СЗЗ «Семейцемент», проспекта Ауезова и центрального парка концентраций тяжелых металлов, превышающих ПДК, не обнаружено.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footerReference r:id="rId8" w:type="even"/>
      <w:pgSz w:h="16838" w:w="11906" w:orient="portrait"/>
      <w:pgMar w:bottom="993" w:top="1134" w:left="1276" w:right="99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-1766722077</vt:lpwstr>
  </property>
</Properties>
</file>