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Cостояние загрязнения почв тяжёлыми металлами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Восточно-Казахстанской области за осенний период 2014 года</w:t>
      </w:r>
    </w:p>
    <w:p w:rsidR="00000000" w:rsidDel="00000000" w:rsidP="00000000" w:rsidRDefault="00000000" w:rsidRPr="00000000" w14:paraId="0000000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г.Усть-Каменогорск</w:t>
      </w:r>
    </w:p>
    <w:p w:rsidR="00000000" w:rsidDel="00000000" w:rsidP="00000000" w:rsidRDefault="00000000" w:rsidRPr="00000000" w14:paraId="00000005">
      <w:pPr>
        <w:spacing w:after="0" w:lineRule="auto"/>
        <w:ind w:firstLine="709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 осенний период </w:t>
      </w:r>
      <w:r w:rsidDel="00000000" w:rsidR="00000000" w:rsidRPr="00000000">
        <w:rPr>
          <w:rtl w:val="0"/>
        </w:rPr>
        <w:t xml:space="preserve">в пробах почв содержание кадмия находилось в пределах 0,5 – 30,3 ПДК, свинца – 0,46-20,1 ПДК, меди – 0,33-30,7 ПДК, хрома - 0,01 – 1,65 ПДК и цинка –0,82- 34,4 ПДК.</w:t>
      </w:r>
    </w:p>
    <w:p w:rsidR="00000000" w:rsidDel="00000000" w:rsidP="00000000" w:rsidRDefault="00000000" w:rsidRPr="00000000" w14:paraId="0000000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на пересечении улицы Тракторной и проспекта Абая (1 км на ЮВ от промплощадки ОАО "КазЦинк") концентрация кадмия – 16,0 ПДК, свинца – 10,2 ПДК, меди – 6,9 ПДК,  цинка – 7,04 ПДК;</w:t>
      </w:r>
    </w:p>
    <w:p w:rsidR="00000000" w:rsidDel="00000000" w:rsidP="00000000" w:rsidRDefault="00000000" w:rsidRPr="00000000" w14:paraId="0000000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на пересечении улиц Рабочая и Бажова (от ОАО "Казцинк" 1 км) концентрация кадмия – 30,3 ПДК, свинца – 20,1 ПДК, меди – 30,7 ПДК, цинка – 34,4 ПДК, хрома – 1,7 ПДК;</w:t>
      </w:r>
    </w:p>
    <w:p w:rsidR="00000000" w:rsidDel="00000000" w:rsidP="00000000" w:rsidRDefault="00000000" w:rsidRPr="00000000" w14:paraId="0000000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 районе автомагистрали проспекта Ленина (район ГАИ, 3 км на ЮЗ от ОАО "КазЦинк") концентрация кадмия – 6,6 ПДК, свинца – 3,05 ПДК, цинка – 5,45 ПДК, меди – 1,17 ПДК;</w:t>
      </w:r>
    </w:p>
    <w:p w:rsidR="00000000" w:rsidDel="00000000" w:rsidP="00000000" w:rsidRDefault="00000000" w:rsidRPr="00000000" w14:paraId="0000000A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на территории школы №34 (3 км от ОАО "Казцинк") концентрация кадмия – 1,4 ПДК, свинца – 1,58 ПДК, цинка – 4,75 ПДК;</w:t>
      </w:r>
    </w:p>
    <w:p w:rsidR="00000000" w:rsidDel="00000000" w:rsidP="00000000" w:rsidRDefault="00000000" w:rsidRPr="00000000" w14:paraId="0000000B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районе парка "Голубые озера" (3 км от ОАО "Казцинк") в пробах почв содержания определяемых тяжелых металлов находились в пределах нормы. </w:t>
      </w:r>
    </w:p>
    <w:p w:rsidR="00000000" w:rsidDel="00000000" w:rsidP="00000000" w:rsidRDefault="00000000" w:rsidRPr="00000000" w14:paraId="0000000C">
      <w:pPr>
        <w:spacing w:after="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г.Риддер</w:t>
      </w:r>
    </w:p>
    <w:p w:rsidR="00000000" w:rsidDel="00000000" w:rsidP="00000000" w:rsidRDefault="00000000" w:rsidRPr="00000000" w14:paraId="0000000D">
      <w:pPr>
        <w:spacing w:after="0" w:lineRule="auto"/>
        <w:ind w:firstLine="709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 осенний период </w:t>
      </w:r>
      <w:r w:rsidDel="00000000" w:rsidR="00000000" w:rsidRPr="00000000">
        <w:rPr>
          <w:rtl w:val="0"/>
        </w:rPr>
        <w:t xml:space="preserve">в пробах почв содержание кадмия находилось в пределах 3,8-14,2 ПДК, свинца – 6,20-8,72 ПДК, меди – 0,46-3,83 ПДК, хрома - 0,11 – 0,25 ПДК и цинка –0,90-8,17 ПДК.</w:t>
      </w:r>
    </w:p>
    <w:p w:rsidR="00000000" w:rsidDel="00000000" w:rsidP="00000000" w:rsidRDefault="00000000" w:rsidRPr="00000000" w14:paraId="0000000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F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 районе санитарно-защитной зоны  Цинкового завода, где концентрация кадмия - 7,8 ПДК, свинца – 8,68 ПДК, цинка – 8,17 ПДК, меди – 3,83 ПДК;</w:t>
      </w:r>
    </w:p>
    <w:p w:rsidR="00000000" w:rsidDel="00000000" w:rsidP="00000000" w:rsidRDefault="00000000" w:rsidRPr="00000000" w14:paraId="0000001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 - в районе парковой зоны концентрация свинца  - 8,72 ПДК, кадмия – 3,8 ПДК, цинка – 1,90 ПДК; </w:t>
      </w:r>
    </w:p>
    <w:p w:rsidR="00000000" w:rsidDel="00000000" w:rsidP="00000000" w:rsidRDefault="00000000" w:rsidRPr="00000000" w14:paraId="00000011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 районе санитарно-защитной зоны Свинцового завода концентрация кадмия – 6,02 ПДК, свинца – 7,01 ПДК, цинка – 5,93 ПДК;</w:t>
      </w:r>
    </w:p>
    <w:p w:rsidR="00000000" w:rsidDel="00000000" w:rsidP="00000000" w:rsidRDefault="00000000" w:rsidRPr="00000000" w14:paraId="00000012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 районе школы №3 концентрация кадмия – 6,5 ПДК, свинца – 6,20 ПДК, цинка – 4,19 ПДК;</w:t>
      </w:r>
    </w:p>
    <w:p w:rsidR="00000000" w:rsidDel="00000000" w:rsidP="00000000" w:rsidRDefault="00000000" w:rsidRPr="00000000" w14:paraId="00000013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- в районе наиболее загруженной автомагистрали концентрация свинца - 6,23 ПДК, цинка – 2,52 ПДК, кадмия -14,2 ПДК.</w:t>
      </w:r>
    </w:p>
    <w:p w:rsidR="00000000" w:rsidDel="00000000" w:rsidP="00000000" w:rsidRDefault="00000000" w:rsidRPr="00000000" w14:paraId="00000014">
      <w:pPr>
        <w:spacing w:after="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г. Семей</w:t>
      </w:r>
    </w:p>
    <w:p w:rsidR="00000000" w:rsidDel="00000000" w:rsidP="00000000" w:rsidRDefault="00000000" w:rsidRPr="00000000" w14:paraId="00000015">
      <w:pPr>
        <w:spacing w:after="0" w:lineRule="auto"/>
        <w:ind w:firstLine="709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 осенний период </w:t>
      </w:r>
      <w:r w:rsidDel="00000000" w:rsidR="00000000" w:rsidRPr="00000000">
        <w:rPr>
          <w:rtl w:val="0"/>
        </w:rPr>
        <w:t xml:space="preserve">концентрация кадмия находилось в пределах 0,22-1,78 ПДК, свинца - 0,66-1,38 ПДК, меди – 0,28-1,90 ПДК, хрома - 0,04-0,47 ПДК и цинка – 0,50-2,59 ПДК.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районе СЗЗ «Семей цемент» (ул. Глинки раст. от ист 1 км) концентрации следующих тяжелых металлов превышали нормы: медь – 1,9 ПДК, кадмий – 1,78 ПДК, свинец – 1,38 ПДК, цинк – 2,59 ПДК.</w:t>
      </w:r>
    </w:p>
    <w:p w:rsidR="00000000" w:rsidDel="00000000" w:rsidP="00000000" w:rsidRDefault="00000000" w:rsidRPr="00000000" w14:paraId="00000017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районе пр. Ауэзова концентрация свинца составила 1,17 ПДК.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 территории центрального парка, в районе школы №3 и на территории автомагистрали ул.Кабанбай батыра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