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enerating-demo-digital-identities"/>
    <w:p>
      <w:pPr>
        <w:pStyle w:val="Heading1"/>
      </w:pPr>
      <w:r>
        <w:t xml:space="preserve">Generating Demo Digital Identities</w:t>
      </w:r>
    </w:p>
    <w:p>
      <w:pPr>
        <w:pStyle w:val="FirstParagraph"/>
      </w:pPr>
      <w:r>
        <w:t xml:space="preserve">Getting a demo</w:t>
      </w:r>
      <w:r>
        <w:t xml:space="preserve"> </w:t>
      </w:r>
      <w:hyperlink r:id="rId20">
        <w:r>
          <w:rPr>
            <w:rStyle w:val="Hyperlink"/>
          </w:rPr>
          <w:t xml:space="preserve">UIN Credential - Unique Identification Number</w:t>
        </w:r>
      </w:hyperlink>
      <w:r>
        <w:t xml:space="preserve"> </w:t>
      </w:r>
      <w:r>
        <w:t xml:space="preserve">will allow you to explore MOSIP’s capabilities and experience seamless identity management firsthand.</w:t>
      </w:r>
      <w:r>
        <w:br/>
      </w:r>
      <w:r>
        <w:t xml:space="preserve">Now you can generate your own</w:t>
      </w:r>
      <w:r>
        <w:t xml:space="preserve"> </w:t>
      </w:r>
      <w:r>
        <w:rPr>
          <w:b/>
          <w:bCs/>
        </w:rPr>
        <w:t xml:space="preserve">UIN</w:t>
      </w:r>
      <w:r>
        <w:t xml:space="preserve"> </w:t>
      </w:r>
      <w:r>
        <w:t xml:space="preserve">Credential using the Collab environment’s</w:t>
      </w:r>
      <w:r>
        <w:t xml:space="preserve"> </w:t>
      </w:r>
      <w:r>
        <w:rPr>
          <w:b/>
          <w:bCs/>
        </w:rPr>
        <w:t xml:space="preserve">Self Registration Portal</w:t>
      </w:r>
      <w:r>
        <w:t xml:space="preserve">. Follow these steps to generate a UIN:</w:t>
      </w:r>
    </w:p>
    <w:p>
      <w:pPr>
        <w:pStyle w:val="Compact"/>
        <w:numPr>
          <w:ilvl w:val="0"/>
          <w:numId w:val="1001"/>
        </w:numPr>
      </w:pPr>
      <w:r>
        <w:t xml:space="preserve">Navigate to the</w:t>
      </w:r>
      <w:r>
        <w:t xml:space="preserve"> </w:t>
      </w:r>
      <w:hyperlink r:id="rId21">
        <w:r>
          <w:rPr>
            <w:rStyle w:val="Hyperlink"/>
          </w:rPr>
          <w:t xml:space="preserve">Collab Environment</w:t>
        </w:r>
      </w:hyperlink>
      <w:r>
        <w:t xml:space="preserve"> </w:t>
      </w:r>
      <w:r>
        <w:t xml:space="preserve">and click on the</w:t>
      </w:r>
      <w:r>
        <w:t xml:space="preserve"> </w:t>
      </w:r>
      <w:r>
        <w:rPr>
          <w:b/>
          <w:bCs/>
        </w:rPr>
        <w:t xml:space="preserve">Get UIN</w:t>
      </w:r>
      <w:r>
        <w:t xml:space="preserve"> </w:t>
      </w:r>
      <w:r>
        <w:t xml:space="preserve">button located at the top-right corner of the page. This will open the</w:t>
      </w:r>
      <w:r>
        <w:t xml:space="preserve"> </w:t>
      </w:r>
      <w:r>
        <w:rPr>
          <w:b/>
          <w:bCs/>
        </w:rPr>
        <w:t xml:space="preserve">Self Registration Form</w:t>
      </w:r>
      <w:r>
        <w:t xml:space="preserve">.</w:t>
      </w:r>
    </w:p>
    <w:p>
      <w:pPr>
        <w:pStyle w:val="FirstParagraph"/>
      </w:pPr>
    </w:p>
    <w:p>
      <w:pPr>
        <w:pStyle w:val="BodyText"/>
      </w:pPr>
      <w:r>
        <w:t xml:space="preserve">Self Registration Form</w:t>
      </w:r>
    </w:p>
    <w:p>
      <w:pPr>
        <w:pStyle w:val="Compact"/>
        <w:numPr>
          <w:ilvl w:val="0"/>
          <w:numId w:val="1002"/>
        </w:numPr>
      </w:pPr>
      <w:r>
        <w:t xml:space="preserve">Fill in the required details in the form: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Full 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Date of Birth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Gender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Email ID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Mobile Number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Address</w:t>
      </w:r>
    </w:p>
    <w:p>
      <w:pPr>
        <w:pStyle w:val="Compact"/>
        <w:numPr>
          <w:ilvl w:val="0"/>
          <w:numId w:val="1002"/>
        </w:numPr>
      </w:pPr>
      <w:r>
        <w:t xml:space="preserve">Upload or capture a photo using the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2"/>
        </w:numPr>
      </w:pPr>
      <w:r>
        <w:t xml:space="preserve">Read through the consent statement and provide your consent by checking the checkbox.</w:t>
      </w:r>
    </w:p>
    <w:p>
      <w:pPr>
        <w:pStyle w:val="Compact"/>
        <w:numPr>
          <w:ilvl w:val="0"/>
          <w:numId w:val="1002"/>
        </w:numPr>
      </w:pPr>
      <w:r>
        <w:t xml:space="preserve">Complete the CAPTCHA to ensure security.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button to review the details you have entered. On the preview screen, you can:</w:t>
      </w:r>
    </w:p>
    <w:p>
      <w:pPr>
        <w:pStyle w:val="Compact"/>
        <w:numPr>
          <w:ilvl w:val="1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to submit the form and generate your UIN.</w:t>
      </w:r>
    </w:p>
    <w:p>
      <w:pPr>
        <w:pStyle w:val="Compact"/>
        <w:numPr>
          <w:ilvl w:val="1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go back and make any necessary corrections.</w:t>
      </w:r>
    </w:p>
    <w:p>
      <w:pPr>
        <w:pStyle w:val="FirstParagraph"/>
      </w:pPr>
    </w:p>
    <w:p>
      <w:pPr>
        <w:pStyle w:val="BodyText"/>
      </w:pPr>
      <w:r>
        <w:t xml:space="preserve">Confirm Details</w:t>
      </w:r>
    </w:p>
    <w:p>
      <w:pPr>
        <w:pStyle w:val="Compact"/>
        <w:numPr>
          <w:ilvl w:val="0"/>
          <w:numId w:val="1005"/>
        </w:numPr>
      </w:pPr>
      <w:r>
        <w:t xml:space="preserve">Upon successful registration, you will receive a confirmation message and your UIN as a PDF attachment via email.</w:t>
      </w:r>
    </w:p>
    <w:p>
      <w:pPr>
        <w:pStyle w:val="FirstParagraph"/>
      </w:pPr>
    </w:p>
    <w:p>
      <w:pPr>
        <w:pStyle w:val="BodyText"/>
      </w:pPr>
      <w:r>
        <w:t xml:space="preserve">UIN Generation Success</w:t>
      </w:r>
    </w:p>
    <w:p>
      <w:pPr>
        <w:pStyle w:val="BodyText"/>
      </w:pPr>
    </w:p>
    <w:p>
      <w:pPr>
        <w:pStyle w:val="BodyText"/>
      </w:pPr>
      <w:r>
        <w:t xml:space="preserve">Mail containg the UIN</w:t>
      </w:r>
    </w:p>
    <w:p>
      <w:pPr>
        <w:pStyle w:val="BodyText"/>
      </w:pPr>
    </w:p>
    <w:p>
      <w:pPr>
        <w:pStyle w:val="BodyText"/>
      </w:pPr>
      <w:r>
        <w:t xml:space="preserve">UIN PDF</w:t>
      </w:r>
    </w:p>
    <w:p>
      <w:pPr>
        <w:pStyle w:val="BodyText"/>
      </w:pPr>
      <w:r>
        <w:t xml:space="preserve">Obtaining demo credentials will enable you to explore various modules seamlessly. The provision of a Unique Identification Number (UIN) as a demonstration credential allows you to experience MOSIP’s capabilities firsthand, offering a practical understanding of its identity management features.</w:t>
      </w:r>
    </w:p>
    <w:p>
      <w:pPr>
        <w:pStyle w:val="BodyText"/>
      </w:pPr>
      <w:hyperlink r:id="rId22">
        <w:r>
          <w:rPr>
            <w:rStyle w:val="Hyperlink"/>
          </w:rPr>
          <w:t xml:space="preserve">Self Registration Form Preview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ocs/.gitbook/assets/thoughts.png" TargetMode="External" /><Relationship Type="http://schemas.openxmlformats.org/officeDocument/2006/relationships/hyperlink" Id="rId21" Target="https://collab.mosip.net/" TargetMode="External" /><Relationship Type="http://schemas.openxmlformats.org/officeDocument/2006/relationships/hyperlink" Id="rId20" Target="https://docs.mosip.io/1.2.0/id-lifecycle-management/identifiers#u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ocs/.gitbook/assets/thoughts.png" TargetMode="External" /><Relationship Type="http://schemas.openxmlformats.org/officeDocument/2006/relationships/hyperlink" Id="rId21" Target="https://collab.mosip.net/" TargetMode="External" /><Relationship Type="http://schemas.openxmlformats.org/officeDocument/2006/relationships/hyperlink" Id="rId20" Target="https://docs.mosip.io/1.2.0/id-lifecycle-management/identifiers#u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2025-05-16T09:49:07Z</dcterms:created>
  <dcterms:modified xsi:type="dcterms:W3CDTF">2025-05-16T09:49:07Z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