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features"/>
    <w:p>
      <w:pPr>
        <w:pStyle w:val="Heading1"/>
      </w:pPr>
      <w:r>
        <w:t xml:space="preserve">Features</w:t>
      </w:r>
    </w:p>
    <w:bookmarkStart w:id="9" w:name="overview"/>
    <w:p>
      <w:pPr>
        <w:pStyle w:val="Heading2"/>
      </w:pPr>
      <w:r>
        <w:t xml:space="preserve">Overview</w:t>
      </w:r>
    </w:p>
    <w:p>
      <w:pPr>
        <w:pStyle w:val="FirstParagraph"/>
      </w:pPr>
      <w:r>
        <w:t xml:space="preserve">The Pre-registration module is designed to streamline the identity registration process by allowing residents to complete preliminary steps online before visiting registration centers. This reduces wait times, improves data accuracy, and enhances the overall user experience.</w:t>
      </w:r>
    </w:p>
    <w:p>
      <w:pPr>
        <w:pStyle w:val="BodyText"/>
      </w:pPr>
      <w:r>
        <w:t xml:space="preserve">The portal supports both</w:t>
      </w:r>
      <w:r>
        <w:t xml:space="preserve"> </w:t>
      </w:r>
      <w:r>
        <w:rPr>
          <w:b/>
          <w:bCs/>
        </w:rPr>
        <w:t xml:space="preserve">self-service</w:t>
      </w:r>
      <w:r>
        <w:t xml:space="preserve"> </w:t>
      </w:r>
      <w:r>
        <w:t xml:space="preserve">and</w:t>
      </w:r>
      <w:r>
        <w:t xml:space="preserve"> </w:t>
      </w:r>
      <w:r>
        <w:rPr>
          <w:b/>
          <w:bCs/>
        </w:rPr>
        <w:t xml:space="preserve">assisted</w:t>
      </w:r>
      <w:r>
        <w:t xml:space="preserve"> </w:t>
      </w:r>
      <w:r>
        <w:t xml:space="preserve">modes to accommodate different user scenarios and linguistic requirements.</w:t>
      </w:r>
    </w:p>
    <w:bookmarkEnd w:id="9"/>
    <w:bookmarkStart w:id="56" w:name="core-features"/>
    <w:p>
      <w:pPr>
        <w:pStyle w:val="Heading2"/>
      </w:pPr>
      <w:r>
        <w:t xml:space="preserve">Core Features</w:t>
      </w:r>
    </w:p>
    <w:bookmarkStart w:id="12" w:name="operation-modes"/>
    <w:p>
      <w:pPr>
        <w:pStyle w:val="Heading3"/>
      </w:pPr>
      <w:r>
        <w:t xml:space="preserve">1. Operation Modes</w:t>
      </w:r>
    </w:p>
    <w:p>
      <w:pPr>
        <w:pStyle w:val="FirstParagraph"/>
      </w:pPr>
      <w:r>
        <w:t xml:space="preserve">The Pre-registration portal offers two primary modes to cater to diverse user needs and maximize accessibility:</w:t>
      </w:r>
    </w:p>
    <w:bookmarkStart w:id="10" w:name="self-service-mode"/>
    <w:p>
      <w:pPr>
        <w:pStyle w:val="Heading4"/>
      </w:pPr>
      <w:r>
        <w:rPr>
          <w:b/>
          <w:bCs/>
        </w:rPr>
        <w:t xml:space="preserve">Self-Service Mode</w:t>
      </w:r>
    </w:p>
    <w:p>
      <w:pPr>
        <w:pStyle w:val="Compact"/>
        <w:numPr>
          <w:ilvl w:val="0"/>
          <w:numId w:val="1001"/>
        </w:numPr>
      </w:pPr>
      <w:r>
        <w:rPr>
          <w:b/>
          <w:bCs/>
        </w:rPr>
        <w:t xml:space="preserve">Independent Registration</w:t>
      </w:r>
      <w:r>
        <w:t xml:space="preserve">: Residents can complete pre-registration on their own, using personal devices such as computers, tablets, or smartphones.</w:t>
      </w:r>
    </w:p>
    <w:p>
      <w:pPr>
        <w:pStyle w:val="Compact"/>
        <w:numPr>
          <w:ilvl w:val="0"/>
          <w:numId w:val="1001"/>
        </w:numPr>
      </w:pPr>
      <w:r>
        <w:rPr>
          <w:b/>
          <w:bCs/>
        </w:rPr>
        <w:t xml:space="preserve">Multi-language Interface</w:t>
      </w:r>
      <w:r>
        <w:t xml:space="preserve">: Users can interact with the portal in their preferred language, supporting inclusivity and ease of use.</w:t>
      </w:r>
    </w:p>
    <w:p>
      <w:pPr>
        <w:pStyle w:val="Compact"/>
        <w:numPr>
          <w:ilvl w:val="0"/>
          <w:numId w:val="1001"/>
        </w:numPr>
      </w:pPr>
      <w:r>
        <w:rPr>
          <w:b/>
          <w:bCs/>
        </w:rPr>
        <w:t xml:space="preserve">24/7 Accessibility</w:t>
      </w:r>
      <w:r>
        <w:t xml:space="preserve">: The portal is available at all times, allowing users to register at their convenience from any location with internet access.</w:t>
      </w:r>
    </w:p>
    <w:bookmarkEnd w:id="10"/>
    <w:bookmarkStart w:id="11" w:name="assisted-mode"/>
    <w:p>
      <w:pPr>
        <w:pStyle w:val="Heading4"/>
      </w:pPr>
      <w:r>
        <w:rPr>
          <w:b/>
          <w:bCs/>
        </w:rPr>
        <w:t xml:space="preserve">Assisted Mode</w:t>
      </w:r>
    </w:p>
    <w:p>
      <w:pPr>
        <w:pStyle w:val="Compact"/>
        <w:numPr>
          <w:ilvl w:val="0"/>
          <w:numId w:val="1002"/>
        </w:numPr>
      </w:pPr>
      <w:r>
        <w:rPr>
          <w:b/>
          <w:bCs/>
        </w:rPr>
        <w:t xml:space="preserve">Operator Assistance</w:t>
      </w:r>
      <w:r>
        <w:t xml:space="preserve">: Trained operators guide residents through the registration process, ensuring support for those less familiar with technology.</w:t>
      </w:r>
    </w:p>
    <w:p>
      <w:pPr>
        <w:pStyle w:val="Compact"/>
        <w:numPr>
          <w:ilvl w:val="0"/>
          <w:numId w:val="1002"/>
        </w:numPr>
      </w:pPr>
      <w:r>
        <w:rPr>
          <w:b/>
          <w:bCs/>
        </w:rPr>
        <w:t xml:space="preserve">Dual-language Support</w:t>
      </w:r>
      <w:r>
        <w:t xml:space="preserve">: Operators can use the portal in one language while capturing resident data in another, accommodating linguistic diversity.</w:t>
      </w:r>
    </w:p>
    <w:p>
      <w:pPr>
        <w:pStyle w:val="Compact"/>
        <w:numPr>
          <w:ilvl w:val="0"/>
          <w:numId w:val="1002"/>
        </w:numPr>
      </w:pPr>
      <w:r>
        <w:rPr>
          <w:b/>
          <w:bCs/>
        </w:rPr>
        <w:t xml:space="preserve">Accessibility Features</w:t>
      </w:r>
      <w:r>
        <w:t xml:space="preserve">: Designed to assist users with disabilities or those requiring additional help, ensuring equitable access for all.</w:t>
      </w:r>
    </w:p>
    <w:bookmarkEnd w:id="11"/>
    <w:bookmarkEnd w:id="12"/>
    <w:bookmarkStart w:id="15" w:name="user-registration-and-authentication"/>
    <w:p>
      <w:pPr>
        <w:pStyle w:val="Heading3"/>
      </w:pPr>
      <w:r>
        <w:t xml:space="preserve">2. User Registration and Authentication</w:t>
      </w:r>
    </w:p>
    <w:bookmarkStart w:id="13" w:name="account-creation"/>
    <w:p>
      <w:pPr>
        <w:pStyle w:val="Heading4"/>
      </w:pPr>
      <w:r>
        <w:rPr>
          <w:b/>
          <w:bCs/>
        </w:rPr>
        <w:t xml:space="preserve">Account Creation</w:t>
      </w:r>
    </w:p>
    <w:p>
      <w:pPr>
        <w:pStyle w:val="Compact"/>
        <w:numPr>
          <w:ilvl w:val="0"/>
          <w:numId w:val="1003"/>
        </w:numPr>
      </w:pPr>
      <w:r>
        <w:rPr>
          <w:b/>
          <w:bCs/>
        </w:rPr>
        <w:t xml:space="preserve">Multi-channel Registration</w:t>
      </w:r>
      <w:r>
        <w:t xml:space="preserve">: Create accounts using email or mobile number</w:t>
      </w:r>
    </w:p>
    <w:p>
      <w:pPr>
        <w:pStyle w:val="Compact"/>
        <w:numPr>
          <w:ilvl w:val="0"/>
          <w:numId w:val="1003"/>
        </w:numPr>
      </w:pPr>
      <w:r>
        <w:rPr>
          <w:b/>
          <w:bCs/>
        </w:rPr>
        <w:t xml:space="preserve">OTP-based Verification</w:t>
      </w:r>
      <w:r>
        <w:t xml:space="preserve">: Secure account verification through SMS/email OTP</w:t>
      </w:r>
    </w:p>
    <w:p>
      <w:pPr>
        <w:pStyle w:val="Compact"/>
        <w:numPr>
          <w:ilvl w:val="0"/>
          <w:numId w:val="1003"/>
        </w:numPr>
      </w:pPr>
      <w:r>
        <w:rPr>
          <w:b/>
          <w:bCs/>
        </w:rPr>
        <w:t xml:space="preserve">CAPTCHA Security</w:t>
      </w:r>
      <w:r>
        <w:t xml:space="preserve">: Bot prevention through CAPTCHA verification</w:t>
      </w:r>
    </w:p>
    <w:p>
      <w:pPr>
        <w:pStyle w:val="Compact"/>
        <w:numPr>
          <w:ilvl w:val="0"/>
          <w:numId w:val="1003"/>
        </w:numPr>
      </w:pPr>
      <w:r>
        <w:rPr>
          <w:b/>
          <w:bCs/>
        </w:rPr>
        <w:t xml:space="preserve">Multi-language Support</w:t>
      </w:r>
      <w:r>
        <w:t xml:space="preserve">: Interface available in multiple languages as per country configuration</w:t>
      </w:r>
    </w:p>
    <w:p>
      <w:pPr>
        <w:pStyle w:val="Compact"/>
        <w:numPr>
          <w:ilvl w:val="0"/>
          <w:numId w:val="1003"/>
        </w:numPr>
      </w:pPr>
      <w:r>
        <w:rPr>
          <w:b/>
          <w:bCs/>
        </w:rPr>
        <w:t xml:space="preserve">User Consent Management</w:t>
      </w:r>
      <w:r>
        <w:t xml:space="preserve">: Clear consent capture for data processing and terms acceptance</w:t>
      </w:r>
    </w:p>
    <w:bookmarkEnd w:id="13"/>
    <w:bookmarkStart w:id="14" w:name="secure-login"/>
    <w:p>
      <w:pPr>
        <w:pStyle w:val="Heading4"/>
      </w:pPr>
      <w:r>
        <w:rPr>
          <w:b/>
          <w:bCs/>
        </w:rPr>
        <w:t xml:space="preserve">Secure Login</w:t>
      </w:r>
    </w:p>
    <w:p>
      <w:pPr>
        <w:pStyle w:val="Compact"/>
        <w:numPr>
          <w:ilvl w:val="0"/>
          <w:numId w:val="1004"/>
        </w:numPr>
      </w:pPr>
      <w:r>
        <w:rPr>
          <w:b/>
          <w:bCs/>
        </w:rPr>
        <w:t xml:space="preserve">OTP-based Authentication</w:t>
      </w:r>
      <w:r>
        <w:t xml:space="preserve">: Login using mobile/email with OTP verification</w:t>
      </w:r>
    </w:p>
    <w:p>
      <w:pPr>
        <w:pStyle w:val="Compact"/>
        <w:numPr>
          <w:ilvl w:val="0"/>
          <w:numId w:val="1004"/>
        </w:numPr>
      </w:pPr>
      <w:r>
        <w:rPr>
          <w:b/>
          <w:bCs/>
        </w:rPr>
        <w:t xml:space="preserve">OTP Retry Mechanism</w:t>
      </w:r>
      <w:r>
        <w:t xml:space="preserve">: Request new OTP if not received initially</w:t>
      </w:r>
    </w:p>
    <w:p>
      <w:pPr>
        <w:pStyle w:val="Compact"/>
        <w:numPr>
          <w:ilvl w:val="0"/>
          <w:numId w:val="1004"/>
        </w:numPr>
      </w:pPr>
      <w:r>
        <w:rPr>
          <w:b/>
          <w:bCs/>
        </w:rPr>
        <w:t xml:space="preserve">Session Management</w:t>
      </w:r>
      <w:r>
        <w:t xml:space="preserve">: Secure session handling with configurable timeouts</w:t>
      </w:r>
    </w:p>
    <w:p>
      <w:pPr>
        <w:pStyle w:val="Compact"/>
        <w:numPr>
          <w:ilvl w:val="0"/>
          <w:numId w:val="1004"/>
        </w:numPr>
      </w:pPr>
      <w:r>
        <w:rPr>
          <w:b/>
          <w:bCs/>
        </w:rPr>
        <w:t xml:space="preserve">Language Selection</w:t>
      </w:r>
      <w:r>
        <w:t xml:space="preserve">: Choose preferred language during login process</w:t>
      </w:r>
    </w:p>
    <w:bookmarkEnd w:id="14"/>
    <w:bookmarkEnd w:id="15"/>
    <w:bookmarkStart w:id="19" w:name="demographic-data-management"/>
    <w:p>
      <w:pPr>
        <w:pStyle w:val="Heading3"/>
      </w:pPr>
      <w:r>
        <w:t xml:space="preserve">3. Demographic Data Management</w:t>
      </w:r>
    </w:p>
    <w:bookmarkStart w:id="16" w:name="language-configuration"/>
    <w:p>
      <w:pPr>
        <w:pStyle w:val="Heading4"/>
      </w:pPr>
      <w:r>
        <w:rPr>
          <w:b/>
          <w:bCs/>
        </w:rPr>
        <w:t xml:space="preserve">Language Configuration</w:t>
      </w:r>
    </w:p>
    <w:p>
      <w:pPr>
        <w:pStyle w:val="Compact"/>
        <w:numPr>
          <w:ilvl w:val="0"/>
          <w:numId w:val="1005"/>
        </w:numPr>
      </w:pPr>
      <w:r>
        <w:rPr>
          <w:b/>
          <w:bCs/>
        </w:rPr>
        <w:t xml:space="preserve">Data Capture Language Selection</w:t>
      </w:r>
      <w:r>
        <w:t xml:space="preserve">: Choose specific languages for data entry (separate from UI language)</w:t>
      </w:r>
    </w:p>
    <w:p>
      <w:pPr>
        <w:pStyle w:val="Compact"/>
        <w:numPr>
          <w:ilvl w:val="0"/>
          <w:numId w:val="1005"/>
        </w:numPr>
      </w:pPr>
      <w:r>
        <w:rPr>
          <w:b/>
          <w:bCs/>
        </w:rPr>
        <w:t xml:space="preserve">Mandatory vs Optional Languages</w:t>
      </w:r>
      <w:r>
        <w:t xml:space="preserve">: Support for countries with multiple mandatory and optional regional languages</w:t>
      </w:r>
    </w:p>
    <w:p>
      <w:pPr>
        <w:pStyle w:val="Compact"/>
        <w:numPr>
          <w:ilvl w:val="0"/>
          <w:numId w:val="1005"/>
        </w:numPr>
      </w:pPr>
      <w:r>
        <w:rPr>
          <w:b/>
          <w:bCs/>
        </w:rPr>
        <w:t xml:space="preserve">Multi-language Data Entry</w:t>
      </w:r>
      <w:r>
        <w:t xml:space="preserve">: Enter and verify demographic details in multiple configured languages</w:t>
      </w:r>
    </w:p>
    <w:p>
      <w:pPr>
        <w:pStyle w:val="Compact"/>
        <w:numPr>
          <w:ilvl w:val="0"/>
          <w:numId w:val="1005"/>
        </w:numPr>
      </w:pPr>
      <w:r>
        <w:rPr>
          <w:b/>
          <w:bCs/>
        </w:rPr>
        <w:t xml:space="preserve">Language-specific Validation</w:t>
      </w:r>
      <w:r>
        <w:t xml:space="preserve">: Validation rules adapted to each selected language</w:t>
      </w:r>
    </w:p>
    <w:bookmarkEnd w:id="16"/>
    <w:bookmarkStart w:id="17" w:name="personal-information-capture"/>
    <w:p>
      <w:pPr>
        <w:pStyle w:val="Heading4"/>
      </w:pPr>
      <w:r>
        <w:rPr>
          <w:b/>
          <w:bCs/>
        </w:rPr>
        <w:t xml:space="preserve">Personal Information Capture</w:t>
      </w:r>
    </w:p>
    <w:p>
      <w:pPr>
        <w:pStyle w:val="Compact"/>
        <w:numPr>
          <w:ilvl w:val="0"/>
          <w:numId w:val="1006"/>
        </w:numPr>
      </w:pPr>
      <w:r>
        <w:rPr>
          <w:b/>
          <w:bCs/>
        </w:rPr>
        <w:t xml:space="preserve">Dynamic ID Schema Support</w:t>
      </w:r>
      <w:r>
        <w:t xml:space="preserve">: Adapts to country-specific ID schema configurations</w:t>
      </w:r>
    </w:p>
    <w:p>
      <w:pPr>
        <w:pStyle w:val="Compact"/>
        <w:numPr>
          <w:ilvl w:val="0"/>
          <w:numId w:val="1006"/>
        </w:numPr>
      </w:pPr>
      <w:r>
        <w:rPr>
          <w:b/>
          <w:bCs/>
        </w:rPr>
        <w:t xml:space="preserve">Mandatory and Optional Fields</w:t>
      </w:r>
      <w:r>
        <w:t xml:space="preserve">: Configurable field requirements based on local regulations (marked with *)</w:t>
      </w:r>
    </w:p>
    <w:p>
      <w:pPr>
        <w:pStyle w:val="Compact"/>
        <w:numPr>
          <w:ilvl w:val="0"/>
          <w:numId w:val="1006"/>
        </w:numPr>
      </w:pPr>
      <w:r>
        <w:rPr>
          <w:b/>
          <w:bCs/>
        </w:rPr>
        <w:t xml:space="preserve">Real-time Data Validation</w:t>
      </w:r>
      <w:r>
        <w:t xml:space="preserve">: Instant validation of demographic information as users type</w:t>
      </w:r>
    </w:p>
    <w:p>
      <w:pPr>
        <w:pStyle w:val="Compact"/>
        <w:numPr>
          <w:ilvl w:val="0"/>
          <w:numId w:val="1006"/>
        </w:numPr>
      </w:pPr>
      <w:r>
        <w:rPr>
          <w:b/>
          <w:bCs/>
        </w:rPr>
        <w:t xml:space="preserve">Cross-language Verification</w:t>
      </w:r>
      <w:r>
        <w:t xml:space="preserve">: Verify data accuracy across multiple selected languages</w:t>
      </w:r>
    </w:p>
    <w:bookmarkEnd w:id="17"/>
    <w:bookmarkStart w:id="18" w:name="familygroup-registration"/>
    <w:p>
      <w:pPr>
        <w:pStyle w:val="Heading4"/>
      </w:pPr>
      <w:r>
        <w:rPr>
          <w:b/>
          <w:bCs/>
        </w:rPr>
        <w:t xml:space="preserve">Family/Group Registration</w:t>
      </w:r>
    </w:p>
    <w:p>
      <w:pPr>
        <w:pStyle w:val="Compact"/>
        <w:numPr>
          <w:ilvl w:val="0"/>
          <w:numId w:val="1007"/>
        </w:numPr>
      </w:pPr>
      <w:r>
        <w:rPr>
          <w:b/>
          <w:bCs/>
        </w:rPr>
        <w:t xml:space="preserve">Multiple Applicant Support</w:t>
      </w:r>
      <w:r>
        <w:t xml:space="preserve">: Register multiple family members or individuals in a single session</w:t>
      </w:r>
    </w:p>
    <w:p>
      <w:pPr>
        <w:pStyle w:val="Compact"/>
        <w:numPr>
          <w:ilvl w:val="0"/>
          <w:numId w:val="1007"/>
        </w:numPr>
      </w:pPr>
      <w:r>
        <w:rPr>
          <w:b/>
          <w:bCs/>
        </w:rPr>
        <w:t xml:space="preserve">Add Applicant Functionality</w:t>
      </w:r>
      <w:r>
        <w:t xml:space="preserve">: Seamless addition of new applicants during the process</w:t>
      </w:r>
    </w:p>
    <w:p>
      <w:pPr>
        <w:pStyle w:val="Compact"/>
        <w:numPr>
          <w:ilvl w:val="0"/>
          <w:numId w:val="1007"/>
        </w:numPr>
      </w:pPr>
      <w:r>
        <w:rPr>
          <w:b/>
          <w:bCs/>
        </w:rPr>
        <w:t xml:space="preserve">Relationship Mapping</w:t>
      </w:r>
      <w:r>
        <w:t xml:space="preserve">: Define relationships between applicants</w:t>
      </w:r>
    </w:p>
    <w:p>
      <w:pPr>
        <w:pStyle w:val="Compact"/>
        <w:numPr>
          <w:ilvl w:val="0"/>
          <w:numId w:val="1007"/>
        </w:numPr>
      </w:pPr>
      <w:r>
        <w:rPr>
          <w:b/>
          <w:bCs/>
        </w:rPr>
        <w:t xml:space="preserve">Shared Document Upload</w:t>
      </w:r>
      <w:r>
        <w:t xml:space="preserve">: Use common documents across multiple applications</w:t>
      </w:r>
    </w:p>
    <w:bookmarkEnd w:id="18"/>
    <w:bookmarkEnd w:id="19"/>
    <w:bookmarkStart w:id="22" w:name="document-management"/>
    <w:p>
      <w:pPr>
        <w:pStyle w:val="Heading3"/>
      </w:pPr>
      <w:r>
        <w:t xml:space="preserve">4. Document Management</w:t>
      </w:r>
    </w:p>
    <w:bookmarkStart w:id="20" w:name="document-upload"/>
    <w:p>
      <w:pPr>
        <w:pStyle w:val="Heading4"/>
      </w:pPr>
      <w:r>
        <w:rPr>
          <w:b/>
          <w:bCs/>
        </w:rPr>
        <w:t xml:space="preserve">Document Upload</w:t>
      </w:r>
    </w:p>
    <w:p>
      <w:pPr>
        <w:pStyle w:val="Compact"/>
        <w:numPr>
          <w:ilvl w:val="0"/>
          <w:numId w:val="1008"/>
        </w:numPr>
      </w:pPr>
      <w:r>
        <w:rPr>
          <w:b/>
          <w:bCs/>
        </w:rPr>
        <w:t xml:space="preserve">Multiple Document Types</w:t>
      </w:r>
      <w:r>
        <w:t xml:space="preserve">: Support for various document categories (Passport, Reference Identity Number, Proof of Address, Birth Certificate, etc.)</w:t>
      </w:r>
    </w:p>
    <w:p>
      <w:pPr>
        <w:pStyle w:val="Compact"/>
        <w:numPr>
          <w:ilvl w:val="0"/>
          <w:numId w:val="1008"/>
        </w:numPr>
      </w:pPr>
      <w:r>
        <w:rPr>
          <w:b/>
          <w:bCs/>
        </w:rPr>
        <w:t xml:space="preserve">Format Support</w:t>
      </w:r>
      <w:r>
        <w:t xml:space="preserve">: Accept multiple file formats (PDF, JPEG, PNG)</w:t>
      </w:r>
    </w:p>
    <w:p>
      <w:pPr>
        <w:pStyle w:val="Compact"/>
        <w:numPr>
          <w:ilvl w:val="0"/>
          <w:numId w:val="1008"/>
        </w:numPr>
      </w:pPr>
      <w:r>
        <w:rPr>
          <w:b/>
          <w:bCs/>
        </w:rPr>
        <w:t xml:space="preserve">File Size Management</w:t>
      </w:r>
      <w:r>
        <w:t xml:space="preserve">: Configurable file size limits with compression options</w:t>
      </w:r>
    </w:p>
    <w:p>
      <w:pPr>
        <w:pStyle w:val="Compact"/>
        <w:numPr>
          <w:ilvl w:val="0"/>
          <w:numId w:val="1008"/>
        </w:numPr>
      </w:pPr>
      <w:r>
        <w:rPr>
          <w:b/>
          <w:bCs/>
        </w:rPr>
        <w:t xml:space="preserve">Document Validation</w:t>
      </w:r>
      <w:r>
        <w:t xml:space="preserve">: Basic validation for document format and size</w:t>
      </w:r>
    </w:p>
    <w:p>
      <w:pPr>
        <w:pStyle w:val="Compact"/>
        <w:numPr>
          <w:ilvl w:val="0"/>
          <w:numId w:val="1008"/>
        </w:numPr>
      </w:pPr>
      <w:r>
        <w:rPr>
          <w:b/>
          <w:bCs/>
        </w:rPr>
        <w:t xml:space="preserve">Browse and Select</w:t>
      </w:r>
      <w:r>
        <w:t xml:space="preserve">: User-friendly file browser for document selection</w:t>
      </w:r>
    </w:p>
    <w:bookmarkEnd w:id="20"/>
    <w:bookmarkStart w:id="21" w:name="document-sharing-and-reuse"/>
    <w:p>
      <w:pPr>
        <w:pStyle w:val="Heading4"/>
      </w:pPr>
      <w:r>
        <w:rPr>
          <w:b/>
          <w:bCs/>
        </w:rPr>
        <w:t xml:space="preserve">Document Sharing and Reuse</w:t>
      </w:r>
    </w:p>
    <w:p>
      <w:pPr>
        <w:pStyle w:val="Compact"/>
        <w:numPr>
          <w:ilvl w:val="0"/>
          <w:numId w:val="1009"/>
        </w:numPr>
      </w:pPr>
      <w:r>
        <w:rPr>
          <w:b/>
          <w:bCs/>
        </w:rPr>
        <w:t xml:space="preserve">“Same As”</w:t>
      </w:r>
      <w:r>
        <w:rPr>
          <w:b/>
          <w:bCs/>
        </w:rPr>
        <w:t xml:space="preserve"> </w:t>
      </w:r>
      <w:r>
        <w:rPr>
          <w:b/>
          <w:bCs/>
        </w:rPr>
        <w:t xml:space="preserve">Functionality</w:t>
      </w:r>
      <w:r>
        <w:t xml:space="preserve">: Family members can reuse the same Proof of Address document from existing applicants</w:t>
      </w:r>
    </w:p>
    <w:p>
      <w:pPr>
        <w:pStyle w:val="Compact"/>
        <w:numPr>
          <w:ilvl w:val="0"/>
          <w:numId w:val="1009"/>
        </w:numPr>
      </w:pPr>
      <w:r>
        <w:rPr>
          <w:b/>
          <w:bCs/>
        </w:rPr>
        <w:t xml:space="preserve">Document Preview</w:t>
      </w:r>
      <w:r>
        <w:t xml:space="preserve">: Preview and verify uploaded documents before submission</w:t>
      </w:r>
    </w:p>
    <w:p>
      <w:pPr>
        <w:pStyle w:val="Compact"/>
        <w:numPr>
          <w:ilvl w:val="0"/>
          <w:numId w:val="1009"/>
        </w:numPr>
      </w:pPr>
      <w:r>
        <w:rPr>
          <w:b/>
          <w:bCs/>
        </w:rPr>
        <w:t xml:space="preserve">Document Status Tracking</w:t>
      </w:r>
      <w:r>
        <w:t xml:space="preserve">: Track upload and validation status for each document</w:t>
      </w:r>
    </w:p>
    <w:p>
      <w:pPr>
        <w:pStyle w:val="Compact"/>
        <w:numPr>
          <w:ilvl w:val="0"/>
          <w:numId w:val="1009"/>
        </w:numPr>
      </w:pPr>
      <w:r>
        <w:rPr>
          <w:b/>
          <w:bCs/>
        </w:rPr>
        <w:t xml:space="preserve">Category-based Organization</w:t>
      </w:r>
      <w:r>
        <w:t xml:space="preserve">: Organize documents by type and purpose</w:t>
      </w:r>
    </w:p>
    <w:bookmarkEnd w:id="21"/>
    <w:bookmarkEnd w:id="22"/>
    <w:bookmarkStart w:id="26" w:name="X362adc58b60a5a0dac8e4764fd5250614fedb14"/>
    <w:p>
      <w:pPr>
        <w:pStyle w:val="Heading3"/>
      </w:pPr>
      <w:r>
        <w:t xml:space="preserve">5. Application Management and Status Tracking</w:t>
      </w:r>
    </w:p>
    <w:bookmarkStart w:id="23" w:name="application-status-management"/>
    <w:p>
      <w:pPr>
        <w:pStyle w:val="Heading4"/>
      </w:pPr>
      <w:r>
        <w:rPr>
          <w:b/>
          <w:bCs/>
        </w:rPr>
        <w:t xml:space="preserve">Application Status Management</w:t>
      </w:r>
    </w:p>
    <w:p>
      <w:pPr>
        <w:pStyle w:val="FirstParagraph"/>
      </w:pPr>
      <w:r>
        <w:t xml:space="preserve">The system provides clear status tracking with the following states:</w:t>
      </w:r>
    </w:p>
    <w:p>
      <w:pPr>
        <w:pStyle w:val="Compact"/>
        <w:numPr>
          <w:ilvl w:val="0"/>
          <w:numId w:val="1010"/>
        </w:numPr>
      </w:pPr>
      <w:r>
        <w:rPr>
          <w:b/>
          <w:bCs/>
        </w:rPr>
        <w:t xml:space="preserve">Incomplete</w:t>
      </w:r>
      <w:r>
        <w:t xml:space="preserve">: Only demographic details filled</w:t>
      </w:r>
    </w:p>
    <w:p>
      <w:pPr>
        <w:pStyle w:val="Compact"/>
        <w:numPr>
          <w:ilvl w:val="1"/>
          <w:numId w:val="1011"/>
        </w:numPr>
      </w:pPr>
      <w:r>
        <w:rPr>
          <w:i/>
          <w:iCs/>
        </w:rPr>
        <w:t xml:space="preserve">User Action Required</w:t>
      </w:r>
      <w:r>
        <w:t xml:space="preserve">: Upload documents and book an appointment</w:t>
      </w:r>
    </w:p>
    <w:p>
      <w:pPr>
        <w:pStyle w:val="Compact"/>
        <w:numPr>
          <w:ilvl w:val="0"/>
          <w:numId w:val="1010"/>
        </w:numPr>
      </w:pPr>
      <w:r>
        <w:rPr>
          <w:b/>
          <w:bCs/>
        </w:rPr>
        <w:t xml:space="preserve">Pending Appointment</w:t>
      </w:r>
      <w:r>
        <w:t xml:space="preserve">: Demographic details and documents completed</w:t>
      </w:r>
    </w:p>
    <w:p>
      <w:pPr>
        <w:pStyle w:val="Compact"/>
        <w:numPr>
          <w:ilvl w:val="1"/>
          <w:numId w:val="1012"/>
        </w:numPr>
      </w:pPr>
      <w:r>
        <w:rPr>
          <w:i/>
          <w:iCs/>
        </w:rPr>
        <w:t xml:space="preserve">User Action Required</w:t>
      </w:r>
      <w:r>
        <w:t xml:space="preserve">: Book an appointment</w:t>
      </w:r>
    </w:p>
    <w:p>
      <w:pPr>
        <w:pStyle w:val="Compact"/>
        <w:numPr>
          <w:ilvl w:val="0"/>
          <w:numId w:val="1010"/>
        </w:numPr>
      </w:pPr>
      <w:r>
        <w:rPr>
          <w:b/>
          <w:bCs/>
        </w:rPr>
        <w:t xml:space="preserve">Booked</w:t>
      </w:r>
      <w:r>
        <w:t xml:space="preserve">: Complete application with scheduled appointment</w:t>
      </w:r>
    </w:p>
    <w:p>
      <w:pPr>
        <w:pStyle w:val="Compact"/>
        <w:numPr>
          <w:ilvl w:val="1"/>
          <w:numId w:val="1013"/>
        </w:numPr>
      </w:pPr>
      <w:r>
        <w:rPr>
          <w:i/>
          <w:iCs/>
        </w:rPr>
        <w:t xml:space="preserve">User Action Required</w:t>
      </w:r>
      <w:r>
        <w:t xml:space="preserve">: Visit registration center on appointment date and time</w:t>
      </w:r>
    </w:p>
    <w:p>
      <w:pPr>
        <w:pStyle w:val="Compact"/>
        <w:numPr>
          <w:ilvl w:val="0"/>
          <w:numId w:val="1010"/>
        </w:numPr>
      </w:pPr>
      <w:r>
        <w:rPr>
          <w:b/>
          <w:bCs/>
        </w:rPr>
        <w:t xml:space="preserve">Expired</w:t>
      </w:r>
      <w:r>
        <w:t xml:space="preserve">: Appointment date has passed</w:t>
      </w:r>
    </w:p>
    <w:p>
      <w:pPr>
        <w:pStyle w:val="Compact"/>
        <w:numPr>
          <w:ilvl w:val="1"/>
          <w:numId w:val="1014"/>
        </w:numPr>
      </w:pPr>
      <w:r>
        <w:rPr>
          <w:i/>
          <w:iCs/>
        </w:rPr>
        <w:t xml:space="preserve">User Action Required</w:t>
      </w:r>
      <w:r>
        <w:t xml:space="preserve">: Re-book an appointment</w:t>
      </w:r>
    </w:p>
    <w:p>
      <w:pPr>
        <w:pStyle w:val="Compact"/>
        <w:numPr>
          <w:ilvl w:val="0"/>
          <w:numId w:val="1010"/>
        </w:numPr>
      </w:pPr>
      <w:r>
        <w:rPr>
          <w:b/>
          <w:bCs/>
        </w:rPr>
        <w:t xml:space="preserve">Cancelled</w:t>
      </w:r>
      <w:r>
        <w:t xml:space="preserve">: Appointment has been cancelled by user</w:t>
      </w:r>
    </w:p>
    <w:p>
      <w:pPr>
        <w:pStyle w:val="Compact"/>
        <w:numPr>
          <w:ilvl w:val="1"/>
          <w:numId w:val="1015"/>
        </w:numPr>
      </w:pPr>
      <w:r>
        <w:rPr>
          <w:i/>
          <w:iCs/>
        </w:rPr>
        <w:t xml:space="preserve">User Action Required</w:t>
      </w:r>
      <w:r>
        <w:t xml:space="preserve">: Re-book an appointment</w:t>
      </w:r>
    </w:p>
    <w:bookmarkEnd w:id="23"/>
    <w:bookmarkStart w:id="24" w:name="application-dashboard"/>
    <w:p>
      <w:pPr>
        <w:pStyle w:val="Heading4"/>
      </w:pPr>
      <w:r>
        <w:rPr>
          <w:b/>
          <w:bCs/>
        </w:rPr>
        <w:t xml:space="preserve">Application Dashboard</w:t>
      </w:r>
    </w:p>
    <w:p>
      <w:pPr>
        <w:pStyle w:val="Compact"/>
        <w:numPr>
          <w:ilvl w:val="0"/>
          <w:numId w:val="1016"/>
        </w:numPr>
      </w:pPr>
      <w:r>
        <w:rPr>
          <w:b/>
          <w:bCs/>
        </w:rPr>
        <w:t xml:space="preserve">Chronological Sorting</w:t>
      </w:r>
      <w:r>
        <w:t xml:space="preserve">: Applications sorted by creation date (newest first)</w:t>
      </w:r>
    </w:p>
    <w:p>
      <w:pPr>
        <w:pStyle w:val="Compact"/>
        <w:numPr>
          <w:ilvl w:val="0"/>
          <w:numId w:val="1016"/>
        </w:numPr>
      </w:pPr>
      <w:r>
        <w:rPr>
          <w:b/>
          <w:bCs/>
        </w:rPr>
        <w:t xml:space="preserve">Visual Status Indicators</w:t>
      </w:r>
      <w:r>
        <w:t xml:space="preserve">: Clear status display for each application</w:t>
      </w:r>
    </w:p>
    <w:p>
      <w:pPr>
        <w:pStyle w:val="Compact"/>
        <w:numPr>
          <w:ilvl w:val="0"/>
          <w:numId w:val="1016"/>
        </w:numPr>
      </w:pPr>
      <w:r>
        <w:rPr>
          <w:b/>
          <w:bCs/>
        </w:rPr>
        <w:t xml:space="preserve">Bulk Operations</w:t>
      </w:r>
      <w:r>
        <w:t xml:space="preserve">: Select multiple applicants for group actions</w:t>
      </w:r>
    </w:p>
    <w:p>
      <w:pPr>
        <w:pStyle w:val="Compact"/>
        <w:numPr>
          <w:ilvl w:val="0"/>
          <w:numId w:val="1016"/>
        </w:numPr>
      </w:pPr>
      <w:r>
        <w:rPr>
          <w:b/>
          <w:bCs/>
        </w:rPr>
        <w:t xml:space="preserve">Auto-cleanup</w:t>
      </w:r>
      <w:r>
        <w:t xml:space="preserve">: Consumed appointments automatically removed from dashboard</w:t>
      </w:r>
    </w:p>
    <w:p>
      <w:pPr>
        <w:pStyle w:val="Compact"/>
        <w:numPr>
          <w:ilvl w:val="0"/>
          <w:numId w:val="1016"/>
        </w:numPr>
      </w:pPr>
      <w:r>
        <w:rPr>
          <w:b/>
          <w:bCs/>
        </w:rPr>
        <w:t xml:space="preserve">Persistent Storage</w:t>
      </w:r>
      <w:r>
        <w:t xml:space="preserve">: Expired and cancelled applications retained for rebooking</w:t>
      </w:r>
    </w:p>
    <w:bookmarkEnd w:id="24"/>
    <w:bookmarkStart w:id="25" w:name="application-lifecycle-management"/>
    <w:p>
      <w:pPr>
        <w:pStyle w:val="Heading4"/>
      </w:pPr>
      <w:r>
        <w:rPr>
          <w:b/>
          <w:bCs/>
        </w:rPr>
        <w:t xml:space="preserve">Application Lifecycle Management</w:t>
      </w:r>
    </w:p>
    <w:p>
      <w:pPr>
        <w:pStyle w:val="Compact"/>
        <w:numPr>
          <w:ilvl w:val="0"/>
          <w:numId w:val="1017"/>
        </w:numPr>
      </w:pPr>
      <w:r>
        <w:rPr>
          <w:b/>
          <w:bCs/>
        </w:rPr>
        <w:t xml:space="preserve">Create New Applications</w:t>
      </w:r>
      <w:r>
        <w:t xml:space="preserve">: Generate multiple applications as needed</w:t>
      </w:r>
    </w:p>
    <w:p>
      <w:pPr>
        <w:pStyle w:val="Compact"/>
        <w:numPr>
          <w:ilvl w:val="0"/>
          <w:numId w:val="1017"/>
        </w:numPr>
      </w:pPr>
      <w:r>
        <w:rPr>
          <w:b/>
          <w:bCs/>
        </w:rPr>
        <w:t xml:space="preserve">Data Modification</w:t>
      </w:r>
      <w:r>
        <w:t xml:space="preserve">: Edit demographic data and documents before appointment</w:t>
      </w:r>
    </w:p>
    <w:p>
      <w:pPr>
        <w:pStyle w:val="Compact"/>
        <w:numPr>
          <w:ilvl w:val="0"/>
          <w:numId w:val="1017"/>
        </w:numPr>
      </w:pPr>
      <w:r>
        <w:rPr>
          <w:b/>
          <w:bCs/>
        </w:rPr>
        <w:t xml:space="preserve">Application Preview</w:t>
      </w:r>
      <w:r>
        <w:t xml:space="preserve">: Comprehensive review before final submission</w:t>
      </w:r>
    </w:p>
    <w:p>
      <w:pPr>
        <w:pStyle w:val="Compact"/>
        <w:numPr>
          <w:ilvl w:val="0"/>
          <w:numId w:val="1017"/>
        </w:numPr>
      </w:pPr>
      <w:r>
        <w:rPr>
          <w:b/>
          <w:bCs/>
        </w:rPr>
        <w:t xml:space="preserve">Version Control</w:t>
      </w:r>
      <w:r>
        <w:t xml:space="preserve">: Track changes and maintain data integrity</w:t>
      </w:r>
    </w:p>
    <w:bookmarkEnd w:id="25"/>
    <w:bookmarkEnd w:id="26"/>
    <w:bookmarkStart w:id="30" w:name="appointment-booking-system"/>
    <w:p>
      <w:pPr>
        <w:pStyle w:val="Heading3"/>
      </w:pPr>
      <w:r>
        <w:t xml:space="preserve">6. Appointment Booking System</w:t>
      </w:r>
    </w:p>
    <w:bookmarkStart w:id="27" w:name="registration-center-discovery"/>
    <w:p>
      <w:pPr>
        <w:pStyle w:val="Heading4"/>
      </w:pPr>
      <w:r>
        <w:rPr>
          <w:b/>
          <w:bCs/>
        </w:rPr>
        <w:t xml:space="preserve">Registration Center Discovery</w:t>
      </w:r>
    </w:p>
    <w:p>
      <w:pPr>
        <w:pStyle w:val="Compact"/>
        <w:numPr>
          <w:ilvl w:val="0"/>
          <w:numId w:val="1018"/>
        </w:numPr>
      </w:pPr>
      <w:r>
        <w:rPr>
          <w:b/>
          <w:bCs/>
        </w:rPr>
        <w:t xml:space="preserve">Recommended Centers</w:t>
      </w:r>
      <w:r>
        <w:t xml:space="preserve">: Automatic display based on demographic details (postal code)</w:t>
      </w:r>
    </w:p>
    <w:p>
      <w:pPr>
        <w:pStyle w:val="Compact"/>
        <w:numPr>
          <w:ilvl w:val="0"/>
          <w:numId w:val="1018"/>
        </w:numPr>
      </w:pPr>
      <w:r>
        <w:rPr>
          <w:b/>
          <w:bCs/>
        </w:rPr>
        <w:t xml:space="preserve">Location-based Search</w:t>
      </w:r>
      <w:r>
        <w:t xml:space="preserve">: Find centers using geo-location (</w:t>
      </w:r>
      <w:r>
        <w:t xml:space="preserve">“Nearby”</w:t>
      </w:r>
      <w:r>
        <w:t xml:space="preserve"> </w:t>
      </w:r>
      <w:r>
        <w:t xml:space="preserve">option)</w:t>
      </w:r>
    </w:p>
    <w:p>
      <w:pPr>
        <w:pStyle w:val="Compact"/>
        <w:numPr>
          <w:ilvl w:val="0"/>
          <w:numId w:val="1018"/>
        </w:numPr>
      </w:pPr>
      <w:r>
        <w:rPr>
          <w:b/>
          <w:bCs/>
        </w:rPr>
        <w:t xml:space="preserve">Search Functionality</w:t>
      </w:r>
      <w:r>
        <w:t xml:space="preserve">: Find centers by name, address, or specific criteria</w:t>
      </w:r>
    </w:p>
    <w:p>
      <w:pPr>
        <w:pStyle w:val="Compact"/>
        <w:numPr>
          <w:ilvl w:val="0"/>
          <w:numId w:val="1018"/>
        </w:numPr>
      </w:pPr>
      <w:r>
        <w:rPr>
          <w:b/>
          <w:bCs/>
        </w:rPr>
        <w:t xml:space="preserve">Center Information Display</w:t>
      </w:r>
      <w:r>
        <w:t xml:space="preserve">: View center details, working hours, and available services</w:t>
      </w:r>
    </w:p>
    <w:p>
      <w:pPr>
        <w:pStyle w:val="Compact"/>
        <w:numPr>
          <w:ilvl w:val="0"/>
          <w:numId w:val="1018"/>
        </w:numPr>
      </w:pPr>
      <w:r>
        <w:rPr>
          <w:b/>
          <w:bCs/>
        </w:rPr>
        <w:t xml:space="preserve">Distance Calculation</w:t>
      </w:r>
      <w:r>
        <w:t xml:space="preserve">: Show distance from user’s location to registration centers</w:t>
      </w:r>
    </w:p>
    <w:p>
      <w:pPr>
        <w:pStyle w:val="Compact"/>
        <w:numPr>
          <w:ilvl w:val="0"/>
          <w:numId w:val="1018"/>
        </w:numPr>
      </w:pPr>
      <w:r>
        <w:rPr>
          <w:b/>
          <w:bCs/>
        </w:rPr>
        <w:t xml:space="preserve">Configurable Recommendations</w:t>
      </w:r>
      <w:r>
        <w:t xml:space="preserve">: Customizable location hierarchy for center recommendations</w:t>
      </w:r>
    </w:p>
    <w:bookmarkEnd w:id="27"/>
    <w:bookmarkStart w:id="28" w:name="time-slot-management"/>
    <w:p>
      <w:pPr>
        <w:pStyle w:val="Heading4"/>
      </w:pPr>
      <w:r>
        <w:rPr>
          <w:b/>
          <w:bCs/>
        </w:rPr>
        <w:t xml:space="preserve">Time Slot Management</w:t>
      </w:r>
    </w:p>
    <w:p>
      <w:pPr>
        <w:pStyle w:val="Compact"/>
        <w:numPr>
          <w:ilvl w:val="0"/>
          <w:numId w:val="1019"/>
        </w:numPr>
      </w:pPr>
      <w:r>
        <w:rPr>
          <w:b/>
          <w:bCs/>
        </w:rPr>
        <w:t xml:space="preserve">Calendar Interface</w:t>
      </w:r>
      <w:r>
        <w:t xml:space="preserve">: User-friendly calendar showing available dates with booking counts</w:t>
      </w:r>
    </w:p>
    <w:p>
      <w:pPr>
        <w:pStyle w:val="Compact"/>
        <w:numPr>
          <w:ilvl w:val="0"/>
          <w:numId w:val="1019"/>
        </w:numPr>
      </w:pPr>
      <w:r>
        <w:rPr>
          <w:b/>
          <w:bCs/>
        </w:rPr>
        <w:t xml:space="preserve">Time Categorization</w:t>
      </w:r>
      <w:r>
        <w:t xml:space="preserve">: Slots organized by Morning and Afternoon sessions</w:t>
      </w:r>
    </w:p>
    <w:p>
      <w:pPr>
        <w:pStyle w:val="Compact"/>
        <w:numPr>
          <w:ilvl w:val="0"/>
          <w:numId w:val="1019"/>
        </w:numPr>
      </w:pPr>
      <w:r>
        <w:rPr>
          <w:b/>
          <w:bCs/>
        </w:rPr>
        <w:t xml:space="preserve">Real-time Availability</w:t>
      </w:r>
      <w:r>
        <w:t xml:space="preserve">: Live display of available time slots</w:t>
      </w:r>
    </w:p>
    <w:p>
      <w:pPr>
        <w:pStyle w:val="Compact"/>
        <w:numPr>
          <w:ilvl w:val="0"/>
          <w:numId w:val="1019"/>
        </w:numPr>
      </w:pPr>
      <w:r>
        <w:rPr>
          <w:b/>
          <w:bCs/>
        </w:rPr>
        <w:t xml:space="preserve">Capacity Management</w:t>
      </w:r>
      <w:r>
        <w:t xml:space="preserve">: Real-time availability based on center capacity</w:t>
      </w:r>
    </w:p>
    <w:p>
      <w:pPr>
        <w:pStyle w:val="Compact"/>
        <w:numPr>
          <w:ilvl w:val="0"/>
          <w:numId w:val="1019"/>
        </w:numPr>
      </w:pPr>
      <w:r>
        <w:rPr>
          <w:b/>
          <w:bCs/>
        </w:rPr>
        <w:t xml:space="preserve">Multi-applicant Booking</w:t>
      </w:r>
      <w:r>
        <w:t xml:space="preserve">: Book appointments for multiple applicants simultaneously</w:t>
      </w:r>
    </w:p>
    <w:bookmarkEnd w:id="28"/>
    <w:bookmarkStart w:id="29" w:name="appointment-flexibility"/>
    <w:p>
      <w:pPr>
        <w:pStyle w:val="Heading4"/>
      </w:pPr>
      <w:r>
        <w:rPr>
          <w:b/>
          <w:bCs/>
        </w:rPr>
        <w:t xml:space="preserve">Appointment Flexibility</w:t>
      </w:r>
    </w:p>
    <w:p>
      <w:pPr>
        <w:pStyle w:val="Compact"/>
        <w:numPr>
          <w:ilvl w:val="0"/>
          <w:numId w:val="1020"/>
        </w:numPr>
      </w:pPr>
      <w:r>
        <w:rPr>
          <w:b/>
          <w:bCs/>
        </w:rPr>
        <w:t xml:space="preserve">Rescheduling</w:t>
      </w:r>
      <w:r>
        <w:t xml:space="preserve">: Easy appointment date/time modification with 48-hour minimum notice (configurable)</w:t>
      </w:r>
    </w:p>
    <w:p>
      <w:pPr>
        <w:pStyle w:val="Compact"/>
        <w:numPr>
          <w:ilvl w:val="0"/>
          <w:numId w:val="1020"/>
        </w:numPr>
      </w:pPr>
      <w:r>
        <w:rPr>
          <w:b/>
          <w:bCs/>
        </w:rPr>
        <w:t xml:space="preserve">Cancellation</w:t>
      </w:r>
      <w:r>
        <w:t xml:space="preserve">: Cancel appointments with automatic slot release for others</w:t>
      </w:r>
    </w:p>
    <w:p>
      <w:pPr>
        <w:pStyle w:val="Compact"/>
        <w:numPr>
          <w:ilvl w:val="0"/>
          <w:numId w:val="1020"/>
        </w:numPr>
      </w:pPr>
      <w:r>
        <w:rPr>
          <w:b/>
          <w:bCs/>
        </w:rPr>
        <w:t xml:space="preserve">Booking Confirmation</w:t>
      </w:r>
      <w:r>
        <w:t xml:space="preserve">: Instant booking confirmation with unique appointment details</w:t>
      </w:r>
    </w:p>
    <w:p>
      <w:pPr>
        <w:pStyle w:val="Compact"/>
        <w:numPr>
          <w:ilvl w:val="0"/>
          <w:numId w:val="1020"/>
        </w:numPr>
      </w:pPr>
      <w:r>
        <w:rPr>
          <w:b/>
          <w:bCs/>
        </w:rPr>
        <w:t xml:space="preserve">Time Restrictions</w:t>
      </w:r>
      <w:r>
        <w:t xml:space="preserve">: Configurable minimum time between booking and appointment</w:t>
      </w:r>
    </w:p>
    <w:bookmarkEnd w:id="29"/>
    <w:bookmarkEnd w:id="30"/>
    <w:bookmarkStart w:id="34" w:name="notification-and-acknowledgment-system"/>
    <w:p>
      <w:pPr>
        <w:pStyle w:val="Heading3"/>
      </w:pPr>
      <w:r>
        <w:t xml:space="preserve">7. Notification and Acknowledgment System</w:t>
      </w:r>
    </w:p>
    <w:bookmarkStart w:id="31" w:name="multi-channel-notifications"/>
    <w:p>
      <w:pPr>
        <w:pStyle w:val="Heading4"/>
      </w:pPr>
      <w:r>
        <w:rPr>
          <w:b/>
          <w:bCs/>
        </w:rPr>
        <w:t xml:space="preserve">Multi-channel Notifications</w:t>
      </w:r>
    </w:p>
    <w:p>
      <w:pPr>
        <w:pStyle w:val="Compact"/>
        <w:numPr>
          <w:ilvl w:val="0"/>
          <w:numId w:val="1021"/>
        </w:numPr>
      </w:pPr>
      <w:r>
        <w:rPr>
          <w:b/>
          <w:bCs/>
        </w:rPr>
        <w:t xml:space="preserve">Email Notifications</w:t>
      </w:r>
      <w:r>
        <w:t xml:space="preserve">: Appointment confirmations, reminders, and updates</w:t>
      </w:r>
    </w:p>
    <w:p>
      <w:pPr>
        <w:pStyle w:val="Compact"/>
        <w:numPr>
          <w:ilvl w:val="0"/>
          <w:numId w:val="1021"/>
        </w:numPr>
      </w:pPr>
      <w:r>
        <w:rPr>
          <w:b/>
          <w:bCs/>
        </w:rPr>
        <w:t xml:space="preserve">SMS Alerts</w:t>
      </w:r>
      <w:r>
        <w:t xml:space="preserve">: Critical updates and appointment reminders via SMS</w:t>
      </w:r>
    </w:p>
    <w:p>
      <w:pPr>
        <w:pStyle w:val="Compact"/>
        <w:numPr>
          <w:ilvl w:val="0"/>
          <w:numId w:val="1021"/>
        </w:numPr>
      </w:pPr>
      <w:r>
        <w:rPr>
          <w:b/>
          <w:bCs/>
        </w:rPr>
        <w:t xml:space="preserve">In-app Notifications</w:t>
      </w:r>
      <w:r>
        <w:t xml:space="preserve">: Real-time notifications within the portal</w:t>
      </w:r>
    </w:p>
    <w:bookmarkEnd w:id="31"/>
    <w:bookmarkStart w:id="32" w:name="comprehensive-acknowledgment-features"/>
    <w:p>
      <w:pPr>
        <w:pStyle w:val="Heading4"/>
      </w:pPr>
      <w:r>
        <w:rPr>
          <w:b/>
          <w:bCs/>
        </w:rPr>
        <w:t xml:space="preserve">Comprehensive Acknowledgment Features</w:t>
      </w:r>
    </w:p>
    <w:p>
      <w:pPr>
        <w:pStyle w:val="Compact"/>
        <w:numPr>
          <w:ilvl w:val="0"/>
          <w:numId w:val="1022"/>
        </w:numPr>
      </w:pPr>
      <w:r>
        <w:rPr>
          <w:b/>
          <w:bCs/>
        </w:rPr>
        <w:t xml:space="preserve">Multiple Delivery Options</w:t>
      </w:r>
      <w:r>
        <w:t xml:space="preserve">:</w:t>
      </w:r>
    </w:p>
    <w:p>
      <w:pPr>
        <w:pStyle w:val="Compact"/>
        <w:numPr>
          <w:ilvl w:val="1"/>
          <w:numId w:val="1023"/>
        </w:numPr>
      </w:pPr>
      <w:r>
        <w:t xml:space="preserve">Print acknowledgment directly</w:t>
      </w:r>
    </w:p>
    <w:p>
      <w:pPr>
        <w:pStyle w:val="Compact"/>
        <w:numPr>
          <w:ilvl w:val="1"/>
          <w:numId w:val="1023"/>
        </w:numPr>
      </w:pPr>
      <w:r>
        <w:t xml:space="preserve">Download PDF version</w:t>
      </w:r>
    </w:p>
    <w:p>
      <w:pPr>
        <w:pStyle w:val="Compact"/>
        <w:numPr>
          <w:ilvl w:val="1"/>
          <w:numId w:val="1023"/>
        </w:numPr>
      </w:pPr>
      <w:r>
        <w:t xml:space="preserve">Email to specified addresses</w:t>
      </w:r>
    </w:p>
    <w:p>
      <w:pPr>
        <w:pStyle w:val="Compact"/>
        <w:numPr>
          <w:ilvl w:val="1"/>
          <w:numId w:val="1023"/>
        </w:numPr>
      </w:pPr>
      <w:r>
        <w:t xml:space="preserve">SMS to mobile numbers</w:t>
      </w:r>
    </w:p>
    <w:p>
      <w:pPr>
        <w:pStyle w:val="Compact"/>
        <w:numPr>
          <w:ilvl w:val="0"/>
          <w:numId w:val="1022"/>
        </w:numPr>
      </w:pPr>
      <w:r>
        <w:rPr>
          <w:b/>
          <w:bCs/>
        </w:rPr>
        <w:t xml:space="preserve">Additional Recipients</w:t>
      </w:r>
      <w:r>
        <w:t xml:space="preserve">: Send acknowledgment to multiple contacts beyond the applicant</w:t>
      </w:r>
    </w:p>
    <w:p>
      <w:pPr>
        <w:pStyle w:val="Compact"/>
        <w:numPr>
          <w:ilvl w:val="0"/>
          <w:numId w:val="1022"/>
        </w:numPr>
      </w:pPr>
      <w:r>
        <w:rPr>
          <w:b/>
          <w:bCs/>
        </w:rPr>
        <w:t xml:space="preserve">Complete Information Package</w:t>
      </w:r>
      <w:r>
        <w:t xml:space="preserve">: Includes name, pre-registration ID, age/DOB, contact details, center information, appointment date and time</w:t>
      </w:r>
    </w:p>
    <w:bookmarkEnd w:id="32"/>
    <w:bookmarkStart w:id="33" w:name="notification-types"/>
    <w:p>
      <w:pPr>
        <w:pStyle w:val="Heading4"/>
      </w:pPr>
      <w:r>
        <w:rPr>
          <w:b/>
          <w:bCs/>
        </w:rPr>
        <w:t xml:space="preserve">Notification Types</w:t>
      </w:r>
    </w:p>
    <w:p>
      <w:pPr>
        <w:pStyle w:val="Compact"/>
        <w:numPr>
          <w:ilvl w:val="0"/>
          <w:numId w:val="1024"/>
        </w:numPr>
      </w:pPr>
      <w:r>
        <w:rPr>
          <w:b/>
          <w:bCs/>
        </w:rPr>
        <w:t xml:space="preserve">Booking Confirmations</w:t>
      </w:r>
      <w:r>
        <w:t xml:space="preserve">: Immediate confirmation upon successful booking</w:t>
      </w:r>
    </w:p>
    <w:p>
      <w:pPr>
        <w:pStyle w:val="Compact"/>
        <w:numPr>
          <w:ilvl w:val="0"/>
          <w:numId w:val="1024"/>
        </w:numPr>
      </w:pPr>
      <w:r>
        <w:rPr>
          <w:b/>
          <w:bCs/>
        </w:rPr>
        <w:t xml:space="preserve">Appointment Reminders</w:t>
      </w:r>
      <w:r>
        <w:t xml:space="preserve">: Automated reminders before appointment dates</w:t>
      </w:r>
    </w:p>
    <w:p>
      <w:pPr>
        <w:pStyle w:val="Compact"/>
        <w:numPr>
          <w:ilvl w:val="0"/>
          <w:numId w:val="1024"/>
        </w:numPr>
      </w:pPr>
      <w:r>
        <w:rPr>
          <w:b/>
          <w:bCs/>
        </w:rPr>
        <w:t xml:space="preserve">Status Updates</w:t>
      </w:r>
      <w:r>
        <w:t xml:space="preserve">: Notifications for application status changes</w:t>
      </w:r>
    </w:p>
    <w:p>
      <w:pPr>
        <w:pStyle w:val="Compact"/>
        <w:numPr>
          <w:ilvl w:val="0"/>
          <w:numId w:val="1024"/>
        </w:numPr>
      </w:pPr>
      <w:r>
        <w:rPr>
          <w:b/>
          <w:bCs/>
        </w:rPr>
        <w:t xml:space="preserve">Document Updates</w:t>
      </w:r>
      <w:r>
        <w:t xml:space="preserve">: Alerts for document upload and validation status</w:t>
      </w:r>
    </w:p>
    <w:bookmarkEnd w:id="33"/>
    <w:bookmarkEnd w:id="34"/>
    <w:bookmarkStart w:id="36" w:name="qr-code-generation-and-management"/>
    <w:p>
      <w:pPr>
        <w:pStyle w:val="Heading3"/>
      </w:pPr>
      <w:r>
        <w:t xml:space="preserve">8. QR Code Generation and Management</w:t>
      </w:r>
    </w:p>
    <w:bookmarkStart w:id="35" w:name="qr-code-features"/>
    <w:p>
      <w:pPr>
        <w:pStyle w:val="Heading4"/>
      </w:pPr>
      <w:r>
        <w:rPr>
          <w:b/>
          <w:bCs/>
        </w:rPr>
        <w:t xml:space="preserve">QR Code Features</w:t>
      </w:r>
    </w:p>
    <w:p>
      <w:pPr>
        <w:pStyle w:val="Compact"/>
        <w:numPr>
          <w:ilvl w:val="0"/>
          <w:numId w:val="1025"/>
        </w:numPr>
      </w:pPr>
      <w:r>
        <w:rPr>
          <w:b/>
          <w:bCs/>
        </w:rPr>
        <w:t xml:space="preserve">Unique QR Code</w:t>
      </w:r>
      <w:r>
        <w:t xml:space="preserve">: Generate unique QR code for each application containing pre-registration ID</w:t>
      </w:r>
    </w:p>
    <w:p>
      <w:pPr>
        <w:pStyle w:val="Compact"/>
        <w:numPr>
          <w:ilvl w:val="0"/>
          <w:numId w:val="1025"/>
        </w:numPr>
      </w:pPr>
      <w:r>
        <w:rPr>
          <w:b/>
          <w:bCs/>
        </w:rPr>
        <w:t xml:space="preserve">Comprehensive Data Encoding</w:t>
      </w:r>
      <w:r>
        <w:t xml:space="preserve">: QR code contains appointment and application information</w:t>
      </w:r>
    </w:p>
    <w:p>
      <w:pPr>
        <w:pStyle w:val="Compact"/>
        <w:numPr>
          <w:ilvl w:val="0"/>
          <w:numId w:val="1025"/>
        </w:numPr>
      </w:pPr>
      <w:r>
        <w:rPr>
          <w:b/>
          <w:bCs/>
        </w:rPr>
        <w:t xml:space="preserve">Registration Center Integration</w:t>
      </w:r>
      <w:r>
        <w:t xml:space="preserve">: QR codes scannable at registration centers for quick data retrieval</w:t>
      </w:r>
    </w:p>
    <w:p>
      <w:pPr>
        <w:pStyle w:val="Compact"/>
        <w:numPr>
          <w:ilvl w:val="0"/>
          <w:numId w:val="1025"/>
        </w:numPr>
      </w:pPr>
      <w:r>
        <w:rPr>
          <w:b/>
          <w:bCs/>
        </w:rPr>
        <w:t xml:space="preserve">Printable Format</w:t>
      </w:r>
      <w:r>
        <w:t xml:space="preserve">: Generate printable acknowledgment with embedded QR code</w:t>
      </w:r>
    </w:p>
    <w:p>
      <w:pPr>
        <w:pStyle w:val="Compact"/>
        <w:numPr>
          <w:ilvl w:val="0"/>
          <w:numId w:val="1025"/>
        </w:numPr>
      </w:pPr>
      <w:r>
        <w:rPr>
          <w:b/>
          <w:bCs/>
        </w:rPr>
        <w:t xml:space="preserve">Multi-format Support</w:t>
      </w:r>
      <w:r>
        <w:t xml:space="preserve">: QR code available in print, digital, and shareable formats</w:t>
      </w:r>
    </w:p>
    <w:bookmarkEnd w:id="35"/>
    <w:bookmarkEnd w:id="36"/>
    <w:bookmarkStart w:id="39" w:name="data-integration-and-synchronization"/>
    <w:p>
      <w:pPr>
        <w:pStyle w:val="Heading3"/>
      </w:pPr>
      <w:r>
        <w:t xml:space="preserve">9. Data Integration and Synchronization</w:t>
      </w:r>
    </w:p>
    <w:bookmarkStart w:id="37" w:name="registration-center-integration"/>
    <w:p>
      <w:pPr>
        <w:pStyle w:val="Heading4"/>
      </w:pPr>
      <w:r>
        <w:rPr>
          <w:b/>
          <w:bCs/>
        </w:rPr>
        <w:t xml:space="preserve">Registration Center Integration</w:t>
      </w:r>
    </w:p>
    <w:p>
      <w:pPr>
        <w:pStyle w:val="Compact"/>
        <w:numPr>
          <w:ilvl w:val="0"/>
          <w:numId w:val="1026"/>
        </w:numPr>
      </w:pPr>
      <w:r>
        <w:rPr>
          <w:b/>
          <w:bCs/>
        </w:rPr>
        <w:t xml:space="preserve">Data Download</w:t>
      </w:r>
      <w:r>
        <w:t xml:space="preserve">: Pre-registration data downloadable at registration centers</w:t>
      </w:r>
    </w:p>
    <w:p>
      <w:pPr>
        <w:pStyle w:val="Compact"/>
        <w:numPr>
          <w:ilvl w:val="0"/>
          <w:numId w:val="1026"/>
        </w:numPr>
      </w:pPr>
      <w:r>
        <w:rPr>
          <w:b/>
          <w:bCs/>
        </w:rPr>
        <w:t xml:space="preserve">Offline Support</w:t>
      </w:r>
      <w:r>
        <w:t xml:space="preserve">: Support for offline data access at registration centers</w:t>
      </w:r>
    </w:p>
    <w:p>
      <w:pPr>
        <w:pStyle w:val="Compact"/>
        <w:numPr>
          <w:ilvl w:val="0"/>
          <w:numId w:val="1026"/>
        </w:numPr>
      </w:pPr>
      <w:r>
        <w:rPr>
          <w:b/>
          <w:bCs/>
        </w:rPr>
        <w:t xml:space="preserve">Data Pre-filling</w:t>
      </w:r>
      <w:r>
        <w:t xml:space="preserve">: Auto-populate registration forms with pre-registration data</w:t>
      </w:r>
    </w:p>
    <w:p>
      <w:pPr>
        <w:pStyle w:val="Compact"/>
        <w:numPr>
          <w:ilvl w:val="0"/>
          <w:numId w:val="1026"/>
        </w:numPr>
      </w:pPr>
      <w:r>
        <w:rPr>
          <w:b/>
          <w:bCs/>
        </w:rPr>
        <w:t xml:space="preserve">Status Synchronization</w:t>
      </w:r>
      <w:r>
        <w:t xml:space="preserve">: Bi-directional status updates between systems</w:t>
      </w:r>
    </w:p>
    <w:bookmarkEnd w:id="37"/>
    <w:bookmarkStart w:id="38" w:name="master-data-integration"/>
    <w:p>
      <w:pPr>
        <w:pStyle w:val="Heading4"/>
      </w:pPr>
      <w:r>
        <w:rPr>
          <w:b/>
          <w:bCs/>
        </w:rPr>
        <w:t xml:space="preserve">Master Data Integration</w:t>
      </w:r>
    </w:p>
    <w:p>
      <w:pPr>
        <w:pStyle w:val="Compact"/>
        <w:numPr>
          <w:ilvl w:val="0"/>
          <w:numId w:val="1027"/>
        </w:numPr>
      </w:pPr>
      <w:r>
        <w:rPr>
          <w:b/>
          <w:bCs/>
        </w:rPr>
        <w:t xml:space="preserve">Dynamic Dropdowns</w:t>
      </w:r>
      <w:r>
        <w:t xml:space="preserve">: Real-time data from Master Data service for locations, centers</w:t>
      </w:r>
    </w:p>
    <w:p>
      <w:pPr>
        <w:pStyle w:val="Compact"/>
        <w:numPr>
          <w:ilvl w:val="0"/>
          <w:numId w:val="1027"/>
        </w:numPr>
      </w:pPr>
      <w:r>
        <w:rPr>
          <w:b/>
          <w:bCs/>
        </w:rPr>
        <w:t xml:space="preserve">Center Information</w:t>
      </w:r>
      <w:r>
        <w:t xml:space="preserve">: Up-to-date registration center details and availability</w:t>
      </w:r>
    </w:p>
    <w:p>
      <w:pPr>
        <w:pStyle w:val="Compact"/>
        <w:numPr>
          <w:ilvl w:val="0"/>
          <w:numId w:val="1027"/>
        </w:numPr>
      </w:pPr>
      <w:r>
        <w:rPr>
          <w:b/>
          <w:bCs/>
        </w:rPr>
        <w:t xml:space="preserve">Holiday Management</w:t>
      </w:r>
      <w:r>
        <w:t xml:space="preserve">: Integration with holiday calendar for slot availability</w:t>
      </w:r>
    </w:p>
    <w:bookmarkEnd w:id="38"/>
    <w:bookmarkEnd w:id="39"/>
    <w:bookmarkStart w:id="43" w:name="advanced-user-experience-features"/>
    <w:p>
      <w:pPr>
        <w:pStyle w:val="Heading3"/>
      </w:pPr>
      <w:r>
        <w:t xml:space="preserve">10. Advanced User Experience Features</w:t>
      </w:r>
    </w:p>
    <w:bookmarkStart w:id="40" w:name="application-management-operations"/>
    <w:p>
      <w:pPr>
        <w:pStyle w:val="Heading4"/>
      </w:pPr>
      <w:r>
        <w:rPr>
          <w:b/>
          <w:bCs/>
        </w:rPr>
        <w:t xml:space="preserve">Application Management Operations</w:t>
      </w:r>
    </w:p>
    <w:p>
      <w:pPr>
        <w:pStyle w:val="Compact"/>
        <w:numPr>
          <w:ilvl w:val="0"/>
          <w:numId w:val="1028"/>
        </w:numPr>
      </w:pPr>
      <w:r>
        <w:rPr>
          <w:b/>
          <w:bCs/>
        </w:rPr>
        <w:t xml:space="preserve">Discard Applications</w:t>
      </w:r>
      <w:r>
        <w:t xml:space="preserve">: Complete removal of unwanted applications</w:t>
      </w:r>
    </w:p>
    <w:p>
      <w:pPr>
        <w:pStyle w:val="Compact"/>
        <w:numPr>
          <w:ilvl w:val="0"/>
          <w:numId w:val="1028"/>
        </w:numPr>
      </w:pPr>
      <w:r>
        <w:rPr>
          <w:b/>
          <w:bCs/>
        </w:rPr>
        <w:t xml:space="preserve">Cancel Appointments</w:t>
      </w:r>
      <w:r>
        <w:t xml:space="preserve">: Cancel appointments while preserving application data</w:t>
      </w:r>
    </w:p>
    <w:p>
      <w:pPr>
        <w:pStyle w:val="Compact"/>
        <w:numPr>
          <w:ilvl w:val="0"/>
          <w:numId w:val="1028"/>
        </w:numPr>
      </w:pPr>
      <w:r>
        <w:rPr>
          <w:b/>
          <w:bCs/>
        </w:rPr>
        <w:t xml:space="preserve">Modify Applications</w:t>
      </w:r>
      <w:r>
        <w:t xml:space="preserve">: Edit demographic details and documents before appointments</w:t>
      </w:r>
    </w:p>
    <w:p>
      <w:pPr>
        <w:pStyle w:val="Compact"/>
        <w:numPr>
          <w:ilvl w:val="0"/>
          <w:numId w:val="1028"/>
        </w:numPr>
      </w:pPr>
      <w:r>
        <w:rPr>
          <w:b/>
          <w:bCs/>
        </w:rPr>
        <w:t xml:space="preserve">Bulk Selection</w:t>
      </w:r>
      <w:r>
        <w:t xml:space="preserve">: Select multiple applicants for group operations</w:t>
      </w:r>
    </w:p>
    <w:bookmarkEnd w:id="40"/>
    <w:bookmarkStart w:id="41" w:name="smart-recommendations"/>
    <w:p>
      <w:pPr>
        <w:pStyle w:val="Heading4"/>
      </w:pPr>
      <w:r>
        <w:rPr>
          <w:b/>
          <w:bCs/>
        </w:rPr>
        <w:t xml:space="preserve">Smart Recommendations</w:t>
      </w:r>
    </w:p>
    <w:p>
      <w:pPr>
        <w:pStyle w:val="Compact"/>
        <w:numPr>
          <w:ilvl w:val="0"/>
          <w:numId w:val="1029"/>
        </w:numPr>
      </w:pPr>
      <w:r>
        <w:rPr>
          <w:b/>
          <w:bCs/>
        </w:rPr>
        <w:t xml:space="preserve">Automatic Center Suggestions</w:t>
      </w:r>
      <w:r>
        <w:t xml:space="preserve">: Based on postal code and demographic data</w:t>
      </w:r>
    </w:p>
    <w:p>
      <w:pPr>
        <w:pStyle w:val="Compact"/>
        <w:numPr>
          <w:ilvl w:val="0"/>
          <w:numId w:val="1029"/>
        </w:numPr>
      </w:pPr>
      <w:r>
        <w:rPr>
          <w:b/>
          <w:bCs/>
        </w:rPr>
        <w:t xml:space="preserve">Intelligent Slot Management</w:t>
      </w:r>
      <w:r>
        <w:t xml:space="preserve">: Show availability patterns and popular time slots</w:t>
      </w:r>
    </w:p>
    <w:p>
      <w:pPr>
        <w:pStyle w:val="Compact"/>
        <w:numPr>
          <w:ilvl w:val="0"/>
          <w:numId w:val="1029"/>
        </w:numPr>
      </w:pPr>
      <w:r>
        <w:rPr>
          <w:b/>
          <w:bCs/>
        </w:rPr>
        <w:t xml:space="preserve">User Preference Learning</w:t>
      </w:r>
      <w:r>
        <w:t xml:space="preserve">: Adapt recommendations based on user behavior</w:t>
      </w:r>
    </w:p>
    <w:bookmarkEnd w:id="41"/>
    <w:bookmarkStart w:id="42" w:name="accessibility-and-usability"/>
    <w:p>
      <w:pPr>
        <w:pStyle w:val="Heading4"/>
      </w:pPr>
      <w:r>
        <w:rPr>
          <w:b/>
          <w:bCs/>
        </w:rPr>
        <w:t xml:space="preserve">Accessibility and Usability</w:t>
      </w:r>
    </w:p>
    <w:p>
      <w:pPr>
        <w:pStyle w:val="Compact"/>
        <w:numPr>
          <w:ilvl w:val="0"/>
          <w:numId w:val="1030"/>
        </w:numPr>
      </w:pPr>
      <w:r>
        <w:rPr>
          <w:b/>
          <w:bCs/>
        </w:rPr>
        <w:t xml:space="preserve">Progressive Web App (PWA)</w:t>
      </w:r>
      <w:r>
        <w:t xml:space="preserve">: Mobile-responsive design with app-like experience</w:t>
      </w:r>
    </w:p>
    <w:p>
      <w:pPr>
        <w:pStyle w:val="Compact"/>
        <w:numPr>
          <w:ilvl w:val="0"/>
          <w:numId w:val="1030"/>
        </w:numPr>
      </w:pPr>
      <w:r>
        <w:rPr>
          <w:b/>
          <w:bCs/>
        </w:rPr>
        <w:t xml:space="preserve">Accessibility Features</w:t>
      </w:r>
      <w:r>
        <w:t xml:space="preserve">: WCAG compliance for users with disabilities</w:t>
      </w:r>
    </w:p>
    <w:p>
      <w:pPr>
        <w:pStyle w:val="Compact"/>
        <w:numPr>
          <w:ilvl w:val="0"/>
          <w:numId w:val="1030"/>
        </w:numPr>
      </w:pPr>
      <w:r>
        <w:rPr>
          <w:b/>
          <w:bCs/>
        </w:rPr>
        <w:t xml:space="preserve">Performance Optimization</w:t>
      </w:r>
      <w:r>
        <w:t xml:space="preserve">: Improved load times and system responsiveness</w:t>
      </w:r>
    </w:p>
    <w:p>
      <w:pPr>
        <w:pStyle w:val="Compact"/>
        <w:numPr>
          <w:ilvl w:val="0"/>
          <w:numId w:val="1030"/>
        </w:numPr>
      </w:pPr>
      <w:r>
        <w:rPr>
          <w:b/>
          <w:bCs/>
        </w:rPr>
        <w:t xml:space="preserve">Cross-platform Compatibility</w:t>
      </w:r>
      <w:r>
        <w:t xml:space="preserve">: Works across different devices and browsers</w:t>
      </w:r>
    </w:p>
    <w:bookmarkEnd w:id="42"/>
    <w:bookmarkEnd w:id="43"/>
    <w:bookmarkStart w:id="46" w:name="security-and-privacy-features"/>
    <w:p>
      <w:pPr>
        <w:pStyle w:val="Heading3"/>
      </w:pPr>
      <w:r>
        <w:t xml:space="preserve">11. Security and Privacy Features</w:t>
      </w:r>
    </w:p>
    <w:bookmarkStart w:id="44" w:name="data-protection"/>
    <w:p>
      <w:pPr>
        <w:pStyle w:val="Heading4"/>
      </w:pPr>
      <w:r>
        <w:rPr>
          <w:b/>
          <w:bCs/>
        </w:rPr>
        <w:t xml:space="preserve">Data Protection</w:t>
      </w:r>
    </w:p>
    <w:p>
      <w:pPr>
        <w:pStyle w:val="Compact"/>
        <w:numPr>
          <w:ilvl w:val="0"/>
          <w:numId w:val="1031"/>
        </w:numPr>
      </w:pPr>
      <w:r>
        <w:rPr>
          <w:b/>
          <w:bCs/>
        </w:rPr>
        <w:t xml:space="preserve">Encryption</w:t>
      </w:r>
      <w:r>
        <w:t xml:space="preserve">: End-to-end encryption for sensitive data</w:t>
      </w:r>
    </w:p>
    <w:p>
      <w:pPr>
        <w:pStyle w:val="Compact"/>
        <w:numPr>
          <w:ilvl w:val="0"/>
          <w:numId w:val="1031"/>
        </w:numPr>
      </w:pPr>
      <w:r>
        <w:rPr>
          <w:b/>
          <w:bCs/>
        </w:rPr>
        <w:t xml:space="preserve">Access Control</w:t>
      </w:r>
      <w:r>
        <w:t xml:space="preserve">: Role-based access control for administrative functions</w:t>
      </w:r>
    </w:p>
    <w:p>
      <w:pPr>
        <w:pStyle w:val="Compact"/>
        <w:numPr>
          <w:ilvl w:val="0"/>
          <w:numId w:val="1031"/>
        </w:numPr>
      </w:pPr>
      <w:r>
        <w:rPr>
          <w:b/>
          <w:bCs/>
        </w:rPr>
        <w:t xml:space="preserve">Audit Logging</w:t>
      </w:r>
      <w:r>
        <w:t xml:space="preserve">: Comprehensive audit trail for all user actions</w:t>
      </w:r>
    </w:p>
    <w:p>
      <w:pPr>
        <w:pStyle w:val="Compact"/>
        <w:numPr>
          <w:ilvl w:val="0"/>
          <w:numId w:val="1031"/>
        </w:numPr>
      </w:pPr>
      <w:r>
        <w:rPr>
          <w:b/>
          <w:bCs/>
        </w:rPr>
        <w:t xml:space="preserve">Data Retention</w:t>
      </w:r>
      <w:r>
        <w:t xml:space="preserve">: Configurable data retention policies</w:t>
      </w:r>
    </w:p>
    <w:bookmarkEnd w:id="44"/>
    <w:bookmarkStart w:id="45" w:name="privacy-controls"/>
    <w:p>
      <w:pPr>
        <w:pStyle w:val="Heading4"/>
      </w:pPr>
      <w:r>
        <w:rPr>
          <w:b/>
          <w:bCs/>
        </w:rPr>
        <w:t xml:space="preserve">Privacy Controls</w:t>
      </w:r>
    </w:p>
    <w:p>
      <w:pPr>
        <w:pStyle w:val="Compact"/>
        <w:numPr>
          <w:ilvl w:val="0"/>
          <w:numId w:val="1032"/>
        </w:numPr>
      </w:pPr>
      <w:r>
        <w:rPr>
          <w:b/>
          <w:bCs/>
        </w:rPr>
        <w:t xml:space="preserve">Consent Management</w:t>
      </w:r>
      <w:r>
        <w:t xml:space="preserve">: Granular consent controls for data usage</w:t>
      </w:r>
    </w:p>
    <w:p>
      <w:pPr>
        <w:pStyle w:val="Compact"/>
        <w:numPr>
          <w:ilvl w:val="0"/>
          <w:numId w:val="1032"/>
        </w:numPr>
      </w:pPr>
      <w:r>
        <w:rPr>
          <w:b/>
          <w:bCs/>
        </w:rPr>
        <w:t xml:space="preserve">Data Anonymization</w:t>
      </w:r>
      <w:r>
        <w:t xml:space="preserve">: Options for data anonymization where applicable</w:t>
      </w:r>
    </w:p>
    <w:p>
      <w:pPr>
        <w:pStyle w:val="Compact"/>
        <w:numPr>
          <w:ilvl w:val="0"/>
          <w:numId w:val="1032"/>
        </w:numPr>
      </w:pPr>
      <w:r>
        <w:rPr>
          <w:b/>
          <w:bCs/>
        </w:rPr>
        <w:t xml:space="preserve">Right to Deletion</w:t>
      </w:r>
      <w:r>
        <w:t xml:space="preserve">: Support for data deletion requests</w:t>
      </w:r>
    </w:p>
    <w:bookmarkEnd w:id="45"/>
    <w:bookmarkEnd w:id="46"/>
    <w:bookmarkStart w:id="50" w:name="administrative-features"/>
    <w:p>
      <w:pPr>
        <w:pStyle w:val="Heading3"/>
      </w:pPr>
      <w:r>
        <w:t xml:space="preserve">12. Administrative Features</w:t>
      </w:r>
    </w:p>
    <w:bookmarkStart w:id="47" w:name="configuration-management"/>
    <w:p>
      <w:pPr>
        <w:pStyle w:val="Heading4"/>
      </w:pPr>
      <w:r>
        <w:rPr>
          <w:b/>
          <w:bCs/>
        </w:rPr>
        <w:t xml:space="preserve">Configuration Management</w:t>
      </w:r>
    </w:p>
    <w:p>
      <w:pPr>
        <w:pStyle w:val="Compact"/>
        <w:numPr>
          <w:ilvl w:val="0"/>
          <w:numId w:val="1033"/>
        </w:numPr>
      </w:pPr>
      <w:r>
        <w:rPr>
          <w:b/>
          <w:bCs/>
        </w:rPr>
        <w:t xml:space="preserve">UI Specifications</w:t>
      </w:r>
      <w:r>
        <w:t xml:space="preserve">: JSON-based configuration for form fields and document categories</w:t>
      </w:r>
    </w:p>
    <w:p>
      <w:pPr>
        <w:pStyle w:val="Compact"/>
        <w:numPr>
          <w:ilvl w:val="0"/>
          <w:numId w:val="1033"/>
        </w:numPr>
      </w:pPr>
      <w:r>
        <w:rPr>
          <w:b/>
          <w:bCs/>
        </w:rPr>
        <w:t xml:space="preserve">Business Rules</w:t>
      </w:r>
      <w:r>
        <w:t xml:space="preserve">: Flexible configuration for booking restrictions (e.g., 48-hour minimum)</w:t>
      </w:r>
    </w:p>
    <w:p>
      <w:pPr>
        <w:pStyle w:val="Compact"/>
        <w:numPr>
          <w:ilvl w:val="0"/>
          <w:numId w:val="1033"/>
        </w:numPr>
      </w:pPr>
      <w:r>
        <w:rPr>
          <w:b/>
          <w:bCs/>
        </w:rPr>
        <w:t xml:space="preserve">Location Hierarchy</w:t>
      </w:r>
      <w:r>
        <w:t xml:space="preserve">: Configurable center recommendation based on postal codes</w:t>
      </w:r>
    </w:p>
    <w:p>
      <w:pPr>
        <w:pStyle w:val="Compact"/>
        <w:numPr>
          <w:ilvl w:val="0"/>
          <w:numId w:val="1033"/>
        </w:numPr>
      </w:pPr>
      <w:r>
        <w:rPr>
          <w:b/>
          <w:bCs/>
        </w:rPr>
        <w:t xml:space="preserve">Language Settings</w:t>
      </w:r>
      <w:r>
        <w:t xml:space="preserve">: Configure mandatory and optional languages per country requirements</w:t>
      </w:r>
    </w:p>
    <w:p>
      <w:pPr>
        <w:pStyle w:val="Compact"/>
        <w:numPr>
          <w:ilvl w:val="0"/>
          <w:numId w:val="1033"/>
        </w:numPr>
      </w:pPr>
      <w:r>
        <w:rPr>
          <w:b/>
          <w:bCs/>
        </w:rPr>
        <w:t xml:space="preserve">Time Slot Configuration</w:t>
      </w:r>
      <w:r>
        <w:t xml:space="preserve">: Administrative controls for appointment slot management</w:t>
      </w:r>
    </w:p>
    <w:bookmarkEnd w:id="47"/>
    <w:bookmarkStart w:id="48" w:name="system-administration"/>
    <w:p>
      <w:pPr>
        <w:pStyle w:val="Heading4"/>
      </w:pPr>
      <w:r>
        <w:rPr>
          <w:b/>
          <w:bCs/>
        </w:rPr>
        <w:t xml:space="preserve">System Administration</w:t>
      </w:r>
    </w:p>
    <w:p>
      <w:pPr>
        <w:pStyle w:val="Compact"/>
        <w:numPr>
          <w:ilvl w:val="0"/>
          <w:numId w:val="1034"/>
        </w:numPr>
      </w:pPr>
      <w:r>
        <w:rPr>
          <w:b/>
          <w:bCs/>
        </w:rPr>
        <w:t xml:space="preserve">User Management</w:t>
      </w:r>
      <w:r>
        <w:t xml:space="preserve">: Administrative controls for user account management</w:t>
      </w:r>
    </w:p>
    <w:p>
      <w:pPr>
        <w:pStyle w:val="Compact"/>
        <w:numPr>
          <w:ilvl w:val="0"/>
          <w:numId w:val="1034"/>
        </w:numPr>
      </w:pPr>
      <w:r>
        <w:rPr>
          <w:b/>
          <w:bCs/>
        </w:rPr>
        <w:t xml:space="preserve">Center Management</w:t>
      </w:r>
      <w:r>
        <w:t xml:space="preserve">: Tools for managing registration center information and capacity</w:t>
      </w:r>
    </w:p>
    <w:p>
      <w:pPr>
        <w:pStyle w:val="Compact"/>
        <w:numPr>
          <w:ilvl w:val="0"/>
          <w:numId w:val="1034"/>
        </w:numPr>
      </w:pPr>
      <w:r>
        <w:rPr>
          <w:b/>
          <w:bCs/>
        </w:rPr>
        <w:t xml:space="preserve">Slot Management</w:t>
      </w:r>
      <w:r>
        <w:t xml:space="preserve">: Real-time monitoring and adjustment of appointment availability</w:t>
      </w:r>
    </w:p>
    <w:p>
      <w:pPr>
        <w:pStyle w:val="Compact"/>
        <w:numPr>
          <w:ilvl w:val="0"/>
          <w:numId w:val="1034"/>
        </w:numPr>
      </w:pPr>
      <w:r>
        <w:rPr>
          <w:b/>
          <w:bCs/>
        </w:rPr>
        <w:t xml:space="preserve">Workflow Configuration</w:t>
      </w:r>
      <w:r>
        <w:t xml:space="preserve">: Customize application workflows and approval processes</w:t>
      </w:r>
    </w:p>
    <w:bookmarkEnd w:id="48"/>
    <w:bookmarkStart w:id="49" w:name="reporting-and-analytics"/>
    <w:p>
      <w:pPr>
        <w:pStyle w:val="Heading4"/>
      </w:pPr>
      <w:r>
        <w:rPr>
          <w:b/>
          <w:bCs/>
        </w:rPr>
        <w:t xml:space="preserve">Reporting and Analytics</w:t>
      </w:r>
    </w:p>
    <w:p>
      <w:pPr>
        <w:pStyle w:val="Compact"/>
        <w:numPr>
          <w:ilvl w:val="0"/>
          <w:numId w:val="1035"/>
        </w:numPr>
      </w:pPr>
      <w:r>
        <w:rPr>
          <w:b/>
          <w:bCs/>
        </w:rPr>
        <w:t xml:space="preserve">Application Statistics</w:t>
      </w:r>
      <w:r>
        <w:t xml:space="preserve">: Comprehensive reporting on application volumes and trends</w:t>
      </w:r>
    </w:p>
    <w:p>
      <w:pPr>
        <w:pStyle w:val="Compact"/>
        <w:numPr>
          <w:ilvl w:val="0"/>
          <w:numId w:val="1035"/>
        </w:numPr>
      </w:pPr>
      <w:r>
        <w:rPr>
          <w:b/>
          <w:bCs/>
        </w:rPr>
        <w:t xml:space="preserve">Center Utilization</w:t>
      </w:r>
      <w:r>
        <w:t xml:space="preserve">: Reports on registration center usage and capacity</w:t>
      </w:r>
    </w:p>
    <w:p>
      <w:pPr>
        <w:pStyle w:val="Compact"/>
        <w:numPr>
          <w:ilvl w:val="0"/>
          <w:numId w:val="1035"/>
        </w:numPr>
      </w:pPr>
      <w:r>
        <w:rPr>
          <w:b/>
          <w:bCs/>
        </w:rPr>
        <w:t xml:space="preserve">Performance Metrics</w:t>
      </w:r>
      <w:r>
        <w:t xml:space="preserve">: System performance and user experience metrics</w:t>
      </w:r>
    </w:p>
    <w:p>
      <w:pPr>
        <w:pStyle w:val="Compact"/>
        <w:numPr>
          <w:ilvl w:val="0"/>
          <w:numId w:val="1035"/>
        </w:numPr>
      </w:pPr>
      <w:r>
        <w:rPr>
          <w:b/>
          <w:bCs/>
        </w:rPr>
        <w:t xml:space="preserve">Status Analytics</w:t>
      </w:r>
      <w:r>
        <w:t xml:space="preserve">: Track application status distribution and completion rates</w:t>
      </w:r>
    </w:p>
    <w:bookmarkEnd w:id="49"/>
    <w:bookmarkEnd w:id="50"/>
    <w:bookmarkStart w:id="55" w:name="X8e60a486b8be458bd582b96972c5e87476d4370"/>
    <w:p>
      <w:pPr>
        <w:pStyle w:val="Heading3"/>
      </w:pPr>
      <w:r>
        <w:t xml:space="preserve">13. Technical Features (Architecture and Integration)</w:t>
      </w:r>
    </w:p>
    <w:bookmarkStart w:id="51" w:name="microservices-architecture"/>
    <w:p>
      <w:pPr>
        <w:pStyle w:val="Heading4"/>
      </w:pPr>
      <w:r>
        <w:rPr>
          <w:b/>
          <w:bCs/>
        </w:rPr>
        <w:t xml:space="preserve">Microservices Architecture</w:t>
      </w:r>
    </w:p>
    <w:p>
      <w:pPr>
        <w:pStyle w:val="Compact"/>
        <w:numPr>
          <w:ilvl w:val="0"/>
          <w:numId w:val="1036"/>
        </w:numPr>
      </w:pPr>
      <w:r>
        <w:rPr>
          <w:b/>
          <w:bCs/>
        </w:rPr>
        <w:t xml:space="preserve">Application Service</w:t>
      </w:r>
      <w:r>
        <w:t xml:space="preserve">: Core application management functionality</w:t>
      </w:r>
    </w:p>
    <w:p>
      <w:pPr>
        <w:pStyle w:val="Compact"/>
        <w:numPr>
          <w:ilvl w:val="0"/>
          <w:numId w:val="1036"/>
        </w:numPr>
      </w:pPr>
      <w:r>
        <w:rPr>
          <w:b/>
          <w:bCs/>
        </w:rPr>
        <w:t xml:space="preserve">Booking Service</w:t>
      </w:r>
      <w:r>
        <w:t xml:space="preserve">: Appointment booking and management</w:t>
      </w:r>
    </w:p>
    <w:p>
      <w:pPr>
        <w:pStyle w:val="Compact"/>
        <w:numPr>
          <w:ilvl w:val="0"/>
          <w:numId w:val="1036"/>
        </w:numPr>
      </w:pPr>
      <w:r>
        <w:rPr>
          <w:b/>
          <w:bCs/>
        </w:rPr>
        <w:t xml:space="preserve">Datasync Service</w:t>
      </w:r>
      <w:r>
        <w:t xml:space="preserve">: Data synchronization with registration centers</w:t>
      </w:r>
    </w:p>
    <w:p>
      <w:pPr>
        <w:pStyle w:val="Compact"/>
        <w:numPr>
          <w:ilvl w:val="0"/>
          <w:numId w:val="1036"/>
        </w:numPr>
      </w:pPr>
      <w:r>
        <w:rPr>
          <w:b/>
          <w:bCs/>
        </w:rPr>
        <w:t xml:space="preserve">Captcha Service</w:t>
      </w:r>
      <w:r>
        <w:t xml:space="preserve">: Security verification and bot prevention</w:t>
      </w:r>
    </w:p>
    <w:p>
      <w:pPr>
        <w:pStyle w:val="Compact"/>
        <w:numPr>
          <w:ilvl w:val="0"/>
          <w:numId w:val="1036"/>
        </w:numPr>
      </w:pPr>
      <w:r>
        <w:rPr>
          <w:b/>
          <w:bCs/>
        </w:rPr>
        <w:t xml:space="preserve">Batchjob Service</w:t>
      </w:r>
      <w:r>
        <w:t xml:space="preserve">: Background processing and maintenance tasks</w:t>
      </w:r>
    </w:p>
    <w:bookmarkEnd w:id="51"/>
    <w:bookmarkStart w:id="52" w:name="integration-capabilities"/>
    <w:p>
      <w:pPr>
        <w:pStyle w:val="Heading4"/>
      </w:pPr>
      <w:r>
        <w:rPr>
          <w:b/>
          <w:bCs/>
        </w:rPr>
        <w:t xml:space="preserve">Integration Capabilities</w:t>
      </w:r>
    </w:p>
    <w:p>
      <w:pPr>
        <w:pStyle w:val="Compact"/>
        <w:numPr>
          <w:ilvl w:val="0"/>
          <w:numId w:val="1037"/>
        </w:numPr>
      </w:pPr>
      <w:r>
        <w:rPr>
          <w:b/>
          <w:bCs/>
        </w:rPr>
        <w:t xml:space="preserve">Master Data Integration</w:t>
      </w:r>
      <w:r>
        <w:t xml:space="preserve">: Real-time data from Master Data service for locations and centers</w:t>
      </w:r>
    </w:p>
    <w:p>
      <w:pPr>
        <w:pStyle w:val="Compact"/>
        <w:numPr>
          <w:ilvl w:val="0"/>
          <w:numId w:val="1037"/>
        </w:numPr>
      </w:pPr>
      <w:r>
        <w:rPr>
          <w:b/>
          <w:bCs/>
        </w:rPr>
        <w:t xml:space="preserve">Registration Center Integration</w:t>
      </w:r>
      <w:r>
        <w:t xml:space="preserve">: Bi-directional data synchronization</w:t>
      </w:r>
    </w:p>
    <w:p>
      <w:pPr>
        <w:pStyle w:val="Compact"/>
        <w:numPr>
          <w:ilvl w:val="0"/>
          <w:numId w:val="1037"/>
        </w:numPr>
      </w:pPr>
      <w:r>
        <w:rPr>
          <w:b/>
          <w:bCs/>
        </w:rPr>
        <w:t xml:space="preserve">API Gateway Integration</w:t>
      </w:r>
      <w:r>
        <w:t xml:space="preserve">: Seamless integration with MOSIP ecosystem</w:t>
      </w:r>
    </w:p>
    <w:p>
      <w:pPr>
        <w:pStyle w:val="Compact"/>
        <w:numPr>
          <w:ilvl w:val="0"/>
          <w:numId w:val="1037"/>
        </w:numPr>
      </w:pPr>
      <w:r>
        <w:rPr>
          <w:b/>
          <w:bCs/>
        </w:rPr>
        <w:t xml:space="preserve">Third-party Integrations</w:t>
      </w:r>
      <w:r>
        <w:t xml:space="preserve">: Extensible architecture for external system integration</w:t>
      </w:r>
    </w:p>
    <w:bookmarkEnd w:id="52"/>
    <w:bookmarkStart w:id="53" w:name="scalability-and-performance"/>
    <w:p>
      <w:pPr>
        <w:pStyle w:val="Heading4"/>
      </w:pPr>
      <w:r>
        <w:rPr>
          <w:b/>
          <w:bCs/>
        </w:rPr>
        <w:t xml:space="preserve">Scalability and Performance</w:t>
      </w:r>
    </w:p>
    <w:p>
      <w:pPr>
        <w:pStyle w:val="Compact"/>
        <w:numPr>
          <w:ilvl w:val="0"/>
          <w:numId w:val="1038"/>
        </w:numPr>
      </w:pPr>
      <w:r>
        <w:rPr>
          <w:b/>
          <w:bCs/>
        </w:rPr>
        <w:t xml:space="preserve">Load Balancing</w:t>
      </w:r>
      <w:r>
        <w:t xml:space="preserve">: Support for high-availability deployments</w:t>
      </w:r>
    </w:p>
    <w:p>
      <w:pPr>
        <w:pStyle w:val="Compact"/>
        <w:numPr>
          <w:ilvl w:val="0"/>
          <w:numId w:val="1038"/>
        </w:numPr>
      </w:pPr>
      <w:r>
        <w:rPr>
          <w:b/>
          <w:bCs/>
        </w:rPr>
        <w:t xml:space="preserve">Caching</w:t>
      </w:r>
      <w:r>
        <w:t xml:space="preserve">: Intelligent caching for improved performance</w:t>
      </w:r>
    </w:p>
    <w:p>
      <w:pPr>
        <w:pStyle w:val="Compact"/>
        <w:numPr>
          <w:ilvl w:val="0"/>
          <w:numId w:val="1038"/>
        </w:numPr>
      </w:pPr>
      <w:r>
        <w:rPr>
          <w:b/>
          <w:bCs/>
        </w:rPr>
        <w:t xml:space="preserve">Database Optimization</w:t>
      </w:r>
      <w:r>
        <w:t xml:space="preserve">: Optimized data access patterns</w:t>
      </w:r>
    </w:p>
    <w:p>
      <w:pPr>
        <w:pStyle w:val="Compact"/>
        <w:numPr>
          <w:ilvl w:val="0"/>
          <w:numId w:val="1038"/>
        </w:numPr>
      </w:pPr>
      <w:r>
        <w:rPr>
          <w:b/>
          <w:bCs/>
        </w:rPr>
        <w:t xml:space="preserve">Resource Management</w:t>
      </w:r>
      <w:r>
        <w:t xml:space="preserve">: Efficient resource utilization</w:t>
      </w:r>
    </w:p>
    <w:bookmarkEnd w:id="53"/>
    <w:bookmarkStart w:id="54" w:name="monitoring-and-maintenance"/>
    <w:p>
      <w:pPr>
        <w:pStyle w:val="Heading4"/>
      </w:pPr>
      <w:r>
        <w:rPr>
          <w:b/>
          <w:bCs/>
        </w:rPr>
        <w:t xml:space="preserve">Monitoring and Maintenance</w:t>
      </w:r>
    </w:p>
    <w:p>
      <w:pPr>
        <w:pStyle w:val="Compact"/>
        <w:numPr>
          <w:ilvl w:val="0"/>
          <w:numId w:val="1039"/>
        </w:numPr>
      </w:pPr>
      <w:r>
        <w:rPr>
          <w:b/>
          <w:bCs/>
        </w:rPr>
        <w:t xml:space="preserve">Health Checks</w:t>
      </w:r>
      <w:r>
        <w:t xml:space="preserve">: Comprehensive system health monitoring</w:t>
      </w:r>
    </w:p>
    <w:p>
      <w:pPr>
        <w:pStyle w:val="Compact"/>
        <w:numPr>
          <w:ilvl w:val="0"/>
          <w:numId w:val="1039"/>
        </w:numPr>
      </w:pPr>
      <w:r>
        <w:rPr>
          <w:b/>
          <w:bCs/>
        </w:rPr>
        <w:t xml:space="preserve">Performance Metrics</w:t>
      </w:r>
      <w:r>
        <w:t xml:space="preserve">: Real-time performance tracking</w:t>
      </w:r>
    </w:p>
    <w:p>
      <w:pPr>
        <w:pStyle w:val="Compact"/>
        <w:numPr>
          <w:ilvl w:val="0"/>
          <w:numId w:val="1039"/>
        </w:numPr>
      </w:pPr>
      <w:r>
        <w:rPr>
          <w:b/>
          <w:bCs/>
        </w:rPr>
        <w:t xml:space="preserve">Error Handling</w:t>
      </w:r>
      <w:r>
        <w:t xml:space="preserve">: Robust error handling and recovery mechanisms</w:t>
      </w:r>
    </w:p>
    <w:p>
      <w:pPr>
        <w:pStyle w:val="Compact"/>
        <w:numPr>
          <w:ilvl w:val="0"/>
          <w:numId w:val="1039"/>
        </w:numPr>
      </w:pPr>
      <w:r>
        <w:rPr>
          <w:b/>
          <w:bCs/>
        </w:rPr>
        <w:t xml:space="preserve">Backup and Recovery</w:t>
      </w:r>
      <w:r>
        <w:t xml:space="preserve">: Data backup and disaster recovery capabilities</w:t>
      </w:r>
    </w:p>
    <w:bookmarkEnd w:id="54"/>
    <w:bookmarkEnd w:id="55"/>
    <w:bookmarkEnd w:id="56"/>
    <w:bookmarkStart w:id="59" w:name="key-user-workflows"/>
    <w:p>
      <w:pPr>
        <w:pStyle w:val="Heading2"/>
      </w:pPr>
      <w:r>
        <w:t xml:space="preserve">Key User Workflows</w:t>
      </w:r>
    </w:p>
    <w:bookmarkStart w:id="57" w:name="complete-registration-process"/>
    <w:p>
      <w:pPr>
        <w:pStyle w:val="Heading3"/>
      </w:pPr>
      <w:r>
        <w:rPr>
          <w:b/>
          <w:bCs/>
        </w:rPr>
        <w:t xml:space="preserve">Complete Registration Process</w:t>
      </w:r>
    </w:p>
    <w:p>
      <w:pPr>
        <w:pStyle w:val="Compact"/>
        <w:numPr>
          <w:ilvl w:val="0"/>
          <w:numId w:val="1040"/>
        </w:numPr>
      </w:pPr>
      <w:r>
        <w:rPr>
          <w:b/>
          <w:bCs/>
        </w:rPr>
        <w:t xml:space="preserve">Login/Account Creation</w:t>
      </w:r>
      <w:r>
        <w:t xml:space="preserve">: OTP-based authentication with language selection</w:t>
      </w:r>
    </w:p>
    <w:p>
      <w:pPr>
        <w:pStyle w:val="Compact"/>
        <w:numPr>
          <w:ilvl w:val="0"/>
          <w:numId w:val="1040"/>
        </w:numPr>
      </w:pPr>
      <w:r>
        <w:rPr>
          <w:b/>
          <w:bCs/>
        </w:rPr>
        <w:t xml:space="preserve">Language Configuration</w:t>
      </w:r>
      <w:r>
        <w:t xml:space="preserve">: Select data capture languages (if multiple languages configured)</w:t>
      </w:r>
    </w:p>
    <w:p>
      <w:pPr>
        <w:pStyle w:val="Compact"/>
        <w:numPr>
          <w:ilvl w:val="0"/>
          <w:numId w:val="1040"/>
        </w:numPr>
      </w:pPr>
      <w:r>
        <w:rPr>
          <w:b/>
          <w:bCs/>
        </w:rPr>
        <w:t xml:space="preserve">Consent Management</w:t>
      </w:r>
      <w:r>
        <w:t xml:space="preserve">: Accept terms and conditions for data processing</w:t>
      </w:r>
    </w:p>
    <w:p>
      <w:pPr>
        <w:pStyle w:val="Compact"/>
        <w:numPr>
          <w:ilvl w:val="0"/>
          <w:numId w:val="1040"/>
        </w:numPr>
      </w:pPr>
      <w:r>
        <w:rPr>
          <w:b/>
          <w:bCs/>
        </w:rPr>
        <w:t xml:space="preserve">Demographic Data Entry</w:t>
      </w:r>
      <w:r>
        <w:t xml:space="preserve">: Fill personal information in selected languages</w:t>
      </w:r>
    </w:p>
    <w:p>
      <w:pPr>
        <w:pStyle w:val="Compact"/>
        <w:numPr>
          <w:ilvl w:val="0"/>
          <w:numId w:val="1040"/>
        </w:numPr>
      </w:pPr>
      <w:r>
        <w:rPr>
          <w:b/>
          <w:bCs/>
        </w:rPr>
        <w:t xml:space="preserve">Document Upload</w:t>
      </w:r>
      <w:r>
        <w:t xml:space="preserve">: Upload required documents with</w:t>
      </w:r>
      <w:r>
        <w:t xml:space="preserve"> </w:t>
      </w:r>
      <w:r>
        <w:t xml:space="preserve">“Same As”</w:t>
      </w:r>
      <w:r>
        <w:t xml:space="preserve"> </w:t>
      </w:r>
      <w:r>
        <w:t xml:space="preserve">option for family members</w:t>
      </w:r>
    </w:p>
    <w:p>
      <w:pPr>
        <w:pStyle w:val="Compact"/>
        <w:numPr>
          <w:ilvl w:val="0"/>
          <w:numId w:val="1040"/>
        </w:numPr>
      </w:pPr>
      <w:r>
        <w:rPr>
          <w:b/>
          <w:bCs/>
        </w:rPr>
        <w:t xml:space="preserve">Application Preview</w:t>
      </w:r>
      <w:r>
        <w:t xml:space="preserve">: Review and modify data before proceeding</w:t>
      </w:r>
    </w:p>
    <w:p>
      <w:pPr>
        <w:pStyle w:val="Compact"/>
        <w:numPr>
          <w:ilvl w:val="0"/>
          <w:numId w:val="1040"/>
        </w:numPr>
      </w:pPr>
      <w:r>
        <w:rPr>
          <w:b/>
          <w:bCs/>
        </w:rPr>
        <w:t xml:space="preserve">Center Selection</w:t>
      </w:r>
      <w:r>
        <w:t xml:space="preserve">: Choose registration center (recommended, nearby, or search)</w:t>
      </w:r>
    </w:p>
    <w:p>
      <w:pPr>
        <w:pStyle w:val="Compact"/>
        <w:numPr>
          <w:ilvl w:val="0"/>
          <w:numId w:val="1040"/>
        </w:numPr>
      </w:pPr>
      <w:r>
        <w:rPr>
          <w:b/>
          <w:bCs/>
        </w:rPr>
        <w:t xml:space="preserve">Appointment Booking</w:t>
      </w:r>
      <w:r>
        <w:t xml:space="preserve">: Select date and time slot</w:t>
      </w:r>
    </w:p>
    <w:p>
      <w:pPr>
        <w:pStyle w:val="Compact"/>
        <w:numPr>
          <w:ilvl w:val="0"/>
          <w:numId w:val="1040"/>
        </w:numPr>
      </w:pPr>
      <w:r>
        <w:rPr>
          <w:b/>
          <w:bCs/>
        </w:rPr>
        <w:t xml:space="preserve">Acknowledgment</w:t>
      </w:r>
      <w:r>
        <w:t xml:space="preserve">: Receive confirmation with QR code via multiple channels</w:t>
      </w:r>
    </w:p>
    <w:bookmarkEnd w:id="57"/>
    <w:bookmarkStart w:id="58" w:name="application-management-workflow"/>
    <w:p>
      <w:pPr>
        <w:pStyle w:val="Heading3"/>
      </w:pPr>
      <w:r>
        <w:rPr>
          <w:b/>
          <w:bCs/>
        </w:rPr>
        <w:t xml:space="preserve">Application Management Workflow</w:t>
      </w:r>
    </w:p>
    <w:p>
      <w:pPr>
        <w:pStyle w:val="Compact"/>
        <w:numPr>
          <w:ilvl w:val="0"/>
          <w:numId w:val="1041"/>
        </w:numPr>
      </w:pPr>
      <w:r>
        <w:rPr>
          <w:b/>
          <w:bCs/>
        </w:rPr>
        <w:t xml:space="preserve">Create Multiple Applications</w:t>
      </w:r>
      <w:r>
        <w:t xml:space="preserve">: Add family members or multiple applicants</w:t>
      </w:r>
    </w:p>
    <w:p>
      <w:pPr>
        <w:pStyle w:val="Compact"/>
        <w:numPr>
          <w:ilvl w:val="0"/>
          <w:numId w:val="1041"/>
        </w:numPr>
      </w:pPr>
      <w:r>
        <w:rPr>
          <w:b/>
          <w:bCs/>
        </w:rPr>
        <w:t xml:space="preserve">Modify Applications</w:t>
      </w:r>
      <w:r>
        <w:t xml:space="preserve">: Edit details before appointment booking</w:t>
      </w:r>
    </w:p>
    <w:p>
      <w:pPr>
        <w:pStyle w:val="Compact"/>
        <w:numPr>
          <w:ilvl w:val="0"/>
          <w:numId w:val="1041"/>
        </w:numPr>
      </w:pPr>
      <w:r>
        <w:rPr>
          <w:b/>
          <w:bCs/>
        </w:rPr>
        <w:t xml:space="preserve">Cancel/Reschedule</w:t>
      </w:r>
      <w:r>
        <w:t xml:space="preserve">: Flexible appointment management with time restrictions</w:t>
      </w:r>
    </w:p>
    <w:p>
      <w:pPr>
        <w:pStyle w:val="Compact"/>
        <w:numPr>
          <w:ilvl w:val="0"/>
          <w:numId w:val="1041"/>
        </w:numPr>
      </w:pPr>
      <w:r>
        <w:rPr>
          <w:b/>
          <w:bCs/>
        </w:rPr>
        <w:t xml:space="preserve">Status Tracking</w:t>
      </w:r>
      <w:r>
        <w:t xml:space="preserve">: Monitor progress through dashboard</w:t>
      </w:r>
    </w:p>
    <w:p>
      <w:pPr>
        <w:pStyle w:val="Compact"/>
        <w:numPr>
          <w:ilvl w:val="0"/>
          <w:numId w:val="1041"/>
        </w:numPr>
      </w:pPr>
      <w:r>
        <w:rPr>
          <w:b/>
          <w:bCs/>
        </w:rPr>
        <w:t xml:space="preserve">Discard/Delete</w:t>
      </w:r>
      <w:r>
        <w:t xml:space="preserve">: Remove unwanted applications</w:t>
      </w:r>
    </w:p>
    <w:bookmarkEnd w:id="58"/>
    <w:bookmarkEnd w:id="59"/>
    <w:bookmarkStart w:id="63" w:name="benefits"/>
    <w:p>
      <w:pPr>
        <w:pStyle w:val="Heading2"/>
      </w:pPr>
      <w:r>
        <w:t xml:space="preserve">Benefits</w:t>
      </w:r>
    </w:p>
    <w:bookmarkStart w:id="60" w:name="for-residents"/>
    <w:p>
      <w:pPr>
        <w:pStyle w:val="Heading3"/>
      </w:pPr>
      <w:r>
        <w:rPr>
          <w:b/>
          <w:bCs/>
        </w:rPr>
        <w:t xml:space="preserve">For Residents</w:t>
      </w:r>
    </w:p>
    <w:p>
      <w:pPr>
        <w:pStyle w:val="Compact"/>
        <w:numPr>
          <w:ilvl w:val="0"/>
          <w:numId w:val="1042"/>
        </w:numPr>
      </w:pPr>
      <w:r>
        <w:rPr>
          <w:b/>
          <w:bCs/>
        </w:rPr>
        <w:t xml:space="preserve">Convenience</w:t>
      </w:r>
      <w:r>
        <w:t xml:space="preserve">: Complete pre-registration from home or any location</w:t>
      </w:r>
    </w:p>
    <w:p>
      <w:pPr>
        <w:pStyle w:val="Compact"/>
        <w:numPr>
          <w:ilvl w:val="0"/>
          <w:numId w:val="1042"/>
        </w:numPr>
      </w:pPr>
      <w:r>
        <w:rPr>
          <w:b/>
          <w:bCs/>
        </w:rPr>
        <w:t xml:space="preserve">Time Savings</w:t>
      </w:r>
      <w:r>
        <w:t xml:space="preserve">: Reduced waiting time at registration centers</w:t>
      </w:r>
    </w:p>
    <w:p>
      <w:pPr>
        <w:pStyle w:val="Compact"/>
        <w:numPr>
          <w:ilvl w:val="0"/>
          <w:numId w:val="1042"/>
        </w:numPr>
      </w:pPr>
      <w:r>
        <w:rPr>
          <w:b/>
          <w:bCs/>
        </w:rPr>
        <w:t xml:space="preserve">Flexibility</w:t>
      </w:r>
      <w:r>
        <w:t xml:space="preserve">: Schedule appointments at convenient times</w:t>
      </w:r>
    </w:p>
    <w:p>
      <w:pPr>
        <w:pStyle w:val="Compact"/>
        <w:numPr>
          <w:ilvl w:val="0"/>
          <w:numId w:val="1042"/>
        </w:numPr>
      </w:pPr>
      <w:r>
        <w:rPr>
          <w:b/>
          <w:bCs/>
        </w:rPr>
        <w:t xml:space="preserve">Transparency</w:t>
      </w:r>
      <w:r>
        <w:t xml:space="preserve">: Real-time status tracking and notifications</w:t>
      </w:r>
    </w:p>
    <w:bookmarkEnd w:id="60"/>
    <w:bookmarkStart w:id="61" w:name="for-registration-centers"/>
    <w:p>
      <w:pPr>
        <w:pStyle w:val="Heading3"/>
      </w:pPr>
      <w:r>
        <w:rPr>
          <w:b/>
          <w:bCs/>
        </w:rPr>
        <w:t xml:space="preserve">For Registration Centers</w:t>
      </w:r>
    </w:p>
    <w:p>
      <w:pPr>
        <w:pStyle w:val="Compact"/>
        <w:numPr>
          <w:ilvl w:val="0"/>
          <w:numId w:val="1043"/>
        </w:numPr>
      </w:pPr>
      <w:r>
        <w:rPr>
          <w:b/>
          <w:bCs/>
        </w:rPr>
        <w:t xml:space="preserve">Efficiency</w:t>
      </w:r>
      <w:r>
        <w:t xml:space="preserve">: Pre-filled forms reduce data entry time</w:t>
      </w:r>
    </w:p>
    <w:p>
      <w:pPr>
        <w:pStyle w:val="Compact"/>
        <w:numPr>
          <w:ilvl w:val="0"/>
          <w:numId w:val="1043"/>
        </w:numPr>
      </w:pPr>
      <w:r>
        <w:rPr>
          <w:b/>
          <w:bCs/>
        </w:rPr>
        <w:t xml:space="preserve">Capacity Planning</w:t>
      </w:r>
      <w:r>
        <w:t xml:space="preserve">: Better resource allocation and queue management</w:t>
      </w:r>
    </w:p>
    <w:p>
      <w:pPr>
        <w:pStyle w:val="Compact"/>
        <w:numPr>
          <w:ilvl w:val="0"/>
          <w:numId w:val="1043"/>
        </w:numPr>
      </w:pPr>
      <w:r>
        <w:rPr>
          <w:b/>
          <w:bCs/>
        </w:rPr>
        <w:t xml:space="preserve">Data Quality</w:t>
      </w:r>
      <w:r>
        <w:t xml:space="preserve">: Improved data accuracy through validation</w:t>
      </w:r>
    </w:p>
    <w:p>
      <w:pPr>
        <w:pStyle w:val="Compact"/>
        <w:numPr>
          <w:ilvl w:val="0"/>
          <w:numId w:val="1043"/>
        </w:numPr>
      </w:pPr>
      <w:r>
        <w:rPr>
          <w:b/>
          <w:bCs/>
        </w:rPr>
        <w:t xml:space="preserve">Reduced Workload</w:t>
      </w:r>
      <w:r>
        <w:t xml:space="preserve">: Less manual data entry and verification</w:t>
      </w:r>
    </w:p>
    <w:bookmarkEnd w:id="61"/>
    <w:bookmarkStart w:id="62" w:name="for-administrators"/>
    <w:p>
      <w:pPr>
        <w:pStyle w:val="Heading3"/>
      </w:pPr>
      <w:r>
        <w:rPr>
          <w:b/>
          <w:bCs/>
        </w:rPr>
        <w:t xml:space="preserve">For Administrators</w:t>
      </w:r>
    </w:p>
    <w:p>
      <w:pPr>
        <w:pStyle w:val="Compact"/>
        <w:numPr>
          <w:ilvl w:val="0"/>
          <w:numId w:val="1044"/>
        </w:numPr>
      </w:pPr>
      <w:r>
        <w:rPr>
          <w:b/>
          <w:bCs/>
        </w:rPr>
        <w:t xml:space="preserve">Resource Optimization</w:t>
      </w:r>
      <w:r>
        <w:t xml:space="preserve">: Better utilization of registration center resources</w:t>
      </w:r>
    </w:p>
    <w:p>
      <w:pPr>
        <w:pStyle w:val="Compact"/>
        <w:numPr>
          <w:ilvl w:val="0"/>
          <w:numId w:val="1044"/>
        </w:numPr>
      </w:pPr>
      <w:r>
        <w:rPr>
          <w:b/>
          <w:bCs/>
        </w:rPr>
        <w:t xml:space="preserve">Data Insights</w:t>
      </w:r>
      <w:r>
        <w:t xml:space="preserve">: Comprehensive analytics and reporting</w:t>
      </w:r>
    </w:p>
    <w:p>
      <w:pPr>
        <w:pStyle w:val="Compact"/>
        <w:numPr>
          <w:ilvl w:val="0"/>
          <w:numId w:val="1044"/>
        </w:numPr>
      </w:pPr>
      <w:r>
        <w:rPr>
          <w:b/>
          <w:bCs/>
        </w:rPr>
        <w:t xml:space="preserve">Process Automation</w:t>
      </w:r>
      <w:r>
        <w:t xml:space="preserve">: Automated workflows and notifications</w:t>
      </w:r>
    </w:p>
    <w:p>
      <w:pPr>
        <w:pStyle w:val="Compact"/>
        <w:numPr>
          <w:ilvl w:val="0"/>
          <w:numId w:val="1044"/>
        </w:numPr>
      </w:pPr>
      <w:r>
        <w:rPr>
          <w:b/>
          <w:bCs/>
        </w:rPr>
        <w:t xml:space="preserve">Scalability</w:t>
      </w:r>
      <w:r>
        <w:t xml:space="preserve">: Flexible system that grows with demand</w:t>
      </w:r>
    </w:p>
    <w:p>
      <w:pPr>
        <w:pStyle w:val="FirstParagraph"/>
      </w:pPr>
      <w:r>
        <w:t xml:space="preserve">The Pre-registration module serves as a crucial component in the MOSIP ecosystem, providing a user-friendly gateway to the identity registration process while maintaining high standards of security, privacy, and data integrity.</w:t>
      </w:r>
    </w:p>
    <w:bookmarkEnd w:id="62"/>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2025-09-15T10:27:56Z</dcterms:created>
  <dcterms:modified xsi:type="dcterms:W3CDTF">2025-09-15T10:27:56Z</dcterms:modified>
</cp:coreProperties>
</file>

<file path=docProps/custom.xml><?xml version="1.0" encoding="utf-8"?>
<Properties xmlns="http://schemas.openxmlformats.org/officeDocument/2006/custom-properties" xmlns:vt="http://schemas.openxmlformats.org/officeDocument/2006/docPropsVTypes"/>
</file>