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Domain.docx</w:t>
      </w:r>
    </w:p>
    <w:p w:rsidR="00000000" w:rsidDel="00000000" w:rsidP="00000000" w:rsidRDefault="00000000" w:rsidRPr="00000000" w14:paraId="00000002">
      <w:pPr>
        <w:spacing w:line="309.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database system will keep track of orders for materials needed for the construction of buildings and the process of the buildings will be tracked with schedules.</w:t>
      </w:r>
    </w:p>
    <w:p w:rsidR="00000000" w:rsidDel="00000000" w:rsidP="00000000" w:rsidRDefault="00000000" w:rsidRPr="00000000" w14:paraId="00000003">
      <w:pPr>
        <w:numPr>
          <w:ilvl w:val="0"/>
          <w:numId w:val="7"/>
        </w:numPr>
        <w:spacing w:after="0" w:afterAutospacing="0" w:line="276" w:lineRule="auto"/>
        <w:ind w:left="720" w:hanging="360"/>
      </w:pPr>
      <w:r w:rsidDel="00000000" w:rsidR="00000000" w:rsidRPr="00000000">
        <w:rPr>
          <w:rFonts w:ascii="Calibri" w:cs="Calibri" w:eastAsia="Calibri" w:hAnsi="Calibri"/>
          <w:sz w:val="24"/>
          <w:szCs w:val="24"/>
          <w:rtl w:val="0"/>
        </w:rPr>
        <w:t xml:space="preserve">There are employees whose names, ages, job starting dates, and unique IDs get stored. This table is the parent table of the ISA hierarchy for drivers, construction workers, and officer workers. There must be at least one of each type inside the database and the ISA hierarchy is disjoint and mandatory.</w:t>
      </w:r>
    </w:p>
    <w:p w:rsidR="00000000" w:rsidDel="00000000" w:rsidP="00000000" w:rsidRDefault="00000000" w:rsidRPr="00000000" w14:paraId="00000004">
      <w:pPr>
        <w:numPr>
          <w:ilvl w:val="0"/>
          <w:numId w:val="7"/>
        </w:numPr>
        <w:spacing w:after="0" w:afterAutospacing="0" w:lineRule="auto"/>
        <w:ind w:left="720" w:hanging="360"/>
      </w:pPr>
      <w:r w:rsidDel="00000000" w:rsidR="00000000" w:rsidRPr="00000000">
        <w:rPr>
          <w:rFonts w:ascii="Calibri" w:cs="Calibri" w:eastAsia="Calibri" w:hAnsi="Calibri"/>
          <w:sz w:val="24"/>
          <w:szCs w:val="24"/>
          <w:rtl w:val="0"/>
        </w:rPr>
        <w:t xml:space="preserve">Orders are placed by an office worker and contain one or multiple products and have a delivery status and have a price and date when it was placed. Once placed, picking up is possible. These products are made by one manufacturer and are made out of a certain material and have a brand name. Other manufacturers can make products that are similar by using the same material, but must use a different brand name.</w:t>
      </w:r>
    </w:p>
    <w:p w:rsidR="00000000" w:rsidDel="00000000" w:rsidP="00000000" w:rsidRDefault="00000000" w:rsidRPr="00000000" w14:paraId="00000005">
      <w:pPr>
        <w:numPr>
          <w:ilvl w:val="0"/>
          <w:numId w:val="7"/>
        </w:numPr>
        <w:spacing w:after="0" w:afterAutospacing="0" w:lineRule="auto"/>
        <w:ind w:left="720" w:hanging="360"/>
      </w:pPr>
      <w:r w:rsidDel="00000000" w:rsidR="00000000" w:rsidRPr="00000000">
        <w:rPr>
          <w:rFonts w:ascii="Calibri" w:cs="Calibri" w:eastAsia="Calibri" w:hAnsi="Calibri"/>
          <w:sz w:val="24"/>
          <w:szCs w:val="24"/>
          <w:rtl w:val="0"/>
        </w:rPr>
        <w:t xml:space="preserve">Construction location has a building type and location and construction schedule uses it alongside construction workers, who have specific jobs, and orders and a duration. One location can have multiple schedules for different parts of the construction or later maintenance. The orders are the materials needed for that specific construction that is a part of the whole building process. The schedule has an optional description to help understand what the construction is for.</w:t>
      </w:r>
    </w:p>
    <w:p w:rsidR="00000000" w:rsidDel="00000000" w:rsidP="00000000" w:rsidRDefault="00000000" w:rsidRPr="00000000" w14:paraId="00000006">
      <w:pPr>
        <w:numPr>
          <w:ilvl w:val="0"/>
          <w:numId w:val="7"/>
        </w:numPr>
        <w:spacing w:after="0" w:afterAutospacing="0" w:lineRule="auto"/>
        <w:ind w:left="720" w:hanging="360"/>
      </w:pPr>
      <w:r w:rsidDel="00000000" w:rsidR="00000000" w:rsidRPr="00000000">
        <w:rPr>
          <w:rFonts w:ascii="Calibri" w:cs="Calibri" w:eastAsia="Calibri" w:hAnsi="Calibri"/>
          <w:sz w:val="24"/>
          <w:szCs w:val="24"/>
          <w:rtl w:val="0"/>
        </w:rPr>
        <w:t xml:space="preserve">Vehicles are used to transport orders and construction workers to the construction location. The vehicle schedule is used to facilitate this. It has one vehicle, driver, and construction schedule. The driver drives the vehicle and using the construction schedule, the IDs for the orders and construction workers can be determined. The vehicle schedule has a start and end date for when it starts to drive the orders that are available and workers to the construction location that is inside the construction schedule.</w:t>
      </w:r>
    </w:p>
    <w:p w:rsidR="00000000" w:rsidDel="00000000" w:rsidP="00000000" w:rsidRDefault="00000000" w:rsidRPr="00000000" w14:paraId="00000007">
      <w:pPr>
        <w:numPr>
          <w:ilvl w:val="0"/>
          <w:numId w:val="7"/>
        </w:numPr>
        <w:spacing w:after="240" w:lineRule="auto"/>
        <w:ind w:left="720" w:hanging="360"/>
      </w:pPr>
      <w:r w:rsidDel="00000000" w:rsidR="00000000" w:rsidRPr="00000000">
        <w:rPr>
          <w:rFonts w:ascii="Calibri" w:cs="Calibri" w:eastAsia="Calibri" w:hAnsi="Calibri"/>
          <w:sz w:val="24"/>
          <w:szCs w:val="24"/>
          <w:rtl w:val="0"/>
        </w:rPr>
        <w:t xml:space="preserve">Construction worker IDs can show up in multiple construction schedules with overlapping date durations. This means that during those durations the worker is at least needed at one point for those schedules. If a vehicle schedule end date has passed, it means that all those workers are currently at that construction location. If a new vehicle schedule has a worker from that location and the end date is later, that worker is now at that new location working on that specific construction schedule.</w:t>
      </w:r>
    </w:p>
    <w:p w:rsidR="00000000" w:rsidDel="00000000" w:rsidP="00000000" w:rsidRDefault="00000000" w:rsidRPr="00000000" w14:paraId="00000008">
      <w:pPr>
        <w:spacing w:after="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ER.docx</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attributes are required to be valid data unless marked with “(optional)”.</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Entity Order:</w:t>
      </w:r>
    </w:p>
    <w:p w:rsidR="00000000" w:rsidDel="00000000" w:rsidP="00000000" w:rsidRDefault="00000000" w:rsidRPr="00000000" w14:paraId="0000000C">
      <w:pPr>
        <w:numPr>
          <w:ilvl w:val="0"/>
          <w:numId w:val="10"/>
        </w:numPr>
        <w:spacing w:after="0" w:afterAutospacing="0"/>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Order relates SingleMaterialProduct (1:n)</w:t>
      </w:r>
    </w:p>
    <w:p w:rsidR="00000000" w:rsidDel="00000000" w:rsidP="00000000" w:rsidRDefault="00000000" w:rsidRPr="00000000" w14:paraId="0000000D">
      <w:pPr>
        <w:numPr>
          <w:ilvl w:val="0"/>
          <w:numId w:val="10"/>
        </w:numPr>
        <w:spacing w:after="0" w:afterAutospacing="0"/>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Order ID (primary key)</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Single material product 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(foreign key references entity </w:t>
      </w:r>
      <w:r w:rsidDel="00000000" w:rsidR="00000000" w:rsidRPr="00000000">
        <w:rPr>
          <w:rFonts w:ascii="Calibri" w:cs="Calibri" w:eastAsia="Calibri" w:hAnsi="Calibri"/>
          <w:sz w:val="24"/>
          <w:szCs w:val="24"/>
          <w:rtl w:val="0"/>
        </w:rPr>
        <w:t xml:space="preserve">SingleMaterialProduct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w:t>
      </w:r>
      <w:r w:rsidDel="00000000" w:rsidR="00000000" w:rsidRPr="00000000">
        <w:rPr>
          <w:rFonts w:ascii="Calibri" w:cs="Calibri" w:eastAsia="Calibri" w:hAnsi="Calibri"/>
          <w:sz w:val="24"/>
          <w:szCs w:val="24"/>
          <w:rtl w:val="0"/>
        </w:rPr>
        <w:t xml:space="preserve">- text</w:t>
      </w:r>
    </w:p>
    <w:p w:rsidR="00000000" w:rsidDel="00000000" w:rsidP="00000000" w:rsidRDefault="00000000" w:rsidRPr="00000000" w14:paraId="00000011">
      <w:pPr>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Price - integer </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Delivered - integer</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Entity SingleMaterialProduct:</w:t>
      </w:r>
    </w:p>
    <w:p w:rsidR="00000000" w:rsidDel="00000000" w:rsidP="00000000" w:rsidRDefault="00000000" w:rsidRPr="00000000" w14:paraId="00000014">
      <w:pPr>
        <w:numPr>
          <w:ilvl w:val="0"/>
          <w:numId w:val="1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SingleMaterialProduct relates Manufacturer (m:1)</w:t>
      </w:r>
    </w:p>
    <w:p w:rsidR="00000000" w:rsidDel="00000000" w:rsidP="00000000" w:rsidRDefault="00000000" w:rsidRPr="00000000" w14:paraId="00000015">
      <w:pPr>
        <w:numPr>
          <w:ilvl w:val="0"/>
          <w:numId w:val="12"/>
        </w:numPr>
        <w:spacing w:after="0" w:afterAutospacing="0"/>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016">
      <w:pPr>
        <w:numPr>
          <w:ilvl w:val="0"/>
          <w:numId w:val="12"/>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Single material product ID (primary key)</w:t>
      </w:r>
    </w:p>
    <w:p w:rsidR="00000000" w:rsidDel="00000000" w:rsidP="00000000" w:rsidRDefault="00000000" w:rsidRPr="00000000" w14:paraId="00000017">
      <w:pPr>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Manufacturer ID (foreign key references entity Manufacturer)</w:t>
      </w:r>
    </w:p>
    <w:p w:rsidR="00000000" w:rsidDel="00000000" w:rsidP="00000000" w:rsidRDefault="00000000" w:rsidRPr="00000000" w14:paraId="00000018">
      <w:pPr>
        <w:numPr>
          <w:ilvl w:val="0"/>
          <w:numId w:val="12"/>
        </w:numPr>
        <w:spacing w:after="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Brand name - text</w:t>
      </w:r>
    </w:p>
    <w:p w:rsidR="00000000" w:rsidDel="00000000" w:rsidP="00000000" w:rsidRDefault="00000000" w:rsidRPr="00000000" w14:paraId="00000019">
      <w:pPr>
        <w:numPr>
          <w:ilvl w:val="0"/>
          <w:numId w:val="1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Material type - text</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Entity Manufacturer:</w:t>
      </w:r>
    </w:p>
    <w:p w:rsidR="00000000" w:rsidDel="00000000" w:rsidP="00000000" w:rsidRDefault="00000000" w:rsidRPr="00000000" w14:paraId="0000001B">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Manufacturer ID (primary key)</w:t>
      </w:r>
    </w:p>
    <w:p w:rsidR="00000000" w:rsidDel="00000000" w:rsidP="00000000" w:rsidRDefault="00000000" w:rsidRPr="00000000" w14:paraId="0000001C">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name - text</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Entity VehicleSchedule:</w:t>
      </w:r>
    </w:p>
    <w:p w:rsidR="00000000" w:rsidDel="00000000" w:rsidP="00000000" w:rsidRDefault="00000000" w:rsidRPr="00000000" w14:paraId="0000001E">
      <w:pPr>
        <w:numPr>
          <w:ilvl w:val="0"/>
          <w:numId w:val="3"/>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VehicleSchedule relates Vehicle (m:1)</w:t>
      </w:r>
    </w:p>
    <w:p w:rsidR="00000000" w:rsidDel="00000000" w:rsidP="00000000" w:rsidRDefault="00000000" w:rsidRPr="00000000" w14:paraId="0000001F">
      <w:pPr>
        <w:numPr>
          <w:ilvl w:val="0"/>
          <w:numId w:val="3"/>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VehicleSchedule relates Driver (m:1)</w:t>
      </w:r>
    </w:p>
    <w:p w:rsidR="00000000" w:rsidDel="00000000" w:rsidP="00000000" w:rsidRDefault="00000000" w:rsidRPr="00000000" w14:paraId="00000020">
      <w:pPr>
        <w:numPr>
          <w:ilvl w:val="0"/>
          <w:numId w:val="3"/>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VehicleSchedule relates ConstructionSchedule (m:1)</w:t>
      </w:r>
    </w:p>
    <w:p w:rsidR="00000000" w:rsidDel="00000000" w:rsidP="00000000" w:rsidRDefault="00000000" w:rsidRPr="00000000" w14:paraId="00000021">
      <w:pPr>
        <w:numPr>
          <w:ilvl w:val="0"/>
          <w:numId w:val="3"/>
        </w:numPr>
        <w:spacing w:after="0" w:afterAutospacing="0"/>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Vehicle schedule ID (primary key)</w:t>
      </w:r>
    </w:p>
    <w:p w:rsidR="00000000" w:rsidDel="00000000" w:rsidP="00000000" w:rsidRDefault="00000000" w:rsidRPr="00000000" w14:paraId="00000023">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Vehicle ID (foreign key references entity Vehicle)</w:t>
      </w:r>
    </w:p>
    <w:p w:rsidR="00000000" w:rsidDel="00000000" w:rsidP="00000000" w:rsidRDefault="00000000" w:rsidRPr="00000000" w14:paraId="00000024">
      <w:pPr>
        <w:numPr>
          <w:ilvl w:val="0"/>
          <w:numId w:val="6"/>
        </w:numPr>
        <w:spacing w:after="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Driver ID (foreign key references entity Driver)</w:t>
      </w:r>
    </w:p>
    <w:p w:rsidR="00000000" w:rsidDel="00000000" w:rsidP="00000000" w:rsidRDefault="00000000" w:rsidRPr="00000000" w14:paraId="00000025">
      <w:pPr>
        <w:numPr>
          <w:ilvl w:val="0"/>
          <w:numId w:val="6"/>
        </w:numPr>
        <w:spacing w:after="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ConstructionSchedule ID (foreign key references entity ConstructionSchedule)</w:t>
      </w:r>
    </w:p>
    <w:p w:rsidR="00000000" w:rsidDel="00000000" w:rsidP="00000000" w:rsidRDefault="00000000" w:rsidRPr="00000000" w14:paraId="00000026">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start - text</w:t>
      </w:r>
    </w:p>
    <w:p w:rsidR="00000000" w:rsidDel="00000000" w:rsidP="00000000" w:rsidRDefault="00000000" w:rsidRPr="00000000" w14:paraId="00000027">
      <w:pPr>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end - text</w:t>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Entity OfficeWorkspaceSchedule:</w:t>
      </w:r>
    </w:p>
    <w:p w:rsidR="00000000" w:rsidDel="00000000" w:rsidP="00000000" w:rsidRDefault="00000000" w:rsidRPr="00000000" w14:paraId="00000029">
      <w:pPr>
        <w:numPr>
          <w:ilvl w:val="0"/>
          <w:numId w:val="5"/>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OfficeWorkspaceSchedule relates OfficeWorker (m:1)</w:t>
      </w:r>
    </w:p>
    <w:p w:rsidR="00000000" w:rsidDel="00000000" w:rsidP="00000000" w:rsidRDefault="00000000" w:rsidRPr="00000000" w14:paraId="0000002A">
      <w:pPr>
        <w:numPr>
          <w:ilvl w:val="0"/>
          <w:numId w:val="5"/>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OfficeWorkspaceSchedule relates OfficeWorkspaceChair (m:1)</w:t>
      </w:r>
    </w:p>
    <w:p w:rsidR="00000000" w:rsidDel="00000000" w:rsidP="00000000" w:rsidRDefault="00000000" w:rsidRPr="00000000" w14:paraId="0000002B">
      <w:pPr>
        <w:numPr>
          <w:ilvl w:val="0"/>
          <w:numId w:val="5"/>
        </w:numPr>
        <w:spacing w:after="0" w:afterAutospacing="0"/>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numPr>
          <w:ilvl w:val="0"/>
          <w:numId w:val="5"/>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 workspace schedule ID (primary key)</w:t>
      </w:r>
    </w:p>
    <w:p w:rsidR="00000000" w:rsidDel="00000000" w:rsidP="00000000" w:rsidRDefault="00000000" w:rsidRPr="00000000" w14:paraId="0000002D">
      <w:pPr>
        <w:numPr>
          <w:ilvl w:val="0"/>
          <w:numId w:val="5"/>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 worker ID (foreign key references entity OfficeWorker)</w:t>
      </w:r>
    </w:p>
    <w:p w:rsidR="00000000" w:rsidDel="00000000" w:rsidP="00000000" w:rsidRDefault="00000000" w:rsidRPr="00000000" w14:paraId="0000002E">
      <w:pPr>
        <w:numPr>
          <w:ilvl w:val="0"/>
          <w:numId w:val="5"/>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 workspace chair ID (foreign key references entity OfficeWorkspaceChair)</w:t>
      </w:r>
    </w:p>
    <w:p w:rsidR="00000000" w:rsidDel="00000000" w:rsidP="00000000" w:rsidRDefault="00000000" w:rsidRPr="00000000" w14:paraId="0000002F">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Duration - integer</w:t>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Entity ConstructionSchedule:</w:t>
      </w:r>
    </w:p>
    <w:p w:rsidR="00000000" w:rsidDel="00000000" w:rsidP="00000000" w:rsidRDefault="00000000" w:rsidRPr="00000000" w14:paraId="00000031">
      <w:pPr>
        <w:numPr>
          <w:ilvl w:val="0"/>
          <w:numId w:val="1"/>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ConstructionSchedule relates ConstructionWorker (m:n)</w:t>
      </w:r>
    </w:p>
    <w:p w:rsidR="00000000" w:rsidDel="00000000" w:rsidP="00000000" w:rsidRDefault="00000000" w:rsidRPr="00000000" w14:paraId="00000032">
      <w:pPr>
        <w:numPr>
          <w:ilvl w:val="0"/>
          <w:numId w:val="1"/>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ConstructionSchedule relates ConstructionLocation (1:n) // because it can be that one location has multiple schedules over time</w:t>
      </w:r>
    </w:p>
    <w:p w:rsidR="00000000" w:rsidDel="00000000" w:rsidP="00000000" w:rsidRDefault="00000000" w:rsidRPr="00000000" w14:paraId="00000033">
      <w:pPr>
        <w:numPr>
          <w:ilvl w:val="0"/>
          <w:numId w:val="1"/>
        </w:numPr>
        <w:spacing w:after="0" w:afterAutospacing="0"/>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numPr>
          <w:ilvl w:val="0"/>
          <w:numId w:val="1"/>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Construction schedule ID (primary key)</w:t>
      </w:r>
    </w:p>
    <w:p w:rsidR="00000000" w:rsidDel="00000000" w:rsidP="00000000" w:rsidRDefault="00000000" w:rsidRPr="00000000" w14:paraId="00000035">
      <w:pPr>
        <w:numPr>
          <w:ilvl w:val="0"/>
          <w:numId w:val="1"/>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Construction worker ID (foreign key references entity ConstructionWorker)</w:t>
      </w:r>
    </w:p>
    <w:p w:rsidR="00000000" w:rsidDel="00000000" w:rsidP="00000000" w:rsidRDefault="00000000" w:rsidRPr="00000000" w14:paraId="00000036">
      <w:pPr>
        <w:numPr>
          <w:ilvl w:val="0"/>
          <w:numId w:val="1"/>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Construction location ID (foreign key references entity ConstructionLocation)</w:t>
      </w:r>
    </w:p>
    <w:p w:rsidR="00000000" w:rsidDel="00000000" w:rsidP="00000000" w:rsidRDefault="00000000" w:rsidRPr="00000000" w14:paraId="00000037">
      <w:pPr>
        <w:numPr>
          <w:ilvl w:val="0"/>
          <w:numId w:val="1"/>
        </w:numPr>
        <w:spacing w:after="0" w:afterAutospacing="0"/>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Order ID (foreign key references entity Order)</w:t>
      </w:r>
    </w:p>
    <w:p w:rsidR="00000000" w:rsidDel="00000000" w:rsidP="00000000" w:rsidRDefault="00000000" w:rsidRPr="00000000" w14:paraId="00000038">
      <w:pPr>
        <w:numPr>
          <w:ilvl w:val="0"/>
          <w:numId w:val="1"/>
        </w:numPr>
        <w:spacing w:after="0" w:afterAutospacing="0"/>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Duration - integer</w:t>
      </w:r>
    </w:p>
    <w:p w:rsidR="00000000" w:rsidDel="00000000" w:rsidP="00000000" w:rsidRDefault="00000000" w:rsidRPr="00000000" w14:paraId="00000039">
      <w:pPr>
        <w:numPr>
          <w:ilvl w:val="0"/>
          <w:numId w:val="1"/>
        </w:numPr>
        <w:pBdr>
          <w:top w:color="auto" w:space="0" w:sz="0" w:val="none"/>
          <w:left w:color="auto" w:space="0" w:sz="0" w:val="none"/>
          <w:bottom w:color="auto" w:space="0" w:sz="0" w:val="none"/>
          <w:right w:color="auto" w:space="0" w:sz="0" w:val="none"/>
          <w:between w:color="auto" w:space="0" w:sz="0" w:val="none"/>
        </w:pBdr>
        <w:spacing w:line="309.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 text</w:t>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Entity Employee:</w:t>
      </w:r>
    </w:p>
    <w:p w:rsidR="00000000" w:rsidDel="00000000" w:rsidP="00000000" w:rsidRDefault="00000000" w:rsidRPr="00000000" w14:paraId="0000003B">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Employee ID (primary key)</w:t>
      </w:r>
    </w:p>
    <w:p w:rsidR="00000000" w:rsidDel="00000000" w:rsidP="00000000" w:rsidRDefault="00000000" w:rsidRPr="00000000" w14:paraId="0000003C">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 text</w:t>
      </w:r>
    </w:p>
    <w:p w:rsidR="00000000" w:rsidDel="00000000" w:rsidP="00000000" w:rsidRDefault="00000000" w:rsidRPr="00000000" w14:paraId="0000003D">
      <w:pPr>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 - integer</w:t>
      </w:r>
    </w:p>
    <w:p w:rsidR="00000000" w:rsidDel="00000000" w:rsidP="00000000" w:rsidRDefault="00000000" w:rsidRPr="00000000" w14:paraId="0000003E">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starting job - text</w:t>
      </w:r>
    </w:p>
    <w:p w:rsidR="00000000" w:rsidDel="00000000" w:rsidP="00000000" w:rsidRDefault="00000000" w:rsidRPr="00000000" w14:paraId="000000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Entity Driver:</w:t>
      </w:r>
    </w:p>
    <w:p w:rsidR="00000000" w:rsidDel="00000000" w:rsidP="00000000" w:rsidRDefault="00000000" w:rsidRPr="00000000" w14:paraId="00000040">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Inherits Employee attributes</w:t>
      </w:r>
    </w:p>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Entity OfficeWorker:</w:t>
      </w:r>
    </w:p>
    <w:p w:rsidR="00000000" w:rsidDel="00000000" w:rsidP="00000000" w:rsidRDefault="00000000" w:rsidRPr="00000000" w14:paraId="00000042">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Inherits Employee attributes</w:t>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Entity ConstructionWorker:</w:t>
      </w:r>
    </w:p>
    <w:p w:rsidR="00000000" w:rsidDel="00000000" w:rsidP="00000000" w:rsidRDefault="00000000" w:rsidRPr="00000000" w14:paraId="00000044">
      <w:pPr>
        <w:numPr>
          <w:ilvl w:val="0"/>
          <w:numId w:val="4"/>
        </w:numPr>
        <w:spacing w:after="0" w:afterAutospacing="0"/>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Inherits Employee attributes</w:t>
      </w:r>
    </w:p>
    <w:p w:rsidR="00000000" w:rsidDel="00000000" w:rsidP="00000000" w:rsidRDefault="00000000" w:rsidRPr="00000000" w14:paraId="00000045">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Job - text</w:t>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Entity Vehicle:</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Vehicle ID (primary key)</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Vehicle 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ype - text</w:t>
      </w:r>
      <w:r w:rsidDel="00000000" w:rsidR="00000000" w:rsidRPr="00000000">
        <w:rPr>
          <w:rtl w:val="0"/>
        </w:rPr>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Entity OfficeWorkspaceChair:</w:t>
      </w:r>
    </w:p>
    <w:p w:rsidR="00000000" w:rsidDel="00000000" w:rsidP="00000000" w:rsidRDefault="00000000" w:rsidRPr="00000000" w14:paraId="0000004A">
      <w:pPr>
        <w:numPr>
          <w:ilvl w:val="0"/>
          <w:numId w:val="8"/>
        </w:numPr>
        <w:spacing w:after="0" w:afterAutospacing="0"/>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Office workspace chair ID (primary key)</w:t>
      </w:r>
    </w:p>
    <w:p w:rsidR="00000000" w:rsidDel="00000000" w:rsidP="00000000" w:rsidRDefault="00000000" w:rsidRPr="00000000" w14:paraId="0000004B">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Floor height - integer</w:t>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Entity ConstructionLocation:</w:t>
      </w:r>
    </w:p>
    <w:p w:rsidR="00000000" w:rsidDel="00000000" w:rsidP="00000000" w:rsidRDefault="00000000" w:rsidRPr="00000000" w14:paraId="0000004D">
      <w:pPr>
        <w:numPr>
          <w:ilvl w:val="0"/>
          <w:numId w:val="11"/>
        </w:numPr>
        <w:spacing w:after="0" w:afterAutospacing="0"/>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Construction location ID (primary key)</w:t>
      </w:r>
    </w:p>
    <w:p w:rsidR="00000000" w:rsidDel="00000000" w:rsidP="00000000" w:rsidRDefault="00000000" w:rsidRPr="00000000" w14:paraId="0000004E">
      <w:pPr>
        <w:numPr>
          <w:ilvl w:val="0"/>
          <w:numId w:val="11"/>
        </w:numPr>
        <w:spacing w:after="0" w:afterAutospacing="0"/>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Building type - text</w:t>
      </w:r>
    </w:p>
    <w:p w:rsidR="00000000" w:rsidDel="00000000" w:rsidP="00000000" w:rsidRDefault="00000000" w:rsidRPr="00000000" w14:paraId="0000004F">
      <w:pPr>
        <w:numPr>
          <w:ilvl w:val="0"/>
          <w:numId w:val="1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Land location - text</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Transform.docx</w:t>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thing is to make for each many-to-many relationship an extra table to store both keys in. Here that is for construction workers and construction schedules. For the ISA hierarchy, the employee IDs will be used as foreign keys inside office worker, driver, and construction worker, while functioning as their primary keys. All the primary keys and thus foreign keys will be integers. The many- to-one relationships get made by adding a foreign key of the one side into the table of the many side, for example, adding the primary key of manufacturer as foreign key inside the table of single material product.</w:t>
        <w:br w:type="textWrapping"/>
        <w:t xml:space="preserve">Other columns/attributes, besides the description of the construction schedule, are mandatory by not allowing them to be null. The dates will be stored as integers using Unix epoch time. The driver, vehicle, or construction worker does not need to be part of a relationship with vehicle schedule or construction schedule, so when they are not, their relationship will not be present inside the database. This is not apparent from the basic structure but is upheld by the usage.</w:t>
        <w:br w:type="textWrapping"/>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Kop7">
    <w:name w:val="heading 7"/>
    <w:basedOn w:val="Standaard"/>
    <w:next w:val="Standaard"/>
    <w:link w:val="Kop7Char"/>
    <w:uiPriority w:val="9"/>
    <w:semiHidden w:val="1"/>
    <w:unhideWhenUsed w:val="1"/>
    <w:qFormat w:val="1"/>
    <w:rsid w:val="00D93A6B"/>
    <w:pPr>
      <w:keepNext w:val="1"/>
      <w:keepLines w:val="1"/>
      <w:spacing w:after="0" w:before="40"/>
      <w:outlineLvl w:val="6"/>
    </w:pPr>
    <w:rPr>
      <w:rFonts w:cstheme="majorBidi" w:eastAsiaTheme="majorEastAsia"/>
      <w:color w:val="595959" w:themeColor="text1" w:themeTint="0000A6"/>
    </w:rPr>
  </w:style>
  <w:style w:type="paragraph" w:styleId="Kop8">
    <w:name w:val="heading 8"/>
    <w:basedOn w:val="Standaard"/>
    <w:next w:val="Standaard"/>
    <w:link w:val="Kop8Char"/>
    <w:uiPriority w:val="9"/>
    <w:semiHidden w:val="1"/>
    <w:unhideWhenUsed w:val="1"/>
    <w:qFormat w:val="1"/>
    <w:rsid w:val="00D93A6B"/>
    <w:pPr>
      <w:keepNext w:val="1"/>
      <w:keepLines w:val="1"/>
      <w:spacing w:after="0"/>
      <w:outlineLvl w:val="7"/>
    </w:pPr>
    <w:rPr>
      <w:rFonts w:cstheme="majorBidi" w:eastAsiaTheme="majorEastAsia"/>
      <w:i w:val="1"/>
      <w:iCs w:val="1"/>
      <w:color w:val="272727" w:themeColor="text1" w:themeTint="0000D8"/>
    </w:rPr>
  </w:style>
  <w:style w:type="paragraph" w:styleId="Kop9">
    <w:name w:val="heading 9"/>
    <w:basedOn w:val="Standaard"/>
    <w:next w:val="Standaard"/>
    <w:link w:val="Kop9Char"/>
    <w:uiPriority w:val="9"/>
    <w:semiHidden w:val="1"/>
    <w:unhideWhenUsed w:val="1"/>
    <w:qFormat w:val="1"/>
    <w:rsid w:val="00D93A6B"/>
    <w:pPr>
      <w:keepNext w:val="1"/>
      <w:keepLines w:val="1"/>
      <w:spacing w:after="0"/>
      <w:outlineLvl w:val="8"/>
    </w:pPr>
    <w:rPr>
      <w:rFonts w:cstheme="majorBidi" w:eastAsiaTheme="majorEastAsia"/>
      <w:color w:val="272727" w:themeColor="text1" w:themeTint="0000D8"/>
    </w:rPr>
  </w:style>
  <w:style w:type="character" w:styleId="Standaardalinea-lettertype" w:default="1">
    <w:name w:val="Default Paragraph Font"/>
    <w:uiPriority w:val="1"/>
    <w:semiHidden w:val="1"/>
    <w:unhideWhenUsed w:val="1"/>
  </w:style>
  <w:style w:type="table" w:styleId="Standaardtabel" w:default="1">
    <w:name w:val="Normal Table"/>
    <w:uiPriority w:val="99"/>
    <w:semiHidden w:val="1"/>
    <w:unhideWhenUsed w:val="1"/>
    <w:tblPr>
      <w:tblInd w:w="0.0" w:type="dxa"/>
      <w:tblCellMar>
        <w:top w:w="0.0" w:type="dxa"/>
        <w:left w:w="108.0" w:type="dxa"/>
        <w:bottom w:w="0.0" w:type="dxa"/>
        <w:right w:w="108.0" w:type="dxa"/>
      </w:tblCellMar>
    </w:tblPr>
  </w:style>
  <w:style w:type="numbering" w:styleId="Geenlijst" w:default="1">
    <w:name w:val="No List"/>
    <w:uiPriority w:val="99"/>
    <w:semiHidden w:val="1"/>
    <w:unhideWhenUsed w:val="1"/>
  </w:style>
  <w:style w:type="character" w:styleId="Kop1Char" w:customStyle="1">
    <w:name w:val="Kop 1 Char"/>
    <w:basedOn w:val="Standaardalinea-lettertype"/>
    <w:link w:val="Kop1"/>
    <w:uiPriority w:val="9"/>
    <w:rsid w:val="00D93A6B"/>
    <w:rPr>
      <w:rFonts w:asciiTheme="majorHAnsi" w:cstheme="majorBidi" w:eastAsiaTheme="majorEastAsia" w:hAnsiTheme="majorHAnsi"/>
      <w:color w:val="0f4761" w:themeColor="accent1" w:themeShade="0000BF"/>
      <w:sz w:val="40"/>
      <w:szCs w:val="40"/>
    </w:rPr>
  </w:style>
  <w:style w:type="character" w:styleId="Kop2Char" w:customStyle="1">
    <w:name w:val="Kop 2 Char"/>
    <w:basedOn w:val="Standaardalinea-lettertype"/>
    <w:link w:val="Kop2"/>
    <w:uiPriority w:val="9"/>
    <w:semiHidden w:val="1"/>
    <w:rsid w:val="00D93A6B"/>
    <w:rPr>
      <w:rFonts w:asciiTheme="majorHAnsi" w:cstheme="majorBidi" w:eastAsiaTheme="majorEastAsia" w:hAnsiTheme="majorHAnsi"/>
      <w:color w:val="0f4761" w:themeColor="accent1" w:themeShade="0000BF"/>
      <w:sz w:val="32"/>
      <w:szCs w:val="32"/>
    </w:rPr>
  </w:style>
  <w:style w:type="character" w:styleId="Kop3Char" w:customStyle="1">
    <w:name w:val="Kop 3 Char"/>
    <w:basedOn w:val="Standaardalinea-lettertype"/>
    <w:link w:val="Kop3"/>
    <w:uiPriority w:val="9"/>
    <w:semiHidden w:val="1"/>
    <w:rsid w:val="00D93A6B"/>
    <w:rPr>
      <w:rFonts w:cstheme="majorBidi" w:eastAsiaTheme="majorEastAsia"/>
      <w:color w:val="0f4761" w:themeColor="accent1" w:themeShade="0000BF"/>
      <w:sz w:val="28"/>
      <w:szCs w:val="28"/>
    </w:rPr>
  </w:style>
  <w:style w:type="character" w:styleId="Kop4Char" w:customStyle="1">
    <w:name w:val="Kop 4 Char"/>
    <w:basedOn w:val="Standaardalinea-lettertype"/>
    <w:link w:val="Kop4"/>
    <w:uiPriority w:val="9"/>
    <w:semiHidden w:val="1"/>
    <w:rsid w:val="00D93A6B"/>
    <w:rPr>
      <w:rFonts w:cstheme="majorBidi" w:eastAsiaTheme="majorEastAsia"/>
      <w:i w:val="1"/>
      <w:iCs w:val="1"/>
      <w:color w:val="0f4761" w:themeColor="accent1" w:themeShade="0000BF"/>
    </w:rPr>
  </w:style>
  <w:style w:type="character" w:styleId="Kop5Char" w:customStyle="1">
    <w:name w:val="Kop 5 Char"/>
    <w:basedOn w:val="Standaardalinea-lettertype"/>
    <w:link w:val="Kop5"/>
    <w:uiPriority w:val="9"/>
    <w:semiHidden w:val="1"/>
    <w:rsid w:val="00D93A6B"/>
    <w:rPr>
      <w:rFonts w:cstheme="majorBidi" w:eastAsiaTheme="majorEastAsia"/>
      <w:color w:val="0f4761" w:themeColor="accent1" w:themeShade="0000BF"/>
    </w:rPr>
  </w:style>
  <w:style w:type="character" w:styleId="Kop6Char" w:customStyle="1">
    <w:name w:val="Kop 6 Char"/>
    <w:basedOn w:val="Standaardalinea-lettertype"/>
    <w:link w:val="Kop6"/>
    <w:uiPriority w:val="9"/>
    <w:semiHidden w:val="1"/>
    <w:rsid w:val="00D93A6B"/>
    <w:rPr>
      <w:rFonts w:cstheme="majorBidi" w:eastAsiaTheme="majorEastAsia"/>
      <w:i w:val="1"/>
      <w:iCs w:val="1"/>
      <w:color w:val="595959" w:themeColor="text1" w:themeTint="0000A6"/>
    </w:rPr>
  </w:style>
  <w:style w:type="character" w:styleId="Kop7Char" w:customStyle="1">
    <w:name w:val="Kop 7 Char"/>
    <w:basedOn w:val="Standaardalinea-lettertype"/>
    <w:link w:val="Kop7"/>
    <w:uiPriority w:val="9"/>
    <w:semiHidden w:val="1"/>
    <w:rsid w:val="00D93A6B"/>
    <w:rPr>
      <w:rFonts w:cstheme="majorBidi" w:eastAsiaTheme="majorEastAsia"/>
      <w:color w:val="595959" w:themeColor="text1" w:themeTint="0000A6"/>
    </w:rPr>
  </w:style>
  <w:style w:type="character" w:styleId="Kop8Char" w:customStyle="1">
    <w:name w:val="Kop 8 Char"/>
    <w:basedOn w:val="Standaardalinea-lettertype"/>
    <w:link w:val="Kop8"/>
    <w:uiPriority w:val="9"/>
    <w:semiHidden w:val="1"/>
    <w:rsid w:val="00D93A6B"/>
    <w:rPr>
      <w:rFonts w:cstheme="majorBidi" w:eastAsiaTheme="majorEastAsia"/>
      <w:i w:val="1"/>
      <w:iCs w:val="1"/>
      <w:color w:val="272727" w:themeColor="text1" w:themeTint="0000D8"/>
    </w:rPr>
  </w:style>
  <w:style w:type="character" w:styleId="Kop9Char" w:customStyle="1">
    <w:name w:val="Kop 9 Char"/>
    <w:basedOn w:val="Standaardalinea-lettertype"/>
    <w:link w:val="Kop9"/>
    <w:uiPriority w:val="9"/>
    <w:semiHidden w:val="1"/>
    <w:rsid w:val="00D93A6B"/>
    <w:rPr>
      <w:rFonts w:cstheme="majorBidi" w:eastAsiaTheme="majorEastAsia"/>
      <w:color w:val="272727" w:themeColor="text1" w:themeTint="0000D8"/>
    </w:rPr>
  </w:style>
  <w:style w:type="character" w:styleId="TitelChar" w:customStyle="1">
    <w:name w:val="Titel Char"/>
    <w:basedOn w:val="Standaardalinea-lettertype"/>
    <w:link w:val="Titel"/>
    <w:uiPriority w:val="10"/>
    <w:rsid w:val="00D93A6B"/>
    <w:rPr>
      <w:rFonts w:asciiTheme="majorHAnsi" w:cstheme="majorBidi" w:eastAsiaTheme="majorEastAsia" w:hAnsiTheme="majorHAnsi"/>
      <w:spacing w:val="-10"/>
      <w:kern w:val="28"/>
      <w:sz w:val="56"/>
      <w:szCs w:val="56"/>
    </w:rPr>
  </w:style>
  <w:style w:type="character" w:styleId="OndertitelChar" w:customStyle="1">
    <w:name w:val="Ondertitel Char"/>
    <w:basedOn w:val="Standaardalinea-lettertype"/>
    <w:link w:val="Ondertitel"/>
    <w:uiPriority w:val="11"/>
    <w:rsid w:val="00D93A6B"/>
    <w:rPr>
      <w:rFonts w:cstheme="majorBidi" w:eastAsiaTheme="majorEastAsia"/>
      <w:color w:val="595959" w:themeColor="text1" w:themeTint="0000A6"/>
      <w:spacing w:val="15"/>
      <w:sz w:val="28"/>
      <w:szCs w:val="28"/>
    </w:rPr>
  </w:style>
  <w:style w:type="paragraph" w:styleId="Citaat">
    <w:name w:val="Quote"/>
    <w:basedOn w:val="Standaard"/>
    <w:next w:val="Standaard"/>
    <w:link w:val="CitaatChar"/>
    <w:uiPriority w:val="29"/>
    <w:qFormat w:val="1"/>
    <w:rsid w:val="00D93A6B"/>
    <w:pPr>
      <w:spacing w:before="160"/>
      <w:jc w:val="center"/>
    </w:pPr>
    <w:rPr>
      <w:i w:val="1"/>
      <w:iCs w:val="1"/>
      <w:color w:val="404040" w:themeColor="text1" w:themeTint="0000BF"/>
    </w:rPr>
  </w:style>
  <w:style w:type="character" w:styleId="CitaatChar" w:customStyle="1">
    <w:name w:val="Citaat Char"/>
    <w:basedOn w:val="Standaardalinea-lettertype"/>
    <w:link w:val="Citaat"/>
    <w:uiPriority w:val="29"/>
    <w:rsid w:val="00D93A6B"/>
    <w:rPr>
      <w:i w:val="1"/>
      <w:iCs w:val="1"/>
      <w:color w:val="404040" w:themeColor="text1" w:themeTint="0000BF"/>
    </w:rPr>
  </w:style>
  <w:style w:type="paragraph" w:styleId="Lijstalinea">
    <w:name w:val="List Paragraph"/>
    <w:basedOn w:val="Standaard"/>
    <w:uiPriority w:val="34"/>
    <w:qFormat w:val="1"/>
    <w:rsid w:val="00D93A6B"/>
    <w:pPr>
      <w:ind w:left="720"/>
      <w:contextualSpacing w:val="1"/>
    </w:pPr>
  </w:style>
  <w:style w:type="character" w:styleId="Intensievebenadrukking">
    <w:name w:val="Intense Emphasis"/>
    <w:basedOn w:val="Standaardalinea-lettertype"/>
    <w:uiPriority w:val="21"/>
    <w:qFormat w:val="1"/>
    <w:rsid w:val="00D93A6B"/>
    <w:rPr>
      <w:i w:val="1"/>
      <w:iCs w:val="1"/>
      <w:color w:val="0f4761" w:themeColor="accent1" w:themeShade="0000BF"/>
    </w:rPr>
  </w:style>
  <w:style w:type="paragraph" w:styleId="Duidelijkcitaat">
    <w:name w:val="Intense Quote"/>
    <w:basedOn w:val="Standaard"/>
    <w:next w:val="Standaard"/>
    <w:link w:val="DuidelijkcitaatChar"/>
    <w:uiPriority w:val="30"/>
    <w:qFormat w:val="1"/>
    <w:rsid w:val="00D93A6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DuidelijkcitaatChar" w:customStyle="1">
    <w:name w:val="Duidelijk citaat Char"/>
    <w:basedOn w:val="Standaardalinea-lettertype"/>
    <w:link w:val="Duidelijkcitaat"/>
    <w:uiPriority w:val="30"/>
    <w:rsid w:val="00D93A6B"/>
    <w:rPr>
      <w:i w:val="1"/>
      <w:iCs w:val="1"/>
      <w:color w:val="0f4761" w:themeColor="accent1" w:themeShade="0000BF"/>
    </w:rPr>
  </w:style>
  <w:style w:type="character" w:styleId="Intensieveverwijzing">
    <w:name w:val="Intense Reference"/>
    <w:basedOn w:val="Standaardalinea-lettertype"/>
    <w:uiPriority w:val="32"/>
    <w:qFormat w:val="1"/>
    <w:rsid w:val="00D93A6B"/>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haWLoETdxyDSi9w+rWjIZk0qOg==">CgMxLjA4AHIhMXl1dWRXVWJialc1aEVCeExEZjJ2V1RnS0drNkhOckRj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2026-02-19T11:30:00Z</dcterms:created>
  <dc:creator>Şimşek, D.M. (Durmus)</dc:creator>
</cp:coreProperties>
</file>