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tabs>
          <w:tab w:val="center" w:pos="4420"/>
          <w:tab w:val="right" w:pos="8840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64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4457700</wp:posOffset>
            </wp:positionH>
            <wp:positionV relativeFrom="paragraph">
              <wp:posOffset>57150</wp:posOffset>
            </wp:positionV>
            <wp:extent cx="983615" cy="103314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03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NOMBRE COMPLETO: Daniel Mauricio Sánchez Ávila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No. IDENTIFICACION: 1053844273    DE: Manizales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FECHA DE NACIMIENTO: 30/06/1995  CIUDAD: Manizales   DPTO: CALDAS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ESTADO CIVIL:   SOLTERO (A)  _X_   CASADO (A) __   UNIÓN LIBRE  __   HIJOS  SI _X_  NO __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DOMICILIO: Carrera 6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#52-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45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BARRIO: Solferino </w:t>
        <w:tab/>
        <w:t xml:space="preserve">CANTIDAD 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HIJOS: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CIUDAD: Manizales     DPTO: CALDAS    ESTRATO: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11"/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TELÉFONO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8769164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CELULAR: 3152602990 - 3203768421  EMAIL: dmsanchez86@misena.edu.co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11"/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11"/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NOMBRE DEL PADRE: Diego Mauricio Sánchez VIVE: SI ____   NO _X_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11"/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11"/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NOMBRE DE LA MADRE: Luz Adriana Ávila  VIVE: SI _X_   NO  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PRIMARIOS: Escuela Rafael Uribe Uribe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SECUNDARIOS: Institución Educativa Liceo Isabel La Católica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2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OTROS  ESTUDIOS: Tecnólogo en Análisis y Desarrollo de Información – SENA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World Skills Sena: Competencias para el trabajo.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Anexo: Participación en las competencias del Sena, con objetivos logrados hasta los campeonatos Nacionales realizados en Bogotá (2015) y Popayán (2016) – campeonato regional (2015). Logrando Medalla de Oro Nivel Regional y Medalla a la Excelencia Nivel Nacional Bogotá.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EXPERIENCIA LABORAL: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 Desarrollador de Software Web y Aplicaciones Móviles.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Zopp Agency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Web: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http://zoppagency.com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Jefe Inmediato: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Herman Andrés Figueroa.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Contacto: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314 365 3714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Tiempo: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 año.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Desarrollador de Software Web y Diseñador en 3D.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Aporte Médico S.A.S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Web: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http://aportemedico.com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Jefe Inmediato: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Ángela María Mendoza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Contacto: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316 299 1857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Tiempo: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 Meses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Desarrollador front-end y back-end.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As Limitada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Web: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http://aslimitada.com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Jefe Inmediato: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Alexander Sosa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Contacto: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315 559 2244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40"/>
        </w:tabs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Tiempo: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 Marzo 2016 – 1 de marzo 2018 (2 añ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REFERENCIAS PERSONALES: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Mauricio Giraldo Giraldo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Cargo Ingeniero Civil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Tel. 8913417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Luz Mila Gómez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Cargo Trabajador Independiente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Tel. 3208385224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rtl w:val="0"/>
        </w:rPr>
        <w:t xml:space="preserve">FIRMA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vertAlign w:val="baseline"/>
          <w:rtl w:val="0"/>
        </w:rPr>
        <w:t xml:space="preserve">Daniel Mauricio Sánchez Ávila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hyperlink r:id="rId7">
        <w:r w:rsidDel="00000000" w:rsidR="00000000" w:rsidRPr="00000000">
          <w:rPr>
            <w:rFonts w:ascii="Tahoma" w:cs="Tahoma" w:eastAsia="Tahoma" w:hAnsi="Tahoma"/>
            <w:b w:val="1"/>
            <w:color w:val="0563c1"/>
            <w:sz w:val="19"/>
            <w:szCs w:val="19"/>
            <w:u w:val="single"/>
            <w:vertAlign w:val="baseline"/>
            <w:rtl w:val="0"/>
          </w:rPr>
          <w:t xml:space="preserve">http://dmsanchez86.github.io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vertAlign w:val="baseline"/>
          <w:rtl w:val="0"/>
        </w:rPr>
        <w:t xml:space="preserve">Tecnólogo en Análisis y Desarrollo de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ahoma" w:cs="Tahoma" w:eastAsia="Tahoma" w:hAnsi="Tahom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1041400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780000"/>
                          <a:ext cx="12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1041400</wp:posOffset>
                </wp:positionV>
                <wp:extent cx="12700" cy="12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footerReference r:id="rId10" w:type="default"/>
      <w:pgSz w:h="15842" w:w="12242"/>
      <w:pgMar w:bottom="1701" w:top="226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contextualSpacing w:val="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SENA: CONOCIMIENTO Y COMPETITIVIDAD PARA TODOS LOS COLOMBIANOS</w:t>
    </w:r>
  </w:p>
  <w:p w:rsidR="00000000" w:rsidDel="00000000" w:rsidP="00000000" w:rsidRDefault="00000000" w:rsidRPr="00000000" w14:paraId="00000087">
    <w:pPr>
      <w:contextualSpacing w:val="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SERVICIO NACIONAL DE APRENDIZAJE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Ministerio de Protección Social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88900</wp:posOffset>
              </wp:positionV>
              <wp:extent cx="5334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79000" y="3779683"/>
                        <a:ext cx="5334000" cy="635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8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88900</wp:posOffset>
              </wp:positionV>
              <wp:extent cx="53340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Kilómetro 10 vía al Magdalena Fax  874 83 50   Conmutador 874 84 44  Manizales - Caldas – Colombia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bookmarkStart w:colFirst="0" w:colLast="0" w:name="gjdgxs" w:id="0"/>
  <w:bookmarkEnd w:id="0"/>
  <w:tbl>
    <w:tblPr>
      <w:tblStyle w:val="Table1"/>
      <w:tblW w:w="9510.0" w:type="dxa"/>
      <w:jc w:val="left"/>
      <w:tblInd w:w="-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47"/>
      <w:gridCol w:w="4525"/>
      <w:gridCol w:w="2438"/>
      <w:tblGridChange w:id="0">
        <w:tblGrid>
          <w:gridCol w:w="2547"/>
          <w:gridCol w:w="4525"/>
          <w:gridCol w:w="2438"/>
        </w:tblGrid>
      </w:tblGridChange>
    </w:tblGrid>
    <w:tr>
      <w:trPr>
        <w:trHeight w:val="1600" w:hRule="atLeast"/>
      </w:trPr>
      <w:tc>
        <w:tcPr>
          <w:vAlign w:val="top"/>
        </w:tcPr>
        <w:p w:rsidR="00000000" w:rsidDel="00000000" w:rsidP="00000000" w:rsidRDefault="00000000" w:rsidRPr="00000000" w14:paraId="0000007B">
          <w:pPr>
            <w:contextualSpacing w:val="0"/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Sistema Integrado de Mejora Continua Institucional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</wp:posOffset>
                </wp:positionH>
                <wp:positionV relativeFrom="paragraph">
                  <wp:posOffset>57150</wp:posOffset>
                </wp:positionV>
                <wp:extent cx="723265" cy="723900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26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C">
          <w:pPr>
            <w:contextualSpacing w:val="0"/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Servicio Nacional de Aprendizaje - SENA</w:t>
          </w:r>
        </w:p>
        <w:p w:rsidR="00000000" w:rsidDel="00000000" w:rsidP="00000000" w:rsidRDefault="00000000" w:rsidRPr="00000000" w14:paraId="0000007D">
          <w:pPr>
            <w:contextualSpacing w:val="0"/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contextualSpacing w:val="0"/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Regional Caldas.</w:t>
          </w:r>
        </w:p>
        <w:p w:rsidR="00000000" w:rsidDel="00000000" w:rsidP="00000000" w:rsidRDefault="00000000" w:rsidRPr="00000000" w14:paraId="0000007F">
          <w:pPr>
            <w:tabs>
              <w:tab w:val="left" w:pos="1460"/>
              <w:tab w:val="center" w:pos="3184"/>
            </w:tabs>
            <w:contextualSpacing w:val="0"/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left" w:pos="1460"/>
              <w:tab w:val="center" w:pos="3184"/>
            </w:tabs>
            <w:contextualSpacing w:val="0"/>
            <w:jc w:val="center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HOJA DE VIDA.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1">
          <w:pPr>
            <w:spacing w:line="480" w:lineRule="auto"/>
            <w:contextualSpacing w:val="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Versión: 01</w:t>
          </w:r>
        </w:p>
        <w:p w:rsidR="00000000" w:rsidDel="00000000" w:rsidP="00000000" w:rsidRDefault="00000000" w:rsidRPr="00000000" w14:paraId="00000082">
          <w:pPr>
            <w:spacing w:line="480" w:lineRule="auto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F08-6060-065</w:t>
          </w:r>
        </w:p>
        <w:p w:rsidR="00000000" w:rsidDel="00000000" w:rsidP="00000000" w:rsidRDefault="00000000" w:rsidRPr="00000000" w14:paraId="00000083">
          <w:pPr>
            <w:spacing w:line="480" w:lineRule="auto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msanchez86.github.io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