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96A5" w14:textId="25D4BF8C" w:rsidR="00464D1C" w:rsidRDefault="006168A4">
      <w:r>
        <w:t>READ ME file</w:t>
      </w:r>
    </w:p>
    <w:p w14:paraId="6DC515FA" w14:textId="3CE919E5" w:rsidR="002A7BA8" w:rsidRPr="002A7BA8" w:rsidRDefault="002A7BA8">
      <w:pPr>
        <w:rPr>
          <w:b/>
          <w:bCs/>
        </w:rPr>
      </w:pPr>
    </w:p>
    <w:p w14:paraId="55934C9E" w14:textId="7D1BFD9D" w:rsidR="002A7BA8" w:rsidRDefault="002A7BA8">
      <w:r w:rsidRPr="002A7BA8">
        <w:rPr>
          <w:b/>
          <w:bCs/>
        </w:rPr>
        <w:t>Overview</w:t>
      </w:r>
    </w:p>
    <w:p w14:paraId="35DD5DCE" w14:textId="7885EB28" w:rsidR="002A7BA8" w:rsidRDefault="002A7BA8">
      <w:r>
        <w:t>This repository contains the data</w:t>
      </w:r>
      <w:r w:rsidR="00593086">
        <w:t xml:space="preserve">, </w:t>
      </w:r>
      <w:r>
        <w:t>analysis code</w:t>
      </w:r>
      <w:r w:rsidR="00593086">
        <w:t>, and figures</w:t>
      </w:r>
      <w:r>
        <w:t xml:space="preserve"> for our project. The data is bulk RNA seq data published from Acosta-Rodriguez et al., (</w:t>
      </w:r>
      <w:proofErr w:type="spellStart"/>
      <w:r>
        <w:t>doi</w:t>
      </w:r>
      <w:proofErr w:type="spellEnd"/>
      <w:r>
        <w:t xml:space="preserve">: </w:t>
      </w:r>
      <w:r w:rsidRPr="002A7BA8">
        <w:t>10.1126/</w:t>
      </w:r>
      <w:proofErr w:type="gramStart"/>
      <w:r w:rsidRPr="002A7BA8">
        <w:t>science.abk</w:t>
      </w:r>
      <w:proofErr w:type="gramEnd"/>
      <w:r w:rsidRPr="002A7BA8">
        <w:t>0297</w:t>
      </w:r>
      <w:r>
        <w:t>) which has already been normalized to reads per kilobase per million (RPKM). The analysis includes Python (and eventually R) scripts for analyzing the published data.</w:t>
      </w:r>
      <w:r w:rsidR="008D1B0B">
        <w:t xml:space="preserve"> </w:t>
      </w:r>
    </w:p>
    <w:p w14:paraId="449B4874" w14:textId="14376BC6" w:rsidR="00447171" w:rsidRDefault="00447171"/>
    <w:p w14:paraId="2D2E5868" w14:textId="1C4CCBD3" w:rsidR="00447171" w:rsidRDefault="00447171">
      <w:r>
        <w:rPr>
          <w:b/>
          <w:bCs/>
        </w:rPr>
        <w:t>Data</w:t>
      </w:r>
    </w:p>
    <w:p w14:paraId="49341600" w14:textId="6EF442D6" w:rsidR="00447171" w:rsidRDefault="00447171">
      <w:r>
        <w:t xml:space="preserve">The data provided is from </w:t>
      </w:r>
      <w:proofErr w:type="spellStart"/>
      <w:r>
        <w:t>doi</w:t>
      </w:r>
      <w:proofErr w:type="spellEnd"/>
      <w:r>
        <w:t xml:space="preserve">: </w:t>
      </w:r>
      <w:r w:rsidRPr="002A7BA8">
        <w:t>10.1126/</w:t>
      </w:r>
      <w:proofErr w:type="gramStart"/>
      <w:r w:rsidRPr="002A7BA8">
        <w:t>science.abk</w:t>
      </w:r>
      <w:proofErr w:type="gramEnd"/>
      <w:r w:rsidRPr="002A7BA8">
        <w:t>0297</w:t>
      </w:r>
      <w:r>
        <w:t>. In this paper, authors sought to break down the independent effects of calorie restriction, time restricted feeding, and circadian feeding. They used a mouse model with automatic feeding schedules, and broke the mice up into 6 groups:</w:t>
      </w:r>
    </w:p>
    <w:p w14:paraId="2BB4F0D2" w14:textId="582BBF95" w:rsidR="00447171" w:rsidRDefault="00447171" w:rsidP="00447171">
      <w:pPr>
        <w:pStyle w:val="ListParagraph"/>
        <w:numPr>
          <w:ilvl w:val="0"/>
          <w:numId w:val="1"/>
        </w:numPr>
      </w:pPr>
      <w:r>
        <w:t>Ad libitum: mice had unlimited access to food</w:t>
      </w:r>
    </w:p>
    <w:p w14:paraId="216193BE" w14:textId="4EE3BFD6" w:rsidR="00447171" w:rsidRDefault="00447171" w:rsidP="00447171">
      <w:pPr>
        <w:pStyle w:val="ListParagraph"/>
        <w:numPr>
          <w:ilvl w:val="0"/>
          <w:numId w:val="1"/>
        </w:numPr>
      </w:pPr>
      <w:r>
        <w:t xml:space="preserve">Calorie restriction, spread: mice were provided 30% fewer calories than the ad libitum group, but were able to eat across a </w:t>
      </w:r>
      <w:proofErr w:type="gramStart"/>
      <w:r>
        <w:t>24 hour</w:t>
      </w:r>
      <w:proofErr w:type="gramEnd"/>
      <w:r>
        <w:t xml:space="preserve"> period.</w:t>
      </w:r>
    </w:p>
    <w:p w14:paraId="12434BF6" w14:textId="5661ECE9" w:rsidR="00447171" w:rsidRDefault="00447171" w:rsidP="00447171">
      <w:pPr>
        <w:pStyle w:val="ListParagraph"/>
        <w:numPr>
          <w:ilvl w:val="0"/>
          <w:numId w:val="1"/>
        </w:numPr>
      </w:pPr>
      <w:r>
        <w:t>Calorie restriction</w:t>
      </w:r>
      <w:r>
        <w:t>, 12 hours, daytime: same calorie restriction, but mice only had access to food for 12 hours during the day</w:t>
      </w:r>
    </w:p>
    <w:p w14:paraId="32CE8A7D" w14:textId="240A0053" w:rsidR="00447171" w:rsidRDefault="00447171" w:rsidP="00447171">
      <w:pPr>
        <w:pStyle w:val="ListParagraph"/>
        <w:numPr>
          <w:ilvl w:val="0"/>
          <w:numId w:val="1"/>
        </w:numPr>
      </w:pPr>
      <w:r>
        <w:t>Calorie restriction, 2 hours, daytime: same calorie restriction, but mice only had access to food for 2 hours during the day</w:t>
      </w:r>
    </w:p>
    <w:p w14:paraId="38A3BB39" w14:textId="472F4AF9" w:rsidR="00447171" w:rsidRDefault="00447171" w:rsidP="00447171">
      <w:pPr>
        <w:pStyle w:val="ListParagraph"/>
        <w:numPr>
          <w:ilvl w:val="0"/>
          <w:numId w:val="1"/>
        </w:numPr>
      </w:pPr>
      <w:r>
        <w:t xml:space="preserve">Calorie restriction, 12 hours, </w:t>
      </w:r>
      <w:r>
        <w:t>nighttime</w:t>
      </w:r>
      <w:r>
        <w:t xml:space="preserve">: same calorie restriction, but mice only had access to food for 12 hours during the </w:t>
      </w:r>
      <w:r>
        <w:t>night</w:t>
      </w:r>
    </w:p>
    <w:p w14:paraId="0186082F" w14:textId="40DADFC8" w:rsidR="00447171" w:rsidRDefault="00447171" w:rsidP="00447171">
      <w:pPr>
        <w:pStyle w:val="ListParagraph"/>
        <w:numPr>
          <w:ilvl w:val="0"/>
          <w:numId w:val="1"/>
        </w:numPr>
      </w:pPr>
      <w:r>
        <w:t xml:space="preserve">Calorie restriction, 2 hours, </w:t>
      </w:r>
      <w:r>
        <w:t>night</w:t>
      </w:r>
      <w:r>
        <w:t xml:space="preserve">time: same calorie restriction, but mice only had access to food for 12 hours during the </w:t>
      </w:r>
      <w:r>
        <w:t>night</w:t>
      </w:r>
    </w:p>
    <w:p w14:paraId="27C7DEA3" w14:textId="45AA52EF" w:rsidR="00447171" w:rsidRDefault="004063CA" w:rsidP="00447171">
      <w:r>
        <w:t xml:space="preserve">The authors harvested liver tissue from 2 mice in each group at young and old ages, and when livers were harvested, they were harvested from mice every 4 hours over a </w:t>
      </w:r>
      <w:proofErr w:type="gramStart"/>
      <w:r>
        <w:t>48 hour</w:t>
      </w:r>
      <w:proofErr w:type="gramEnd"/>
      <w:r>
        <w:t xml:space="preserve"> period. Bulk RNA seq was performed to assess differences in gene expression across ages, time, and feeding groups.</w:t>
      </w:r>
    </w:p>
    <w:p w14:paraId="323C624F" w14:textId="51942F1D" w:rsidR="00FB420E" w:rsidRDefault="00FB420E" w:rsidP="00447171"/>
    <w:p w14:paraId="3CE05123" w14:textId="22BE140D" w:rsidR="00FB420E" w:rsidRPr="00FB420E" w:rsidRDefault="00FB420E" w:rsidP="00447171">
      <w:pPr>
        <w:rPr>
          <w:b/>
          <w:bCs/>
        </w:rPr>
      </w:pPr>
      <w:r>
        <w:rPr>
          <w:b/>
          <w:bCs/>
        </w:rPr>
        <w:t>Folder Structure</w:t>
      </w:r>
    </w:p>
    <w:sectPr w:rsidR="00FB420E" w:rsidRPr="00FB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66818"/>
    <w:multiLevelType w:val="hybridMultilevel"/>
    <w:tmpl w:val="9DEE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A4"/>
    <w:rsid w:val="002A7BA8"/>
    <w:rsid w:val="004063CA"/>
    <w:rsid w:val="00447171"/>
    <w:rsid w:val="00464D1C"/>
    <w:rsid w:val="00593086"/>
    <w:rsid w:val="006168A4"/>
    <w:rsid w:val="006C2BDF"/>
    <w:rsid w:val="008D1B0B"/>
    <w:rsid w:val="00E66ACF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AF3"/>
  <w15:chartTrackingRefBased/>
  <w15:docId w15:val="{59E61958-6909-49EA-AE72-80162FF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Sellers</dc:creator>
  <cp:keywords/>
  <dc:description/>
  <cp:lastModifiedBy>Daniel Sellers</cp:lastModifiedBy>
  <cp:revision>9</cp:revision>
  <dcterms:created xsi:type="dcterms:W3CDTF">2023-03-14T20:37:00Z</dcterms:created>
  <dcterms:modified xsi:type="dcterms:W3CDTF">2023-03-14T22:48:00Z</dcterms:modified>
</cp:coreProperties>
</file>