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2247"/>
        <w:gridCol w:w="1560"/>
        <w:gridCol w:w="2118"/>
        <w:gridCol w:w="3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898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4"/>
            <w:tcBorders>
              <w:bottom w:val="single" w:color="000000" w:sz="4"/>
              <w:left w:val="single" w:color="000000" w:sz="18"/>
              <w:right w:val="single" w:color="000000" w:sz="18"/>
              <w:top w:val="single" w:color="000000" w:sz="18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2304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Team </w:t>
            </w:r>
            <w:r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개발 예정 보고서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224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18"/>
              <w:right w:val="single" w:color="000000" w:sz="4"/>
              <w:top w:val="single" w:color="000000" w:sz="4"/>
            </w:tcBorders>
            <w:shd w:val="clear" w:color="000000" w:fill="E7E6E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COURSE</w:t>
            </w:r>
          </w:p>
        </w:tc>
        <w:tc>
          <w:tcPr>
            <w:tcW w:type="dxa" w:w="673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18"/>
              <w:top w:val="single" w:color="000000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자바(JAVA) 프레임워크 개발자 양성 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224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18"/>
              <w:right w:val="single" w:color="000000" w:sz="4"/>
              <w:top w:val="single" w:color="000000" w:sz="4"/>
            </w:tcBorders>
            <w:shd w:val="clear" w:color="000000" w:fill="E7E6E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SUBJECT</w:t>
            </w:r>
          </w:p>
        </w:tc>
        <w:tc>
          <w:tcPr>
            <w:tcW w:type="dxa" w:w="673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18"/>
              <w:top w:val="single" w:color="000000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세미 프로젝트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224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18"/>
              <w:right w:val="single" w:color="000000" w:sz="4"/>
              <w:top w:val="single" w:color="000000" w:sz="4"/>
            </w:tcBorders>
            <w:shd w:val="clear" w:color="000000" w:fill="E7E6E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TITLE</w:t>
            </w:r>
          </w:p>
        </w:tc>
        <w:tc>
          <w:tcPr>
            <w:tcW w:type="dxa" w:w="673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18"/>
              <w:top w:val="single" w:color="000000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Nomwork(No More Work) : 무료 다목적 협업툴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224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18"/>
              <w:right w:val="single" w:color="000000" w:sz="4"/>
              <w:top w:val="single" w:color="000000" w:sz="4"/>
            </w:tcBorders>
            <w:shd w:val="clear" w:color="000000" w:fill="E7E6E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P.M.</w:t>
            </w:r>
          </w:p>
        </w:tc>
        <w:tc>
          <w:tcPr>
            <w:tcW w:type="dxa" w:w="156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김용기</w:t>
            </w:r>
          </w:p>
        </w:tc>
        <w:tc>
          <w:tcPr>
            <w:tcW w:type="dxa" w:w="21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7E6E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Team Member</w:t>
            </w:r>
          </w:p>
        </w:tc>
        <w:tc>
          <w:tcPr>
            <w:tcW w:type="dxa" w:w="305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18"/>
              <w:top w:val="single" w:color="000000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김창언, 이광석, 이승혜,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조승빈, 천유정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224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18"/>
              <w:right w:val="single" w:color="000000" w:sz="4"/>
              <w:top w:val="single" w:color="000000" w:sz="4"/>
            </w:tcBorders>
            <w:shd w:val="clear" w:color="000000" w:fill="E7E6E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Principal Engr.</w:t>
            </w:r>
          </w:p>
        </w:tc>
        <w:tc>
          <w:tcPr>
            <w:tcW w:type="dxa" w:w="156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11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7E6E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Duration</w:t>
            </w:r>
          </w:p>
        </w:tc>
        <w:tc>
          <w:tcPr>
            <w:tcW w:type="dxa" w:w="305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18"/>
              <w:top w:val="single" w:color="000000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2019.01.07 ~ 2019.02.01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898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4"/>
            <w:tcBorders>
              <w:bottom w:val="single" w:color="000000" w:sz="18"/>
              <w:left w:val="single" w:color="000000" w:sz="18"/>
              <w:right w:val="single" w:color="000000" w:sz="18"/>
              <w:top w:val="single" w:color="000000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t xml:space="preserve">KH정보교육원 프로젝트 수행 규정에 의거하여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t xml:space="preserve">2019년 JAVA 프레임워크과정_노조의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t xml:space="preserve">최종 프로젝트 개발 예정 보고서를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t xml:space="preserve">아래와 같이 제출합니다.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t xml:space="preserve">P.M. 김용기 (인)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t xml:space="preserve">2019 년  01 월  07 일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24"/>
                <w:color w:val="auto"/>
                <w:position w:val="0"/>
                <w:sz w:val="28"/>
                <w:szCs w:val="28"/>
                <w:rFonts w:ascii="맑은 고딕" w:eastAsia="맑은 고딕" w:hAnsi="맑은 고딕" w:hint="default"/>
              </w:rPr>
              <w:t xml:space="preserve">KH정보교육원 귀하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2953"/>
          <w:hidden w:val="0"/>
        </w:trPr>
        <w:tc>
          <w:tcPr>
            <w:tcW w:type="dxa" w:w="898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4"/>
            <w:tcBorders>
              <w:bottom w:val="single" w:color="000000" w:sz="18"/>
              <w:left w:val="single" w:color="000000" w:sz="18"/>
              <w:right w:val="single" w:color="000000" w:sz="18"/>
              <w:top w:val="single" w:color="000000" w:sz="18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120" w:after="0"/>
              <w:ind w:right="0" w:firstLine="0"/>
              <w:rPr>
                <w:spacing w:val="0"/>
                <w:b w:val="1"/>
                <w:color w:val="000000"/>
                <w:position w:val="0"/>
                <w:sz w:val="32"/>
                <w:szCs w:val="3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000000"/>
                <w:position w:val="0"/>
                <w:sz w:val="28"/>
                <w:szCs w:val="28"/>
                <w:rFonts w:ascii="맑은 고딕" w:eastAsia="맑은 고딕" w:hAnsi="맑은 고딕" w:hint="default"/>
              </w:rPr>
              <w:t xml:space="preserve">1. 프로젝트 개요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개발 동기 및 필요성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225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개발 동기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142" w:right="0" w:firstLine="83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‘협업의 시대’라 말할 수 있는 오늘날, 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웹을 통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해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 기업 내 효율적인 업무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 및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커뮤니케이션을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돕는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 기업형/사내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용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 협업툴은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다수 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존재한다. 하지만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조직적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특성에만 집중된 기존의 협업툴과 달리 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조별 과제나 단기적인 프로젝트 같이 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일상에서 커뮤니케이션이 필요한 이들을 위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한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 간편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하고 접근하기 쉬운 툴은 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찾기 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힘들다.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142" w:right="0" w:firstLine="83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따라서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다양한 규모의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 그룹에서도 웹 상에서의 작업이 보다 빠르고 편리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해지며,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원활한 의사소통을 돕도록 실용적 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부분까지 보완한 '무료 다목적 협업 툴'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 서비스를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고안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하였다.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225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225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목표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142" w:right="0" w:firstLine="83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① 회원가입 시 이메일 인증이 필수인 기존의 협업툴과 달리 기능사용 권한이 다른 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회원등급(정회원, 준회원)을 나누어 선택적으로 이메일 인증을 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142" w:right="0" w:firstLine="83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② 공지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형, 채팅형 채널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(게시판)과 Direct Message(채팅)창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 등 필요에 따라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채널의 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기능을 설정하여 사용할 수 있다.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142" w:right="0" w:firstLine="83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③ 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그림판, 지도, 페이지컨텐츠 복사 등 실생활에 필요한 다양한 기능을 제공한다.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225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225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기대효과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142" w:right="0" w:firstLine="83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①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다양한 규모의 그룹/집단의 업무기록/자료 등의 체계적, 구조적 관리와 원활한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커뮤니케이션을 돕는다.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142" w:right="0" w:firstLine="83"/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② 지도,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공유 캘린더, 지도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 등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세부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기능을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제공하여 협업툴의 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실용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성을 제고한다.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142" w:right="0" w:firstLine="83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③ 직관적 인터페이스와 간편한 인증을 통해 접근성을 향상한다.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120" w:after="0"/>
              <w:ind w:right="0" w:firstLine="0"/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120" w:after="0"/>
              <w:ind w:right="0" w:firstLine="0"/>
              <w:rPr>
                <w:spacing w:val="0"/>
                <w:b w:val="1"/>
                <w:color w:val="000000"/>
                <w:position w:val="0"/>
                <w:sz w:val="32"/>
                <w:szCs w:val="3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000000"/>
                <w:position w:val="0"/>
                <w:sz w:val="28"/>
                <w:szCs w:val="28"/>
                <w:rFonts w:ascii="맑은 고딕" w:eastAsia="맑은 고딕" w:hAnsi="맑은 고딕" w:hint="default"/>
              </w:rPr>
              <w:t xml:space="preserve">2. 프로젝트 수행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  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팀 구성 및 역할 분담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225" w:right="0" w:firstLine="0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MS Mincho" w:eastAsia="MS Mincho" w:hAnsi="MS Mincho" w:hint="default"/>
              </w:rPr>
              <w:t>・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김용기(팀장) :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그림판, 채팅 및 프로젝트 생성, 회원관리 기능 구축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225" w:right="0" w:firstLine="0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MS Mincho" w:eastAsia="MS Mincho" w:hAnsi="MS Mincho" w:hint="default"/>
              </w:rPr>
              <w:t>・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김창언 :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채팅입력 및 캘린더 일정게시판 DB, 레이아웃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225" w:right="0" w:firstLine="0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MS Mincho" w:eastAsia="MS Mincho" w:hAnsi="MS Mincho" w:hint="default"/>
              </w:rPr>
              <w:t>・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이광석 :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채팅기능 구현 및 지도api를 이용한 맵기능 연동, 구축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225" w:right="0" w:firstLine="0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MS Mincho" w:eastAsia="MS Mincho" w:hAnsi="MS Mincho" w:hint="default"/>
              </w:rPr>
              <w:t>・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이승혜 :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DataBase 전반 및 게시판 레이아웃 구축, 병합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225" w:right="0" w:firstLine="0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MS Mincho" w:eastAsia="MS Mincho" w:hAnsi="MS Mincho" w:hint="default"/>
              </w:rPr>
              <w:t>・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조승빈 :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채팅 스레드기능 파일업로드/다운로드, 동영상 링크 및 youtube 연동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225" w:right="0" w:firstLine="0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MS Mincho" w:eastAsia="MS Mincho" w:hAnsi="MS Mincho" w:hint="default"/>
              </w:rPr>
              <w:t>・</w:t>
            </w: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천유정 :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회원가입, SNS계정 연동 및 로그인을 위한 DB, 레이아웃 구축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일정 (전체, 주간, 일간 등)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225"/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MS Mincho" w:eastAsia="MS Mincho" w:hAnsi="MS Mincho" w:hint="default"/>
              </w:rPr>
              <w:t>・</w:t>
            </w:r>
            <w:r>
              <w:rPr>
                <w:spacing w:val="0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전체(</w:t>
            </w:r>
            <w:r>
              <w:rPr>
                <w:spacing w:val="0"/>
                <w:color w:val="000000"/>
                <w:position w:val="0"/>
                <w:sz w:val="24"/>
                <w:szCs w:val="24"/>
                <w:rFonts w:ascii="맑은 고딕" w:eastAsia="맑은 고딕" w:hAnsi="맑은 고딕" w:hint="default"/>
              </w:rPr>
              <w:t>01/07~</w:t>
            </w:r>
            <w:r>
              <w:rPr>
                <w:spacing w:val="0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4"/>
                <w:szCs w:val="24"/>
                <w:rFonts w:ascii="맑은 고딕" w:eastAsia="맑은 고딕" w:hAnsi="맑은 고딕" w:hint="default"/>
              </w:rPr>
              <w:t>02</w:t>
            </w:r>
            <w:r>
              <w:rPr>
                <w:spacing w:val="0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/</w:t>
            </w:r>
            <w:r>
              <w:rPr>
                <w:spacing w:val="0"/>
                <w:color w:val="000000"/>
                <w:position w:val="0"/>
                <w:sz w:val="24"/>
                <w:szCs w:val="24"/>
                <w:rFonts w:ascii="맑은 고딕" w:eastAsia="맑은 고딕" w:hAnsi="맑은 고딕" w:hint="default"/>
              </w:rPr>
              <w:t>01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) : 생활형 무료 다목적 협업툴 NomWork 구현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225"/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MS Mincho" w:eastAsia="MS Mincho" w:hAnsi="MS Mincho" w:hint="default"/>
              </w:rPr>
              <w:t>・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주간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568" w:right="0" w:hanging="142"/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01/07~ 01/14 : 개발 예정 보고서 및 표준안, FBS, WBS, 레이아웃 정의서,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568" w:right="0" w:firstLine="1420"/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내비게이션 흐름도, 논리 물리 ERD, 테이블 정의서 작성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568" w:right="0" w:hanging="142"/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01/15~ 01/21 : DB 구축 및 UI 패턴, 레이아웃 구성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568" w:right="0" w:hanging="142"/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01/22~ 01/28 : Web socket 채팅, 회원관리, 스레드기능, 게시판 등 핵심 기능 </w:t>
            </w: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구현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568" w:right="0" w:hanging="142"/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01/29~ 02/01 : API를 이용한 지도, 캘린더 등 세부 기능 및 디자인요소 구현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sect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Minch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