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CB43A" w14:textId="5614CC4A" w:rsidR="00C340BA" w:rsidRPr="0055049B" w:rsidRDefault="00C340BA" w:rsidP="00C340BA">
      <w:pPr>
        <w:tabs>
          <w:tab w:val="num" w:pos="720"/>
        </w:tabs>
        <w:spacing w:before="100" w:beforeAutospacing="1" w:after="100" w:afterAutospacing="1" w:line="240" w:lineRule="auto"/>
        <w:ind w:left="720" w:hanging="360"/>
        <w:rPr>
          <w:rFonts w:cstheme="minorHAnsi"/>
        </w:rPr>
      </w:pPr>
      <w:r w:rsidRPr="0055049B">
        <w:rPr>
          <w:rFonts w:cstheme="minorHAnsi"/>
        </w:rPr>
        <w:t xml:space="preserve">Excel Homework – Diane Tiblin </w:t>
      </w:r>
    </w:p>
    <w:p w14:paraId="7F8CCE12" w14:textId="60ECDF6D" w:rsidR="00C340BA" w:rsidRPr="0055049B" w:rsidRDefault="00C340BA" w:rsidP="00C340BA">
      <w:pPr>
        <w:numPr>
          <w:ilvl w:val="0"/>
          <w:numId w:val="2"/>
        </w:numPr>
        <w:spacing w:before="100" w:beforeAutospacing="1" w:after="100" w:afterAutospacing="1" w:line="240" w:lineRule="auto"/>
        <w:rPr>
          <w:rFonts w:eastAsia="Times New Roman" w:cstheme="minorHAnsi"/>
          <w:b/>
          <w:bCs/>
        </w:rPr>
      </w:pPr>
      <w:r w:rsidRPr="00C340BA">
        <w:rPr>
          <w:rFonts w:eastAsia="Times New Roman" w:cstheme="minorHAnsi"/>
          <w:b/>
          <w:bCs/>
        </w:rPr>
        <w:t>Given the provided data, what are three conclusions we can draw about Kickstarter campaigns?</w:t>
      </w:r>
    </w:p>
    <w:p w14:paraId="7A444132" w14:textId="45702831" w:rsidR="00CD572F" w:rsidRPr="0055049B" w:rsidRDefault="00CD572F" w:rsidP="00CD572F">
      <w:pPr>
        <w:numPr>
          <w:ilvl w:val="1"/>
          <w:numId w:val="2"/>
        </w:numPr>
        <w:spacing w:before="100" w:beforeAutospacing="1" w:after="100" w:afterAutospacing="1" w:line="240" w:lineRule="auto"/>
        <w:rPr>
          <w:rFonts w:eastAsia="Times New Roman" w:cstheme="minorHAnsi"/>
        </w:rPr>
      </w:pPr>
      <w:r w:rsidRPr="0055049B">
        <w:rPr>
          <w:rFonts w:eastAsia="Times New Roman" w:cstheme="minorHAnsi"/>
        </w:rPr>
        <w:t>There are an abundance of projects in the arts</w:t>
      </w:r>
      <w:r w:rsidR="00D31FDF" w:rsidRPr="0055049B">
        <w:rPr>
          <w:rFonts w:eastAsia="Times New Roman" w:cstheme="minorHAnsi"/>
        </w:rPr>
        <w:t xml:space="preserve"> field</w:t>
      </w:r>
      <w:r w:rsidRPr="0055049B">
        <w:rPr>
          <w:rFonts w:eastAsia="Times New Roman" w:cstheme="minorHAnsi"/>
        </w:rPr>
        <w:t xml:space="preserve"> that are lacking in funding</w:t>
      </w:r>
      <w:r w:rsidR="00D31FDF" w:rsidRPr="0055049B">
        <w:rPr>
          <w:rFonts w:eastAsia="Times New Roman" w:cstheme="minorHAnsi"/>
        </w:rPr>
        <w:t xml:space="preserve"> from traditional sources and have turned to </w:t>
      </w:r>
      <w:r w:rsidR="00FB275A" w:rsidRPr="0055049B">
        <w:rPr>
          <w:rFonts w:eastAsia="Times New Roman" w:cstheme="minorHAnsi"/>
        </w:rPr>
        <w:t>K</w:t>
      </w:r>
      <w:r w:rsidR="00D31FDF" w:rsidRPr="0055049B">
        <w:rPr>
          <w:rFonts w:eastAsia="Times New Roman" w:cstheme="minorHAnsi"/>
        </w:rPr>
        <w:t>ickstarter</w:t>
      </w:r>
      <w:r w:rsidR="00211452" w:rsidRPr="0055049B">
        <w:rPr>
          <w:rFonts w:eastAsia="Times New Roman" w:cstheme="minorHAnsi"/>
        </w:rPr>
        <w:t xml:space="preserve">, with theater being the largest category in terms of </w:t>
      </w:r>
      <w:r w:rsidR="001A39A6" w:rsidRPr="0055049B">
        <w:rPr>
          <w:rFonts w:eastAsia="Times New Roman" w:cstheme="minorHAnsi"/>
        </w:rPr>
        <w:t xml:space="preserve">both # of campaigns &amp; </w:t>
      </w:r>
      <w:r w:rsidR="00211452" w:rsidRPr="0055049B">
        <w:rPr>
          <w:rFonts w:eastAsia="Times New Roman" w:cstheme="minorHAnsi"/>
        </w:rPr>
        <w:t xml:space="preserve"># of successful campaigns </w:t>
      </w:r>
    </w:p>
    <w:p w14:paraId="28A5137A" w14:textId="37A5EEAC" w:rsidR="00124AE8" w:rsidRPr="0055049B" w:rsidRDefault="005C261D" w:rsidP="00CD572F">
      <w:pPr>
        <w:numPr>
          <w:ilvl w:val="1"/>
          <w:numId w:val="2"/>
        </w:numPr>
        <w:spacing w:before="100" w:beforeAutospacing="1" w:after="100" w:afterAutospacing="1" w:line="240" w:lineRule="auto"/>
        <w:rPr>
          <w:rFonts w:eastAsia="Times New Roman" w:cstheme="minorHAnsi"/>
        </w:rPr>
      </w:pPr>
      <w:r w:rsidRPr="0055049B">
        <w:rPr>
          <w:rFonts w:eastAsia="Times New Roman" w:cstheme="minorHAnsi"/>
        </w:rPr>
        <w:t xml:space="preserve">The month with the fewest # of successful campaigns is December, and the only month in which there were more failed campaigns than successful ones. We can conclude that December is probably not a good month to begin a kickstarter campaign. </w:t>
      </w:r>
    </w:p>
    <w:p w14:paraId="36FCEB67" w14:textId="632E81D7" w:rsidR="005C261D" w:rsidRPr="0055049B" w:rsidRDefault="005C261D" w:rsidP="00CD572F">
      <w:pPr>
        <w:numPr>
          <w:ilvl w:val="1"/>
          <w:numId w:val="2"/>
        </w:numPr>
        <w:spacing w:before="100" w:beforeAutospacing="1" w:after="100" w:afterAutospacing="1" w:line="240" w:lineRule="auto"/>
        <w:rPr>
          <w:rFonts w:eastAsia="Times New Roman" w:cstheme="minorHAnsi"/>
        </w:rPr>
      </w:pPr>
      <w:r w:rsidRPr="0055049B">
        <w:rPr>
          <w:rFonts w:eastAsia="Times New Roman" w:cstheme="minorHAnsi"/>
        </w:rPr>
        <w:t>In general, as your original goal amount increases, the likelihood of completing the campaign successfully decreases</w:t>
      </w:r>
    </w:p>
    <w:p w14:paraId="2BC1FD91" w14:textId="77777777" w:rsidR="00CD572F" w:rsidRPr="00C340BA" w:rsidRDefault="00CD572F" w:rsidP="00124AE8">
      <w:pPr>
        <w:spacing w:before="100" w:beforeAutospacing="1" w:after="100" w:afterAutospacing="1" w:line="240" w:lineRule="auto"/>
        <w:rPr>
          <w:rFonts w:eastAsia="Times New Roman" w:cstheme="minorHAnsi"/>
        </w:rPr>
      </w:pPr>
    </w:p>
    <w:p w14:paraId="57CA8BF6" w14:textId="4C296311" w:rsidR="00C340BA" w:rsidRPr="0055049B" w:rsidRDefault="00C340BA" w:rsidP="00C340BA">
      <w:pPr>
        <w:numPr>
          <w:ilvl w:val="0"/>
          <w:numId w:val="2"/>
        </w:numPr>
        <w:spacing w:before="100" w:beforeAutospacing="1" w:after="100" w:afterAutospacing="1" w:line="240" w:lineRule="auto"/>
        <w:rPr>
          <w:rFonts w:eastAsia="Times New Roman" w:cstheme="minorHAnsi"/>
          <w:b/>
          <w:bCs/>
        </w:rPr>
      </w:pPr>
      <w:r w:rsidRPr="00C340BA">
        <w:rPr>
          <w:rFonts w:eastAsia="Times New Roman" w:cstheme="minorHAnsi"/>
          <w:b/>
          <w:bCs/>
        </w:rPr>
        <w:t>What are some limitations of this dataset?</w:t>
      </w:r>
    </w:p>
    <w:p w14:paraId="56B298E4" w14:textId="7F1D90AD" w:rsidR="00124AE8" w:rsidRPr="0085073C" w:rsidRDefault="00CD572F" w:rsidP="0085073C">
      <w:pPr>
        <w:numPr>
          <w:ilvl w:val="1"/>
          <w:numId w:val="2"/>
        </w:numPr>
        <w:spacing w:before="100" w:beforeAutospacing="1" w:after="100" w:afterAutospacing="1" w:line="240" w:lineRule="auto"/>
        <w:rPr>
          <w:rFonts w:eastAsia="Times New Roman" w:cstheme="minorHAnsi"/>
        </w:rPr>
      </w:pPr>
      <w:r w:rsidRPr="0055049B">
        <w:rPr>
          <w:rFonts w:eastAsia="Times New Roman" w:cstheme="minorHAnsi"/>
        </w:rPr>
        <w:t>We cannot</w:t>
      </w:r>
      <w:r w:rsidR="00124AE8" w:rsidRPr="0055049B">
        <w:rPr>
          <w:rFonts w:eastAsia="Times New Roman" w:cstheme="minorHAnsi"/>
        </w:rPr>
        <w:t xml:space="preserve"> fully</w:t>
      </w:r>
      <w:r w:rsidRPr="0055049B">
        <w:rPr>
          <w:rFonts w:eastAsia="Times New Roman" w:cstheme="minorHAnsi"/>
        </w:rPr>
        <w:t xml:space="preserve"> infer based on the data what exactly caused people to choose to help fund or not fund the projects</w:t>
      </w:r>
      <w:r w:rsidR="006348BB" w:rsidRPr="0055049B">
        <w:rPr>
          <w:rFonts w:eastAsia="Times New Roman" w:cstheme="minorHAnsi"/>
        </w:rPr>
        <w:t xml:space="preserve"> which was the ultimate goal</w:t>
      </w:r>
      <w:r w:rsidRPr="0055049B">
        <w:rPr>
          <w:rFonts w:eastAsia="Times New Roman" w:cstheme="minorHAnsi"/>
        </w:rPr>
        <w:t>. Did the funded projects just have better marketing/outreach to potential donors or just a bigger network of potential donors? Were they just better projects? Is there some benefit provided for helping those projects get funded? There are so many factors that could have influenced successful campaign completion that are not reflected in this data set</w:t>
      </w:r>
      <w:r w:rsidR="00F66952" w:rsidRPr="0055049B">
        <w:rPr>
          <w:rFonts w:eastAsia="Times New Roman" w:cstheme="minorHAnsi"/>
        </w:rPr>
        <w:t xml:space="preserve"> or able to be reliably determined as causal vs correlated</w:t>
      </w:r>
      <w:r w:rsidRPr="0055049B">
        <w:rPr>
          <w:rFonts w:eastAsia="Times New Roman" w:cstheme="minorHAnsi"/>
        </w:rPr>
        <w:t xml:space="preserve">. </w:t>
      </w:r>
    </w:p>
    <w:p w14:paraId="4AF3FD82" w14:textId="1CC12101" w:rsidR="00FB275A" w:rsidRPr="0085073C" w:rsidRDefault="00124AE8" w:rsidP="0085073C">
      <w:pPr>
        <w:numPr>
          <w:ilvl w:val="1"/>
          <w:numId w:val="2"/>
        </w:numPr>
        <w:spacing w:before="100" w:beforeAutospacing="1" w:after="100" w:afterAutospacing="1" w:line="240" w:lineRule="auto"/>
        <w:rPr>
          <w:rFonts w:eastAsia="Times New Roman" w:cstheme="minorHAnsi"/>
        </w:rPr>
      </w:pPr>
      <w:r w:rsidRPr="0055049B">
        <w:rPr>
          <w:rFonts w:eastAsia="Times New Roman" w:cstheme="minorHAnsi"/>
        </w:rPr>
        <w:t xml:space="preserve">This sample data set appears like it may not be representative of the full population…the background indicates that only 1/3 of Kickstarter projects are funded successfully but the sample we have here indicates a success rate of over 50% so we may not be getting </w:t>
      </w:r>
      <w:r w:rsidR="00F66952" w:rsidRPr="0055049B">
        <w:rPr>
          <w:rFonts w:eastAsia="Times New Roman" w:cstheme="minorHAnsi"/>
        </w:rPr>
        <w:t>a fully</w:t>
      </w:r>
      <w:r w:rsidRPr="0055049B">
        <w:rPr>
          <w:rFonts w:eastAsia="Times New Roman" w:cstheme="minorHAnsi"/>
        </w:rPr>
        <w:t xml:space="preserve"> accurate picture of what’s happening</w:t>
      </w:r>
      <w:r w:rsidR="00F66952" w:rsidRPr="0055049B">
        <w:rPr>
          <w:rFonts w:eastAsia="Times New Roman" w:cstheme="minorHAnsi"/>
        </w:rPr>
        <w:t xml:space="preserve"> with the unsuccessful projects or an accurate comparison between successful vs unsuccessful</w:t>
      </w:r>
      <w:r w:rsidRPr="0055049B">
        <w:rPr>
          <w:rFonts w:eastAsia="Times New Roman" w:cstheme="minorHAnsi"/>
        </w:rPr>
        <w:t xml:space="preserve">. </w:t>
      </w:r>
    </w:p>
    <w:p w14:paraId="1A084962" w14:textId="32165AE3" w:rsidR="00FB275A" w:rsidRPr="0055049B" w:rsidRDefault="00FB275A" w:rsidP="00124AE8">
      <w:pPr>
        <w:numPr>
          <w:ilvl w:val="1"/>
          <w:numId w:val="2"/>
        </w:numPr>
        <w:spacing w:before="100" w:beforeAutospacing="1" w:after="100" w:afterAutospacing="1" w:line="240" w:lineRule="auto"/>
        <w:rPr>
          <w:rFonts w:eastAsia="Times New Roman" w:cstheme="minorHAnsi"/>
        </w:rPr>
      </w:pPr>
      <w:r w:rsidRPr="0055049B">
        <w:rPr>
          <w:rFonts w:eastAsia="Times New Roman" w:cstheme="minorHAnsi"/>
        </w:rPr>
        <w:t>There is quite a bit of variability in the dataset</w:t>
      </w:r>
      <w:r w:rsidR="00A10DB3" w:rsidRPr="0055049B">
        <w:rPr>
          <w:rFonts w:eastAsia="Times New Roman" w:cstheme="minorHAnsi"/>
        </w:rPr>
        <w:t xml:space="preserve"> in terms of the goals</w:t>
      </w:r>
      <w:r w:rsidRPr="0055049B">
        <w:rPr>
          <w:rFonts w:eastAsia="Times New Roman" w:cstheme="minorHAnsi"/>
        </w:rPr>
        <w:t xml:space="preserve"> so it can be hard to make accurate </w:t>
      </w:r>
      <w:r w:rsidR="00A10DB3" w:rsidRPr="0055049B">
        <w:rPr>
          <w:rFonts w:eastAsia="Times New Roman" w:cstheme="minorHAnsi"/>
        </w:rPr>
        <w:t>deductions</w:t>
      </w:r>
      <w:r w:rsidRPr="0055049B">
        <w:rPr>
          <w:rFonts w:eastAsia="Times New Roman" w:cstheme="minorHAnsi"/>
        </w:rPr>
        <w:t xml:space="preserve"> when analyzing it as a whole. It may make more sense to break the data into smaller sets for comparison</w:t>
      </w:r>
      <w:r w:rsidR="000E5B62" w:rsidRPr="0055049B">
        <w:rPr>
          <w:rFonts w:eastAsia="Times New Roman" w:cstheme="minorHAnsi"/>
        </w:rPr>
        <w:t xml:space="preserve"> such as in the bonus activity</w:t>
      </w:r>
      <w:r w:rsidRPr="0055049B">
        <w:rPr>
          <w:rFonts w:eastAsia="Times New Roman" w:cstheme="minorHAnsi"/>
        </w:rPr>
        <w:t xml:space="preserve">.  </w:t>
      </w:r>
    </w:p>
    <w:p w14:paraId="2B285268" w14:textId="77777777" w:rsidR="00124AE8" w:rsidRPr="00C340BA" w:rsidRDefault="00124AE8" w:rsidP="00124AE8">
      <w:pPr>
        <w:spacing w:before="100" w:beforeAutospacing="1" w:after="100" w:afterAutospacing="1" w:line="240" w:lineRule="auto"/>
        <w:ind w:left="1440"/>
        <w:rPr>
          <w:rFonts w:eastAsia="Times New Roman" w:cstheme="minorHAnsi"/>
        </w:rPr>
      </w:pPr>
    </w:p>
    <w:p w14:paraId="10684D4A" w14:textId="344E8008" w:rsidR="00C340BA" w:rsidRPr="0055049B" w:rsidRDefault="00C340BA" w:rsidP="00C340BA">
      <w:pPr>
        <w:numPr>
          <w:ilvl w:val="0"/>
          <w:numId w:val="2"/>
        </w:numPr>
        <w:spacing w:before="100" w:beforeAutospacing="1" w:after="100" w:afterAutospacing="1" w:line="240" w:lineRule="auto"/>
        <w:rPr>
          <w:rFonts w:eastAsia="Times New Roman" w:cstheme="minorHAnsi"/>
          <w:b/>
          <w:bCs/>
        </w:rPr>
      </w:pPr>
      <w:r w:rsidRPr="00C340BA">
        <w:rPr>
          <w:rFonts w:eastAsia="Times New Roman" w:cstheme="minorHAnsi"/>
          <w:b/>
          <w:bCs/>
        </w:rPr>
        <w:t>What are some other possible tables and/or graphs that we could create?</w:t>
      </w:r>
    </w:p>
    <w:p w14:paraId="0C3AD81B" w14:textId="61CDF53B" w:rsidR="00950264" w:rsidRPr="0055049B" w:rsidRDefault="006348BB" w:rsidP="00D31FDF">
      <w:pPr>
        <w:numPr>
          <w:ilvl w:val="1"/>
          <w:numId w:val="2"/>
        </w:numPr>
        <w:spacing w:before="100" w:beforeAutospacing="1" w:after="100" w:afterAutospacing="1" w:line="240" w:lineRule="auto"/>
        <w:rPr>
          <w:rFonts w:eastAsia="Times New Roman" w:cstheme="minorHAnsi"/>
        </w:rPr>
      </w:pPr>
      <w:r w:rsidRPr="0055049B">
        <w:rPr>
          <w:rFonts w:eastAsia="Times New Roman" w:cstheme="minorHAnsi"/>
        </w:rPr>
        <w:t>One interesting chart/table would be the relationship between staff pick &amp; campaign success or percentage funded. I would hypothesize that the attention garnered from being a staff pick (and presumably featured on the website) would make your project more likely to reach success</w:t>
      </w:r>
      <w:r w:rsidR="00950264" w:rsidRPr="0055049B">
        <w:rPr>
          <w:rFonts w:eastAsia="Times New Roman" w:cstheme="minorHAnsi"/>
        </w:rPr>
        <w:t xml:space="preserve"> and to receive more additional funding beyond the original goal.</w:t>
      </w:r>
      <w:r w:rsidRPr="0055049B">
        <w:rPr>
          <w:rFonts w:eastAsia="Times New Roman" w:cstheme="minorHAnsi"/>
        </w:rPr>
        <w:t xml:space="preserve"> </w:t>
      </w:r>
      <w:r w:rsidR="00D31FDF" w:rsidRPr="0055049B">
        <w:rPr>
          <w:rFonts w:eastAsia="Times New Roman" w:cstheme="minorHAnsi"/>
        </w:rPr>
        <w:t>Without running any stats, you can see in the chart I created that the staff picks seem to have a higher success rate.</w:t>
      </w:r>
    </w:p>
    <w:p w14:paraId="3481C852" w14:textId="436F688C" w:rsidR="0020756D" w:rsidRPr="0055049B" w:rsidRDefault="00D31FDF" w:rsidP="00950264">
      <w:pPr>
        <w:spacing w:before="100" w:beforeAutospacing="1" w:after="100" w:afterAutospacing="1" w:line="240" w:lineRule="auto"/>
        <w:ind w:left="720"/>
        <w:rPr>
          <w:rFonts w:eastAsia="Times New Roman" w:cstheme="minorHAnsi"/>
        </w:rPr>
      </w:pPr>
      <w:r w:rsidRPr="0055049B">
        <w:rPr>
          <w:rFonts w:eastAsia="Times New Roman" w:cstheme="minorHAnsi"/>
        </w:rPr>
        <w:lastRenderedPageBreak/>
        <w:t xml:space="preserve">                      </w:t>
      </w:r>
      <w:r w:rsidR="00696E57" w:rsidRPr="0055049B">
        <w:rPr>
          <w:rFonts w:eastAsia="Times New Roman" w:cstheme="minorHAnsi"/>
          <w:noProof/>
        </w:rPr>
        <w:drawing>
          <wp:inline distT="0" distB="0" distL="0" distR="0" wp14:anchorId="50370A23" wp14:editId="21DAA8A1">
            <wp:extent cx="4379193" cy="30194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4998" cy="3030322"/>
                    </a:xfrm>
                    <a:prstGeom prst="rect">
                      <a:avLst/>
                    </a:prstGeom>
                    <a:noFill/>
                  </pic:spPr>
                </pic:pic>
              </a:graphicData>
            </a:graphic>
          </wp:inline>
        </w:drawing>
      </w:r>
    </w:p>
    <w:p w14:paraId="240A9210" w14:textId="0FBC14D7" w:rsidR="00211452" w:rsidRPr="0055049B" w:rsidRDefault="00211452" w:rsidP="00950264">
      <w:pPr>
        <w:spacing w:before="100" w:beforeAutospacing="1" w:after="100" w:afterAutospacing="1" w:line="240" w:lineRule="auto"/>
        <w:ind w:left="720"/>
        <w:rPr>
          <w:rFonts w:eastAsia="Times New Roman" w:cstheme="minorHAnsi"/>
        </w:rPr>
      </w:pPr>
      <w:r w:rsidRPr="0055049B">
        <w:rPr>
          <w:rFonts w:eastAsia="Times New Roman" w:cstheme="minorHAnsi"/>
        </w:rPr>
        <w:t xml:space="preserve">Then I was thinking about how the staff picks might influence a particular category or if they are reflective of the </w:t>
      </w:r>
      <w:r w:rsidR="00170671" w:rsidRPr="0055049B">
        <w:rPr>
          <w:rFonts w:eastAsia="Times New Roman" w:cstheme="minorHAnsi"/>
        </w:rPr>
        <w:t xml:space="preserve">relative </w:t>
      </w:r>
      <w:r w:rsidRPr="0055049B">
        <w:rPr>
          <w:rFonts w:eastAsia="Times New Roman" w:cstheme="minorHAnsi"/>
        </w:rPr>
        <w:t># of projects on the site. Maybe the staff is biased toward a particular category</w:t>
      </w:r>
      <w:r w:rsidR="00170671" w:rsidRPr="0055049B">
        <w:rPr>
          <w:rFonts w:eastAsia="Times New Roman" w:cstheme="minorHAnsi"/>
        </w:rPr>
        <w:t>. So I created pie charts</w:t>
      </w:r>
      <w:r w:rsidR="00FB275A" w:rsidRPr="0055049B">
        <w:rPr>
          <w:rFonts w:eastAsia="Times New Roman" w:cstheme="minorHAnsi"/>
        </w:rPr>
        <w:t xml:space="preserve"> to illustrate how their picks shake out</w:t>
      </w:r>
      <w:r w:rsidR="00170671" w:rsidRPr="0055049B">
        <w:rPr>
          <w:rFonts w:eastAsia="Times New Roman" w:cstheme="minorHAnsi"/>
        </w:rPr>
        <w:t>:</w:t>
      </w:r>
    </w:p>
    <w:p w14:paraId="36FE6E2F" w14:textId="2258AE44" w:rsidR="00211452" w:rsidRPr="0055049B" w:rsidRDefault="00170671" w:rsidP="00950264">
      <w:pPr>
        <w:spacing w:before="100" w:beforeAutospacing="1" w:after="100" w:afterAutospacing="1" w:line="240" w:lineRule="auto"/>
        <w:ind w:left="720"/>
        <w:rPr>
          <w:rFonts w:eastAsia="Times New Roman" w:cstheme="minorHAnsi"/>
        </w:rPr>
      </w:pPr>
      <w:r w:rsidRPr="0055049B">
        <w:rPr>
          <w:rFonts w:eastAsia="Times New Roman" w:cstheme="minorHAnsi"/>
          <w:noProof/>
        </w:rPr>
        <w:drawing>
          <wp:inline distT="0" distB="0" distL="0" distR="0" wp14:anchorId="60044127" wp14:editId="1360B47E">
            <wp:extent cx="2652257" cy="2430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8141" cy="2445338"/>
                    </a:xfrm>
                    <a:prstGeom prst="rect">
                      <a:avLst/>
                    </a:prstGeom>
                    <a:noFill/>
                  </pic:spPr>
                </pic:pic>
              </a:graphicData>
            </a:graphic>
          </wp:inline>
        </w:drawing>
      </w:r>
      <w:r w:rsidRPr="0055049B">
        <w:rPr>
          <w:rFonts w:eastAsia="Times New Roman" w:cstheme="minorHAnsi"/>
        </w:rPr>
        <w:t xml:space="preserve"> </w:t>
      </w:r>
      <w:r w:rsidRPr="0055049B">
        <w:rPr>
          <w:rFonts w:eastAsia="Times New Roman" w:cstheme="minorHAnsi"/>
          <w:noProof/>
        </w:rPr>
        <w:drawing>
          <wp:inline distT="0" distB="0" distL="0" distR="0" wp14:anchorId="697F3BE0" wp14:editId="3FF98ED1">
            <wp:extent cx="2651760" cy="243032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1686" cy="2439419"/>
                    </a:xfrm>
                    <a:prstGeom prst="rect">
                      <a:avLst/>
                    </a:prstGeom>
                    <a:noFill/>
                  </pic:spPr>
                </pic:pic>
              </a:graphicData>
            </a:graphic>
          </wp:inline>
        </w:drawing>
      </w:r>
    </w:p>
    <w:p w14:paraId="7C7871F6" w14:textId="77777777" w:rsidR="00211452" w:rsidRPr="00C340BA" w:rsidRDefault="00211452" w:rsidP="00950264">
      <w:pPr>
        <w:spacing w:before="100" w:beforeAutospacing="1" w:after="100" w:afterAutospacing="1" w:line="240" w:lineRule="auto"/>
        <w:ind w:left="720"/>
        <w:rPr>
          <w:rFonts w:eastAsia="Times New Roman" w:cstheme="minorHAnsi"/>
        </w:rPr>
      </w:pPr>
    </w:p>
    <w:p w14:paraId="1A196E77" w14:textId="453CF5DC" w:rsidR="00DF78BD" w:rsidRPr="0055049B" w:rsidRDefault="0068001E" w:rsidP="00D77D34">
      <w:pPr>
        <w:pStyle w:val="ListParagraph"/>
        <w:numPr>
          <w:ilvl w:val="1"/>
          <w:numId w:val="2"/>
        </w:numPr>
        <w:rPr>
          <w:rFonts w:cstheme="minorHAnsi"/>
        </w:rPr>
      </w:pPr>
      <w:r w:rsidRPr="0055049B">
        <w:rPr>
          <w:rFonts w:cstheme="minorHAnsi"/>
        </w:rPr>
        <w:t xml:space="preserve">Another interesting chart is the amount of money pledged per category. First you would </w:t>
      </w:r>
      <w:r w:rsidR="005123F4" w:rsidRPr="0055049B">
        <w:rPr>
          <w:rFonts w:cstheme="minorHAnsi"/>
        </w:rPr>
        <w:t>want</w:t>
      </w:r>
      <w:r w:rsidRPr="0055049B">
        <w:rPr>
          <w:rFonts w:cstheme="minorHAnsi"/>
        </w:rPr>
        <w:t xml:space="preserve"> to convert to a standardized currency</w:t>
      </w:r>
      <w:r w:rsidR="005123F4" w:rsidRPr="0055049B">
        <w:rPr>
          <w:rFonts w:cstheme="minorHAnsi"/>
        </w:rPr>
        <w:t xml:space="preserve"> (which I did not at this point in time)</w:t>
      </w:r>
      <w:r w:rsidRPr="0055049B">
        <w:rPr>
          <w:rFonts w:cstheme="minorHAnsi"/>
        </w:rPr>
        <w:t>, but at first glance it is</w:t>
      </w:r>
      <w:r w:rsidR="005123F4" w:rsidRPr="0055049B">
        <w:rPr>
          <w:rFonts w:cstheme="minorHAnsi"/>
        </w:rPr>
        <w:t xml:space="preserve"> still</w:t>
      </w:r>
      <w:r w:rsidRPr="0055049B">
        <w:rPr>
          <w:rFonts w:cstheme="minorHAnsi"/>
        </w:rPr>
        <w:t xml:space="preserve"> interesting to see that the category with by far the most # successful campaigns (theatre) does not appear to have anywhere near the most </w:t>
      </w:r>
      <w:r w:rsidR="00722B11">
        <w:rPr>
          <w:rFonts w:cstheme="minorHAnsi"/>
        </w:rPr>
        <w:t xml:space="preserve">total </w:t>
      </w:r>
      <w:r w:rsidRPr="0055049B">
        <w:rPr>
          <w:rFonts w:cstheme="minorHAnsi"/>
        </w:rPr>
        <w:t>money pledged (technology)</w:t>
      </w:r>
      <w:r w:rsidR="00EA0497" w:rsidRPr="0055049B">
        <w:rPr>
          <w:rFonts w:cstheme="minorHAnsi"/>
        </w:rPr>
        <w:t xml:space="preserve">. Similarly interesting is a comparison of the amount of money pledged per category vs the goals. </w:t>
      </w:r>
      <w:r w:rsidR="00087C7D" w:rsidRPr="0055049B">
        <w:rPr>
          <w:rFonts w:cstheme="minorHAnsi"/>
        </w:rPr>
        <w:t xml:space="preserve">You might assume that the category with the most successful campaigns would have the closest ratio of amount pledged vs the goal but </w:t>
      </w:r>
      <w:r w:rsidR="00087C7D" w:rsidRPr="0055049B">
        <w:rPr>
          <w:rFonts w:cstheme="minorHAnsi"/>
        </w:rPr>
        <w:lastRenderedPageBreak/>
        <w:t>this is not the case.</w:t>
      </w:r>
      <w:r w:rsidR="00D27A80">
        <w:rPr>
          <w:rFonts w:cstheme="minorHAnsi"/>
        </w:rPr>
        <w:t xml:space="preserve"> Most likely there are several outliers in the theater category throwing off the average I would guess.</w:t>
      </w:r>
      <w:r w:rsidR="00087C7D" w:rsidRPr="0055049B">
        <w:rPr>
          <w:rFonts w:cstheme="minorHAnsi"/>
        </w:rPr>
        <w:t xml:space="preserve"> </w:t>
      </w:r>
    </w:p>
    <w:p w14:paraId="7D9D7E6A" w14:textId="77777777" w:rsidR="00F803F6" w:rsidRPr="0055049B" w:rsidRDefault="00F803F6" w:rsidP="00F803F6">
      <w:pPr>
        <w:pStyle w:val="ListParagraph"/>
        <w:ind w:left="1440"/>
        <w:rPr>
          <w:rFonts w:cstheme="minorHAnsi"/>
        </w:rPr>
      </w:pPr>
    </w:p>
    <w:p w14:paraId="694B9DC3" w14:textId="7E2F4F8C" w:rsidR="00EA0497" w:rsidRPr="0055049B" w:rsidRDefault="00EA0497" w:rsidP="00221A39">
      <w:pPr>
        <w:pStyle w:val="ListParagraph"/>
        <w:rPr>
          <w:rFonts w:cstheme="minorHAnsi"/>
        </w:rPr>
      </w:pPr>
      <w:r w:rsidRPr="0055049B">
        <w:rPr>
          <w:rFonts w:cstheme="minorHAnsi"/>
        </w:rPr>
        <w:t xml:space="preserve">      </w:t>
      </w:r>
      <w:r w:rsidR="004C7D86" w:rsidRPr="0055049B">
        <w:rPr>
          <w:rFonts w:cstheme="minorHAnsi"/>
        </w:rPr>
        <w:t xml:space="preserve">     </w:t>
      </w:r>
      <w:r w:rsidRPr="0055049B">
        <w:rPr>
          <w:rFonts w:cstheme="minorHAnsi"/>
        </w:rPr>
        <w:t xml:space="preserve">   </w:t>
      </w:r>
      <w:r w:rsidR="004C7D86" w:rsidRPr="0055049B">
        <w:rPr>
          <w:rFonts w:cstheme="minorHAnsi"/>
          <w:noProof/>
        </w:rPr>
        <w:drawing>
          <wp:inline distT="0" distB="0" distL="0" distR="0" wp14:anchorId="3C096D32" wp14:editId="49BF375C">
            <wp:extent cx="4819650" cy="3029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0754" cy="3036826"/>
                    </a:xfrm>
                    <a:prstGeom prst="rect">
                      <a:avLst/>
                    </a:prstGeom>
                    <a:noFill/>
                  </pic:spPr>
                </pic:pic>
              </a:graphicData>
            </a:graphic>
          </wp:inline>
        </w:drawing>
      </w:r>
    </w:p>
    <w:p w14:paraId="780BAC56" w14:textId="26A532B7" w:rsidR="001966A4" w:rsidRPr="0055049B" w:rsidRDefault="00D27A80" w:rsidP="00221A39">
      <w:pPr>
        <w:pStyle w:val="ListParagraph"/>
        <w:rPr>
          <w:rFonts w:cstheme="minorHAnsi"/>
        </w:rPr>
      </w:pPr>
      <w:r>
        <w:rPr>
          <w:rFonts w:cstheme="minorHAnsi"/>
        </w:rPr>
        <w:t xml:space="preserve">             </w:t>
      </w:r>
      <w:r w:rsidR="004D5B54" w:rsidRPr="0055049B">
        <w:rPr>
          <w:rFonts w:cstheme="minorHAnsi"/>
          <w:noProof/>
        </w:rPr>
        <w:drawing>
          <wp:inline distT="0" distB="0" distL="0" distR="0" wp14:anchorId="58007C31" wp14:editId="57812072">
            <wp:extent cx="4913359" cy="323088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7330" cy="3240067"/>
                    </a:xfrm>
                    <a:prstGeom prst="rect">
                      <a:avLst/>
                    </a:prstGeom>
                    <a:noFill/>
                  </pic:spPr>
                </pic:pic>
              </a:graphicData>
            </a:graphic>
          </wp:inline>
        </w:drawing>
      </w:r>
    </w:p>
    <w:p w14:paraId="2BC006BD" w14:textId="69554039" w:rsidR="002E51C2" w:rsidRPr="0055049B" w:rsidRDefault="002E51C2" w:rsidP="002E51C2">
      <w:pPr>
        <w:rPr>
          <w:rFonts w:cstheme="minorHAnsi"/>
        </w:rPr>
      </w:pPr>
    </w:p>
    <w:p w14:paraId="068DAEE4" w14:textId="1ECD58E9" w:rsidR="002E51C2" w:rsidRPr="0055049B" w:rsidRDefault="002E51C2" w:rsidP="002E51C2">
      <w:pPr>
        <w:rPr>
          <w:rFonts w:cstheme="minorHAnsi"/>
        </w:rPr>
      </w:pPr>
      <w:r w:rsidRPr="0055049B">
        <w:rPr>
          <w:rFonts w:cstheme="minorHAnsi"/>
        </w:rPr>
        <w:t xml:space="preserve">Bonus Report: </w:t>
      </w:r>
    </w:p>
    <w:p w14:paraId="18FB4802" w14:textId="38CAC756" w:rsidR="002E51C2" w:rsidRPr="0055049B" w:rsidRDefault="002E51C2" w:rsidP="002E51C2">
      <w:pPr>
        <w:spacing w:before="100" w:beforeAutospacing="1" w:after="100" w:afterAutospacing="1" w:line="240" w:lineRule="auto"/>
        <w:rPr>
          <w:rFonts w:eastAsia="Times New Roman" w:cstheme="minorHAnsi"/>
        </w:rPr>
      </w:pPr>
      <w:r w:rsidRPr="002E51C2">
        <w:rPr>
          <w:rFonts w:eastAsia="Times New Roman" w:cstheme="minorHAnsi"/>
        </w:rPr>
        <w:t>  Use your data to determine whether the mean or the median summarizes the data more meaningfully.</w:t>
      </w:r>
    </w:p>
    <w:p w14:paraId="564DFCFE" w14:textId="2CB90F13" w:rsidR="002E51C2" w:rsidRPr="002E51C2" w:rsidRDefault="002E51C2" w:rsidP="002E51C2">
      <w:pPr>
        <w:spacing w:before="100" w:beforeAutospacing="1" w:after="100" w:afterAutospacing="1" w:line="240" w:lineRule="auto"/>
        <w:rPr>
          <w:rFonts w:eastAsia="Times New Roman" w:cstheme="minorHAnsi"/>
        </w:rPr>
      </w:pPr>
      <w:r w:rsidRPr="0055049B">
        <w:rPr>
          <w:rFonts w:eastAsia="Times New Roman" w:cstheme="minorHAnsi"/>
        </w:rPr>
        <w:lastRenderedPageBreak/>
        <w:tab/>
        <w:t xml:space="preserve">The median is a better summary of the central </w:t>
      </w:r>
      <w:r w:rsidR="004A2BAA" w:rsidRPr="0055049B">
        <w:rPr>
          <w:rFonts w:eastAsia="Times New Roman" w:cstheme="minorHAnsi"/>
        </w:rPr>
        <w:t>tendency</w:t>
      </w:r>
      <w:r w:rsidRPr="0055049B">
        <w:rPr>
          <w:rFonts w:eastAsia="Times New Roman" w:cstheme="minorHAnsi"/>
        </w:rPr>
        <w:t xml:space="preserve"> in this case because the data contains a </w:t>
      </w:r>
      <w:r w:rsidR="004A2BAA" w:rsidRPr="0055049B">
        <w:rPr>
          <w:rFonts w:eastAsia="Times New Roman" w:cstheme="minorHAnsi"/>
        </w:rPr>
        <w:t>lot</w:t>
      </w:r>
      <w:r w:rsidRPr="0055049B">
        <w:rPr>
          <w:rFonts w:eastAsia="Times New Roman" w:cstheme="minorHAnsi"/>
        </w:rPr>
        <w:t xml:space="preserve"> of outliers skewing the mean to the higher end of the data set. </w:t>
      </w:r>
    </w:p>
    <w:p w14:paraId="46D8AA20" w14:textId="3014A2BB" w:rsidR="002E51C2" w:rsidRPr="0055049B" w:rsidRDefault="002E51C2" w:rsidP="002E51C2">
      <w:pPr>
        <w:rPr>
          <w:rFonts w:cstheme="minorHAnsi"/>
        </w:rPr>
      </w:pPr>
      <w:r w:rsidRPr="0055049B">
        <w:rPr>
          <w:rFonts w:eastAsia="Times New Roman" w:cstheme="minorHAnsi"/>
        </w:rPr>
        <w:t xml:space="preserve">  </w:t>
      </w:r>
      <w:r w:rsidR="004A2BAA" w:rsidRPr="0055049B">
        <w:rPr>
          <w:rFonts w:cstheme="minorHAnsi"/>
        </w:rPr>
        <w:t>Use your data to determine if there is more variability with successful or unsuccessful campaigns. Does this make sense? Why or why not?</w:t>
      </w:r>
    </w:p>
    <w:p w14:paraId="22B3B85A" w14:textId="7783060B" w:rsidR="00E64156" w:rsidRPr="0055049B" w:rsidRDefault="00E64156" w:rsidP="002E51C2">
      <w:pPr>
        <w:rPr>
          <w:rFonts w:cstheme="minorHAnsi"/>
        </w:rPr>
      </w:pPr>
      <w:r w:rsidRPr="0055049B">
        <w:rPr>
          <w:rFonts w:cstheme="minorHAnsi"/>
        </w:rPr>
        <w:tab/>
        <w:t xml:space="preserve">There is more variability with the successful campaigns as evidenced by the variance and std deviation. </w:t>
      </w:r>
      <w:r w:rsidR="00EA4150" w:rsidRPr="0055049B">
        <w:rPr>
          <w:rFonts w:cstheme="minorHAnsi"/>
        </w:rPr>
        <w:t xml:space="preserve">I think this makes sense since the successful campaigns would be more likely to have reached a larger # of backers. </w:t>
      </w:r>
    </w:p>
    <w:p w14:paraId="20A225BF" w14:textId="078ECDAF" w:rsidR="004A2BAA" w:rsidRDefault="004A2BAA" w:rsidP="002E51C2">
      <w:r>
        <w:tab/>
      </w:r>
    </w:p>
    <w:sectPr w:rsidR="004A2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8AD"/>
    <w:multiLevelType w:val="multilevel"/>
    <w:tmpl w:val="95E29C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52110"/>
    <w:multiLevelType w:val="multilevel"/>
    <w:tmpl w:val="5214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BA"/>
    <w:rsid w:val="00087C7D"/>
    <w:rsid w:val="000E5B62"/>
    <w:rsid w:val="00124AE8"/>
    <w:rsid w:val="00170671"/>
    <w:rsid w:val="001966A4"/>
    <w:rsid w:val="001A39A6"/>
    <w:rsid w:val="0020756D"/>
    <w:rsid w:val="00211452"/>
    <w:rsid w:val="00221A39"/>
    <w:rsid w:val="002E51C2"/>
    <w:rsid w:val="004A2BAA"/>
    <w:rsid w:val="004C7D86"/>
    <w:rsid w:val="004D5B54"/>
    <w:rsid w:val="005123F4"/>
    <w:rsid w:val="0055049B"/>
    <w:rsid w:val="005C261D"/>
    <w:rsid w:val="006348BB"/>
    <w:rsid w:val="0068001E"/>
    <w:rsid w:val="00696E57"/>
    <w:rsid w:val="00722B11"/>
    <w:rsid w:val="0085073C"/>
    <w:rsid w:val="00950264"/>
    <w:rsid w:val="00A10DB3"/>
    <w:rsid w:val="00C340BA"/>
    <w:rsid w:val="00C77C42"/>
    <w:rsid w:val="00CD572F"/>
    <w:rsid w:val="00CE3D47"/>
    <w:rsid w:val="00D27A80"/>
    <w:rsid w:val="00D31FDF"/>
    <w:rsid w:val="00D77D34"/>
    <w:rsid w:val="00DC1CCA"/>
    <w:rsid w:val="00DF78BD"/>
    <w:rsid w:val="00E64156"/>
    <w:rsid w:val="00EA0497"/>
    <w:rsid w:val="00EA4150"/>
    <w:rsid w:val="00F66952"/>
    <w:rsid w:val="00F803F6"/>
    <w:rsid w:val="00FB2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D9AE"/>
  <w15:chartTrackingRefBased/>
  <w15:docId w15:val="{F04260C7-B314-4D41-A292-5E45F978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0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7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4</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Tiblin</dc:creator>
  <cp:keywords/>
  <dc:description/>
  <cp:lastModifiedBy>Diane Tiblin</cp:lastModifiedBy>
  <cp:revision>15</cp:revision>
  <dcterms:created xsi:type="dcterms:W3CDTF">2021-07-21T22:03:00Z</dcterms:created>
  <dcterms:modified xsi:type="dcterms:W3CDTF">2021-07-22T17:45:00Z</dcterms:modified>
</cp:coreProperties>
</file>