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28"/>
          <w:szCs w:val="28"/>
        </w:rPr>
      </w:pPr>
      <w:r>
        <w:rPr>
          <w:rFonts w:ascii="Times New Roman" w:hAnsi="Times New Roman"/>
          <w:b/>
          <w:bCs/>
          <w:sz w:val="28"/>
          <w:szCs w:val="28"/>
        </w:rPr>
        <w:t>Звіт</w:t>
      </w:r>
    </w:p>
    <w:p>
      <w:pPr>
        <w:pStyle w:val="Normal"/>
        <w:bidi w:val="0"/>
        <w:jc w:val="center"/>
        <w:rPr>
          <w:rFonts w:ascii="Times New Roman" w:hAnsi="Times New Roman"/>
          <w:sz w:val="28"/>
          <w:szCs w:val="28"/>
        </w:rPr>
      </w:pPr>
      <w:r>
        <w:rPr>
          <w:rFonts w:ascii="Times New Roman" w:hAnsi="Times New Roman"/>
          <w:sz w:val="28"/>
          <w:szCs w:val="28"/>
        </w:rPr>
        <w:t>з дисципліни «Проектування кібер-фізичних систем»</w:t>
      </w:r>
    </w:p>
    <w:p>
      <w:pPr>
        <w:pStyle w:val="Normal"/>
        <w:bidi w:val="0"/>
        <w:jc w:val="center"/>
        <w:rPr>
          <w:rFonts w:ascii="Times New Roman" w:hAnsi="Times New Roman"/>
          <w:sz w:val="28"/>
          <w:szCs w:val="28"/>
        </w:rPr>
      </w:pPr>
      <w:r>
        <w:rPr>
          <w:rFonts w:ascii="Times New Roman" w:hAnsi="Times New Roman"/>
          <w:sz w:val="28"/>
          <w:szCs w:val="28"/>
        </w:rPr>
        <w:t>на тему «Клітинні автомати»</w:t>
      </w:r>
    </w:p>
    <w:p>
      <w:pPr>
        <w:pStyle w:val="Normal"/>
        <w:bidi w:val="0"/>
        <w:jc w:val="center"/>
        <w:rPr>
          <w:rFonts w:ascii="Times New Roman" w:hAnsi="Times New Roman"/>
          <w:sz w:val="28"/>
          <w:szCs w:val="28"/>
        </w:rPr>
      </w:pPr>
      <w:r>
        <w:rPr>
          <w:rFonts w:ascii="Times New Roman" w:hAnsi="Times New Roman"/>
          <w:sz w:val="28"/>
          <w:szCs w:val="28"/>
        </w:rPr>
      </w:r>
    </w:p>
    <w:p>
      <w:pPr>
        <w:pStyle w:val="Normal"/>
        <w:bidi w:val="0"/>
        <w:ind w:start="6236"/>
        <w:jc w:val="start"/>
        <w:rPr>
          <w:rFonts w:ascii="Times New Roman" w:hAnsi="Times New Roman"/>
          <w:sz w:val="28"/>
          <w:szCs w:val="28"/>
        </w:rPr>
      </w:pPr>
      <w:r>
        <w:rPr>
          <w:rFonts w:ascii="Times New Roman" w:hAnsi="Times New Roman"/>
          <w:sz w:val="28"/>
          <w:szCs w:val="28"/>
        </w:rPr>
        <w:t>студента групи ТВ-33</w:t>
      </w:r>
    </w:p>
    <w:p>
      <w:pPr>
        <w:pStyle w:val="Normal"/>
        <w:bidi w:val="0"/>
        <w:ind w:start="6236"/>
        <w:jc w:val="start"/>
        <w:rPr>
          <w:rFonts w:ascii="Times New Roman" w:hAnsi="Times New Roman"/>
          <w:sz w:val="28"/>
          <w:szCs w:val="28"/>
        </w:rPr>
      </w:pPr>
      <w:r>
        <w:rPr>
          <w:rFonts w:ascii="Times New Roman" w:hAnsi="Times New Roman"/>
          <w:sz w:val="28"/>
          <w:szCs w:val="28"/>
        </w:rPr>
        <w:t>Домарацького Дмитра</w:t>
      </w:r>
    </w:p>
    <w:p>
      <w:pPr>
        <w:pStyle w:val="Normal"/>
        <w:bidi w:val="0"/>
        <w:ind w:start="6236"/>
        <w:jc w:val="start"/>
        <w:rPr>
          <w:rFonts w:ascii="Times New Roman" w:hAnsi="Times New Roman"/>
          <w:sz w:val="28"/>
          <w:szCs w:val="28"/>
        </w:rPr>
      </w:pPr>
      <w:r>
        <w:rPr>
          <w:rFonts w:ascii="Times New Roman" w:hAnsi="Times New Roman"/>
          <w:sz w:val="28"/>
          <w:szCs w:val="28"/>
        </w:rPr>
      </w:r>
    </w:p>
    <w:p>
      <w:pPr>
        <w:pStyle w:val="Normal"/>
        <w:bidi w:val="0"/>
        <w:spacing w:before="0" w:after="57"/>
        <w:ind w:start="0"/>
        <w:jc w:val="start"/>
        <w:rPr>
          <w:rFonts w:ascii="Times New Roman" w:hAnsi="Times New Roman"/>
          <w:sz w:val="28"/>
          <w:szCs w:val="28"/>
        </w:rPr>
      </w:pPr>
      <w:r>
        <w:rPr>
          <w:rFonts w:ascii="Times New Roman" w:hAnsi="Times New Roman"/>
          <w:b/>
          <w:bCs/>
          <w:sz w:val="28"/>
          <w:szCs w:val="28"/>
          <w:lang w:val="uk-UA"/>
        </w:rPr>
        <w:t xml:space="preserve">Завдання: </w:t>
      </w:r>
    </w:p>
    <w:p>
      <w:pPr>
        <w:pStyle w:val="Normal"/>
        <w:bidi w:val="0"/>
        <w:ind w:start="0"/>
        <w:jc w:val="both"/>
        <w:rPr>
          <w:rFonts w:ascii="Times New Roman" w:hAnsi="Times New Roman"/>
          <w:sz w:val="28"/>
          <w:szCs w:val="28"/>
        </w:rPr>
      </w:pPr>
      <w:r>
        <w:rPr>
          <w:rFonts w:ascii="Times New Roman" w:hAnsi="Times New Roman"/>
          <w:sz w:val="28"/>
          <w:szCs w:val="28"/>
        </w:rPr>
        <w:t xml:space="preserve">Розробити модель епідемії або лісової пожежі за допомогою клітинних автоматів. Навчитися програмувати та візуалізувати динамічні процеси у складних системах. </w:t>
      </w:r>
    </w:p>
    <w:p>
      <w:pPr>
        <w:pStyle w:val="Normal"/>
        <w:bidi w:val="0"/>
        <w:ind w:start="0"/>
        <w:jc w:val="both"/>
        <w:rPr>
          <w:rFonts w:ascii="Times New Roman" w:hAnsi="Times New Roman"/>
          <w:sz w:val="28"/>
          <w:szCs w:val="28"/>
        </w:rPr>
      </w:pPr>
      <w:r>
        <w:rPr>
          <w:rFonts w:ascii="Times New Roman" w:hAnsi="Times New Roman"/>
          <w:sz w:val="28"/>
          <w:szCs w:val="28"/>
        </w:rPr>
      </w:r>
    </w:p>
    <w:p>
      <w:pPr>
        <w:pStyle w:val="Normal"/>
        <w:bidi w:val="0"/>
        <w:spacing w:before="0" w:after="57"/>
        <w:ind w:start="0"/>
        <w:jc w:val="both"/>
        <w:rPr>
          <w:rFonts w:ascii="Times New Roman" w:hAnsi="Times New Roman"/>
          <w:sz w:val="28"/>
          <w:szCs w:val="28"/>
        </w:rPr>
      </w:pPr>
      <w:r>
        <w:rPr>
          <w:rFonts w:ascii="Times New Roman" w:hAnsi="Times New Roman"/>
          <w:b/>
          <w:bCs/>
          <w:sz w:val="28"/>
          <w:szCs w:val="28"/>
        </w:rPr>
        <w:t>Розв’язання:</w:t>
      </w:r>
    </w:p>
    <w:p>
      <w:pPr>
        <w:pStyle w:val="Normal"/>
        <w:bidi w:val="0"/>
        <w:jc w:val="both"/>
        <w:rPr>
          <w:lang w:val="uk-UA"/>
        </w:rPr>
      </w:pPr>
      <w:r>
        <w:rPr>
          <w:rStyle w:val="Hyperlink"/>
          <w:rFonts w:ascii="Times New Roman" w:hAnsi="Times New Roman"/>
          <w:color w:val="000000"/>
          <w:sz w:val="28"/>
          <w:szCs w:val="28"/>
          <w:u w:val="none"/>
          <w:lang w:val="uk-UA"/>
        </w:rPr>
        <w:t>У мене п’ятий варіант (непарний</w:t>
      </w:r>
      <w:r>
        <w:rPr>
          <w:rStyle w:val="Hyperlink"/>
          <w:rFonts w:ascii="Times New Roman" w:hAnsi="Times New Roman"/>
          <w:color w:val="000000"/>
          <w:sz w:val="28"/>
          <w:szCs w:val="28"/>
          <w:u w:val="none"/>
          <w:lang w:val="en-US"/>
        </w:rPr>
        <w:t xml:space="preserve">), </w:t>
      </w:r>
      <w:r>
        <w:rPr>
          <w:rStyle w:val="Hyperlink"/>
          <w:rFonts w:ascii="Times New Roman" w:hAnsi="Times New Roman"/>
          <w:color w:val="000000"/>
          <w:sz w:val="28"/>
          <w:szCs w:val="28"/>
          <w:u w:val="none"/>
          <w:lang w:val="uk-UA"/>
        </w:rPr>
        <w:t>тому у мене буде модель поширення епідемії.</w:t>
      </w:r>
    </w:p>
    <w:p>
      <w:pPr>
        <w:pStyle w:val="Normal"/>
        <w:bidi w:val="0"/>
        <w:spacing w:before="0" w:after="113"/>
        <w:jc w:val="both"/>
        <w:rPr>
          <w:lang w:val="uk-UA"/>
        </w:rPr>
      </w:pPr>
      <w:r>
        <w:rPr>
          <w:rStyle w:val="Hyperlink"/>
          <w:rFonts w:ascii="Times New Roman" w:hAnsi="Times New Roman"/>
          <w:color w:val="000000"/>
          <w:sz w:val="28"/>
          <w:szCs w:val="28"/>
          <w:u w:val="none"/>
          <w:lang w:val="uk-UA"/>
        </w:rPr>
        <w:t xml:space="preserve">Опис клітинного автомата наступний: </w:t>
      </w:r>
    </w:p>
    <w:p>
      <w:pPr>
        <w:pStyle w:val="Normal"/>
        <w:bidi w:val="0"/>
        <w:jc w:val="both"/>
        <w:rPr>
          <w:lang w:val="uk-UA"/>
        </w:rPr>
      </w:pPr>
      <w:r>
        <w:rPr>
          <w:rStyle w:val="Hyperlink"/>
          <w:rFonts w:ascii="Times New Roman" w:hAnsi="Times New Roman"/>
          <w:color w:val="000000"/>
          <w:sz w:val="28"/>
          <w:szCs w:val="28"/>
          <w:u w:val="none"/>
          <w:lang w:val="uk-UA"/>
        </w:rPr>
        <w:t xml:space="preserve">Клітини: кожна клітина може бути в одному з трьох станів: здорова (S), інфікована (I), або відновлена (R). </w:t>
      </w:r>
    </w:p>
    <w:p>
      <w:pPr>
        <w:pStyle w:val="Normal"/>
        <w:bidi w:val="0"/>
        <w:jc w:val="both"/>
        <w:rPr>
          <w:lang w:val="uk-UA"/>
        </w:rPr>
      </w:pPr>
      <w:r>
        <w:rPr>
          <w:rStyle w:val="Hyperlink"/>
          <w:rFonts w:ascii="Times New Roman" w:hAnsi="Times New Roman"/>
          <w:color w:val="000000"/>
          <w:sz w:val="28"/>
          <w:szCs w:val="28"/>
          <w:u w:val="none"/>
          <w:lang w:val="uk-UA"/>
        </w:rPr>
        <w:t xml:space="preserve">Правила переходу: </w:t>
      </w:r>
    </w:p>
    <w:p>
      <w:pPr>
        <w:pStyle w:val="Normal"/>
        <w:numPr>
          <w:ilvl w:val="0"/>
          <w:numId w:val="1"/>
        </w:numPr>
        <w:bidi w:val="0"/>
        <w:jc w:val="both"/>
        <w:rPr>
          <w:lang w:val="uk-UA"/>
        </w:rPr>
      </w:pPr>
      <w:r>
        <w:rPr>
          <w:rStyle w:val="Hyperlink"/>
          <w:rFonts w:ascii="Times New Roman" w:hAnsi="Times New Roman"/>
          <w:color w:val="000000"/>
          <w:sz w:val="28"/>
          <w:szCs w:val="28"/>
          <w:u w:val="none"/>
          <w:lang w:val="uk-UA"/>
        </w:rPr>
        <w:t xml:space="preserve">Здорова клітина може стати інфікованою, якщо поруч з нею є інфіковані клітини. </w:t>
      </w:r>
    </w:p>
    <w:p>
      <w:pPr>
        <w:pStyle w:val="Normal"/>
        <w:numPr>
          <w:ilvl w:val="0"/>
          <w:numId w:val="1"/>
        </w:numPr>
        <w:bidi w:val="0"/>
        <w:jc w:val="both"/>
        <w:rPr>
          <w:lang w:val="uk-UA"/>
        </w:rPr>
      </w:pPr>
      <w:r>
        <w:rPr>
          <w:rStyle w:val="Hyperlink"/>
          <w:rFonts w:ascii="Times New Roman" w:hAnsi="Times New Roman"/>
          <w:color w:val="000000"/>
          <w:sz w:val="28"/>
          <w:szCs w:val="28"/>
          <w:u w:val="none"/>
          <w:lang w:val="uk-UA"/>
        </w:rPr>
        <w:t xml:space="preserve">Інфікована клітина з часом стає відновленою. </w:t>
      </w:r>
    </w:p>
    <w:p>
      <w:pPr>
        <w:pStyle w:val="Normal"/>
        <w:numPr>
          <w:ilvl w:val="0"/>
          <w:numId w:val="1"/>
        </w:numPr>
        <w:bidi w:val="0"/>
        <w:jc w:val="both"/>
        <w:rPr>
          <w:lang w:val="uk-UA"/>
        </w:rPr>
      </w:pPr>
      <w:r>
        <w:rPr>
          <w:rStyle w:val="Hyperlink"/>
          <w:rFonts w:ascii="Times New Roman" w:hAnsi="Times New Roman"/>
          <w:color w:val="000000"/>
          <w:sz w:val="28"/>
          <w:szCs w:val="28"/>
          <w:u w:val="none"/>
          <w:lang w:val="uk-UA"/>
        </w:rPr>
        <w:t>Відновлена клітина більше не може бути інфікованою.</w:t>
      </w:r>
    </w:p>
    <w:p>
      <w:pPr>
        <w:pStyle w:val="Normal"/>
        <w:bidi w:val="0"/>
        <w:jc w:val="both"/>
        <w:rPr>
          <w:lang w:val="uk-UA"/>
        </w:rPr>
      </w:pPr>
      <w:r>
        <w:rPr>
          <w:rStyle w:val="Hyperlink"/>
          <w:rFonts w:ascii="Times New Roman" w:hAnsi="Times New Roman"/>
          <w:color w:val="000000"/>
          <w:sz w:val="28"/>
          <w:szCs w:val="28"/>
          <w:u w:val="none"/>
          <w:lang w:val="uk-UA"/>
        </w:rPr>
        <w:t xml:space="preserve">Параметри: </w:t>
      </w:r>
    </w:p>
    <w:p>
      <w:pPr>
        <w:pStyle w:val="Normal"/>
        <w:numPr>
          <w:ilvl w:val="0"/>
          <w:numId w:val="2"/>
        </w:numPr>
        <w:bidi w:val="0"/>
        <w:jc w:val="both"/>
        <w:rPr>
          <w:lang w:val="uk-UA"/>
        </w:rPr>
      </w:pPr>
      <w:r>
        <w:rPr>
          <w:rStyle w:val="Hyperlink"/>
          <w:rFonts w:ascii="Times New Roman" w:hAnsi="Times New Roman"/>
          <w:color w:val="000000"/>
          <w:sz w:val="28"/>
          <w:szCs w:val="28"/>
          <w:u w:val="none"/>
          <w:lang w:val="uk-UA"/>
        </w:rPr>
        <w:t xml:space="preserve">Ймовірність інфікування для здорової клітини (P_infect). </w:t>
      </w:r>
    </w:p>
    <w:p>
      <w:pPr>
        <w:pStyle w:val="Normal"/>
        <w:numPr>
          <w:ilvl w:val="0"/>
          <w:numId w:val="2"/>
        </w:numPr>
        <w:bidi w:val="0"/>
        <w:jc w:val="both"/>
        <w:rPr>
          <w:lang w:val="uk-UA"/>
        </w:rPr>
      </w:pPr>
      <w:r>
        <w:rPr>
          <w:rStyle w:val="Hyperlink"/>
          <w:rFonts w:ascii="Times New Roman" w:hAnsi="Times New Roman"/>
          <w:color w:val="000000"/>
          <w:sz w:val="28"/>
          <w:szCs w:val="28"/>
          <w:u w:val="none"/>
          <w:lang w:val="uk-UA"/>
        </w:rPr>
        <w:t>Час від інфікування до відновлення (T_recover).</w:t>
      </w:r>
    </w:p>
    <w:p>
      <w:pPr>
        <w:pStyle w:val="Normal"/>
        <w:bidi w:val="0"/>
        <w:jc w:val="both"/>
        <w:rPr>
          <w:lang w:val="uk-UA"/>
        </w:rPr>
      </w:pPr>
      <w:r>
        <w:rPr>
          <w:rStyle w:val="Hyperlink"/>
          <w:rFonts w:ascii="Times New Roman" w:hAnsi="Times New Roman"/>
          <w:color w:val="000000"/>
          <w:sz w:val="28"/>
          <w:szCs w:val="28"/>
          <w:u w:val="none"/>
          <w:lang w:val="uk-UA"/>
        </w:rPr>
        <w:t xml:space="preserve">Напишемо програму мовою </w:t>
      </w:r>
      <w:r>
        <w:rPr>
          <w:rStyle w:val="Hyperlink"/>
          <w:rFonts w:ascii="Times New Roman" w:hAnsi="Times New Roman"/>
          <w:color w:val="000000"/>
          <w:sz w:val="28"/>
          <w:szCs w:val="28"/>
          <w:u w:val="none"/>
          <w:lang w:val="en-US"/>
        </w:rPr>
        <w:t>C++</w:t>
      </w:r>
      <w:r>
        <w:rPr>
          <w:rStyle w:val="Hyperlink"/>
          <w:rFonts w:ascii="Times New Roman" w:hAnsi="Times New Roman"/>
          <w:color w:val="000000"/>
          <w:sz w:val="28"/>
          <w:szCs w:val="28"/>
          <w:u w:val="none"/>
          <w:lang w:val="en-US"/>
        </w:rPr>
        <w:t xml:space="preserve">, </w:t>
      </w:r>
      <w:r>
        <w:rPr>
          <w:rStyle w:val="Hyperlink"/>
          <w:rFonts w:ascii="Times New Roman" w:hAnsi="Times New Roman"/>
          <w:color w:val="000000"/>
          <w:sz w:val="28"/>
          <w:szCs w:val="28"/>
          <w:u w:val="none"/>
          <w:lang w:val="uk-UA"/>
        </w:rPr>
        <w:t xml:space="preserve">яка реалізує вибрану модель. Використаємо </w:t>
      </w:r>
      <w:r>
        <w:rPr>
          <w:rStyle w:val="Hyperlink"/>
          <w:rFonts w:ascii="Times New Roman" w:hAnsi="Times New Roman"/>
          <w:color w:val="000000"/>
          <w:sz w:val="28"/>
          <w:szCs w:val="28"/>
          <w:u w:val="none"/>
          <w:lang w:val="uk-UA"/>
        </w:rPr>
        <w:t>бібліотеку</w:t>
      </w:r>
      <w:r>
        <w:rPr>
          <w:rStyle w:val="Hyperlink"/>
          <w:rFonts w:ascii="Times New Roman" w:hAnsi="Times New Roman"/>
          <w:color w:val="000000"/>
          <w:sz w:val="28"/>
          <w:szCs w:val="28"/>
          <w:u w:val="none"/>
          <w:lang w:val="en-US"/>
        </w:rPr>
        <w:t xml:space="preserve"> SFML</w:t>
      </w:r>
      <w:r>
        <w:rPr>
          <w:rStyle w:val="Hyperlink"/>
          <w:rFonts w:ascii="Times New Roman" w:hAnsi="Times New Roman"/>
          <w:color w:val="000000"/>
          <w:sz w:val="28"/>
          <w:szCs w:val="28"/>
          <w:u w:val="none"/>
          <w:lang w:val="en-US"/>
        </w:rPr>
        <w:t xml:space="preserve"> </w:t>
      </w:r>
      <w:r>
        <w:rPr>
          <w:rStyle w:val="Hyperlink"/>
          <w:rFonts w:ascii="Times New Roman" w:hAnsi="Times New Roman"/>
          <w:color w:val="000000"/>
          <w:sz w:val="28"/>
          <w:szCs w:val="28"/>
          <w:u w:val="none"/>
          <w:lang w:val="uk-UA"/>
        </w:rPr>
        <w:t xml:space="preserve">для обробки та візуалізації даних. В якості середовища розробки будемо використовувати </w:t>
      </w:r>
      <w:r>
        <w:rPr>
          <w:rStyle w:val="Hyperlink"/>
          <w:rFonts w:ascii="Times New Roman" w:hAnsi="Times New Roman"/>
          <w:color w:val="000000"/>
          <w:sz w:val="28"/>
          <w:szCs w:val="28"/>
          <w:u w:val="none"/>
          <w:lang w:val="en-US"/>
        </w:rPr>
        <w:t>VisualStudio.</w:t>
      </w:r>
    </w:p>
    <w:p>
      <w:pPr>
        <w:pStyle w:val="Normal"/>
        <w:bidi w:val="0"/>
        <w:jc w:val="both"/>
        <w:rPr>
          <w:lang w:val="uk-UA"/>
        </w:rPr>
      </w:pPr>
      <w:r>
        <w:rPr>
          <w:lang w:val="uk-UA"/>
        </w:rPr>
      </w:r>
    </w:p>
    <w:p>
      <w:pPr>
        <w:pStyle w:val="Normal"/>
        <w:bidi w:val="0"/>
        <w:jc w:val="both"/>
        <w:rPr>
          <w:rFonts w:ascii="Times New Roman" w:hAnsi="Times New Roman"/>
          <w:sz w:val="28"/>
          <w:szCs w:val="28"/>
          <w:lang w:val="uk-UA"/>
        </w:rPr>
      </w:pPr>
      <w:r>
        <w:rPr>
          <w:rFonts w:ascii="Times New Roman" w:hAnsi="Times New Roman"/>
          <w:sz w:val="28"/>
          <w:szCs w:val="28"/>
          <w:lang w:val="uk-UA"/>
        </w:rPr>
        <w:t xml:space="preserve">Кроки реалізації наступні </w:t>
      </w:r>
      <w:r>
        <w:rPr>
          <w:rFonts w:ascii="Times New Roman" w:hAnsi="Times New Roman"/>
          <w:sz w:val="28"/>
          <w:szCs w:val="28"/>
          <w:lang w:val="en-US"/>
        </w:rPr>
        <w:t>(</w:t>
      </w:r>
      <w:r>
        <w:rPr>
          <w:rFonts w:ascii="Times New Roman" w:hAnsi="Times New Roman"/>
          <w:sz w:val="28"/>
          <w:szCs w:val="28"/>
          <w:lang w:val="uk-UA"/>
        </w:rPr>
        <w:t>рисунок 1</w:t>
      </w:r>
      <w:r>
        <w:rPr>
          <w:rFonts w:ascii="Times New Roman" w:hAnsi="Times New Roman"/>
          <w:sz w:val="28"/>
          <w:szCs w:val="28"/>
          <w:lang w:val="en-US"/>
        </w:rPr>
        <w:t>)</w:t>
      </w:r>
      <w:r>
        <w:rPr>
          <w:rFonts w:ascii="Times New Roman" w:hAnsi="Times New Roman"/>
          <w:sz w:val="28"/>
          <w:szCs w:val="28"/>
          <w:lang w:val="uk-UA"/>
        </w:rPr>
        <w:t>:</w:t>
      </w:r>
    </w:p>
    <w:p>
      <w:pPr>
        <w:pStyle w:val="Normal"/>
        <w:numPr>
          <w:ilvl w:val="0"/>
          <w:numId w:val="3"/>
        </w:numPr>
        <w:bidi w:val="0"/>
        <w:jc w:val="both"/>
        <w:rPr>
          <w:rFonts w:ascii="Times New Roman" w:hAnsi="Times New Roman"/>
          <w:sz w:val="28"/>
          <w:szCs w:val="28"/>
          <w:lang w:val="uk-UA"/>
        </w:rPr>
      </w:pPr>
      <w:r>
        <w:rPr>
          <w:rFonts w:ascii="Times New Roman" w:hAnsi="Times New Roman"/>
          <w:sz w:val="28"/>
          <w:szCs w:val="28"/>
          <w:lang w:val="uk-UA"/>
        </w:rPr>
        <w:t xml:space="preserve">Ініціалізація простору клітинного автомата. </w:t>
      </w:r>
    </w:p>
    <w:p>
      <w:pPr>
        <w:pStyle w:val="Normal"/>
        <w:numPr>
          <w:ilvl w:val="0"/>
          <w:numId w:val="3"/>
        </w:numPr>
        <w:bidi w:val="0"/>
        <w:jc w:val="both"/>
        <w:rPr>
          <w:rFonts w:ascii="Times New Roman" w:hAnsi="Times New Roman"/>
          <w:sz w:val="28"/>
          <w:szCs w:val="28"/>
          <w:lang w:val="uk-UA"/>
        </w:rPr>
      </w:pPr>
      <w:r>
        <w:rPr>
          <w:rFonts w:ascii="Times New Roman" w:hAnsi="Times New Roman"/>
          <w:sz w:val="28"/>
          <w:szCs w:val="28"/>
          <w:lang w:val="uk-UA"/>
        </w:rPr>
        <w:t xml:space="preserve">Визначення початкових умов </w:t>
      </w:r>
      <w:r>
        <w:rPr>
          <w:rFonts w:ascii="Times New Roman" w:hAnsi="Times New Roman"/>
          <w:sz w:val="28"/>
          <w:szCs w:val="28"/>
          <w:lang w:val="en-US"/>
        </w:rPr>
        <w:t>(</w:t>
      </w:r>
      <w:r>
        <w:rPr>
          <w:rFonts w:ascii="Times New Roman" w:hAnsi="Times New Roman"/>
          <w:sz w:val="28"/>
          <w:szCs w:val="28"/>
          <w:lang w:val="uk-UA"/>
        </w:rPr>
        <w:t xml:space="preserve">кілька інфікованих клітин). </w:t>
      </w:r>
    </w:p>
    <w:p>
      <w:pPr>
        <w:pStyle w:val="Normal"/>
        <w:numPr>
          <w:ilvl w:val="0"/>
          <w:numId w:val="3"/>
        </w:numPr>
        <w:bidi w:val="0"/>
        <w:jc w:val="both"/>
        <w:rPr>
          <w:rFonts w:ascii="Times New Roman" w:hAnsi="Times New Roman"/>
          <w:sz w:val="28"/>
          <w:szCs w:val="28"/>
          <w:lang w:val="uk-UA"/>
        </w:rPr>
      </w:pPr>
      <w:r>
        <w:rPr>
          <w:rFonts w:ascii="Times New Roman" w:hAnsi="Times New Roman"/>
          <w:sz w:val="28"/>
          <w:szCs w:val="28"/>
          <w:lang w:val="uk-UA"/>
        </w:rPr>
        <w:t xml:space="preserve">Реалізація правил переходу для кожного кроку часу. </w:t>
      </w:r>
    </w:p>
    <w:p>
      <w:pPr>
        <w:pStyle w:val="Normal"/>
        <w:numPr>
          <w:ilvl w:val="0"/>
          <w:numId w:val="3"/>
        </w:numPr>
        <w:bidi w:val="0"/>
        <w:jc w:val="both"/>
        <w:rPr>
          <w:rFonts w:ascii="Times New Roman" w:hAnsi="Times New Roman"/>
          <w:sz w:val="28"/>
          <w:szCs w:val="28"/>
          <w:lang w:val="uk-UA"/>
        </w:rPr>
      </w:pPr>
      <w:r>
        <w:rPr>
          <w:rFonts w:ascii="Times New Roman" w:hAnsi="Times New Roman"/>
          <w:sz w:val="28"/>
          <w:szCs w:val="28"/>
          <w:lang w:val="uk-UA"/>
        </w:rPr>
        <w:t>Візуалізація кожного кроку еволюції системи.</w:t>
      </w:r>
    </w:p>
    <w:p>
      <w:pPr>
        <w:pStyle w:val="Normal"/>
        <w:bidi w:val="0"/>
        <w:spacing w:before="113" w:after="0"/>
        <w:jc w:val="both"/>
        <w:rPr>
          <w:rFonts w:ascii="Times New Roman" w:hAnsi="Times New Roman"/>
          <w:sz w:val="28"/>
          <w:szCs w:val="28"/>
          <w:lang w:val="uk-UA"/>
        </w:rPr>
      </w:pPr>
      <w:r>
        <w:rPr>
          <w:rFonts w:ascii="Times New Roman" w:hAnsi="Times New Roman"/>
          <w:sz w:val="28"/>
          <w:szCs w:val="28"/>
          <w:lang w:val="uk-UA"/>
        </w:rPr>
        <w:tab/>
        <w:t xml:space="preserve">Кліти́нний автома́т (КА) — дискретна математична модель, яка визначає сукупність та описується набором клітинок, що утворюють періодичну решітку, та заданими правилами переходу, що визначають стан клітини за поточним станом самої клітинки та тих її сусідів, що знаходяться від неї на певній відстані, яка не перевищує максимальну. Клітинний автомат (КА) не є сам по собі кіберфізичною системою, але може бути її частиною або моделлю для аналізу </w:t>
      </w:r>
      <w:r>
        <w:rPr>
          <w:rFonts w:ascii="Times New Roman" w:hAnsi="Times New Roman"/>
          <w:sz w:val="28"/>
          <w:szCs w:val="28"/>
          <w:lang w:val="uk-UA"/>
        </w:rPr>
        <w:t>складної</w:t>
      </w:r>
      <w:r>
        <w:rPr>
          <w:rFonts w:ascii="Times New Roman" w:hAnsi="Times New Roman"/>
          <w:sz w:val="28"/>
          <w:szCs w:val="28"/>
          <w:lang w:val="uk-UA"/>
        </w:rPr>
        <w:t xml:space="preserve"> поведінки таких систем, </w:t>
      </w:r>
      <w:r>
        <w:rPr>
          <w:rFonts w:ascii="Times New Roman" w:hAnsi="Times New Roman"/>
          <w:sz w:val="28"/>
          <w:szCs w:val="28"/>
          <w:lang w:val="uk-UA"/>
        </w:rPr>
        <w:t>як: розповсюдження інфекції, пожежі,  ділення біологічних клітин тощо. Такі моделювання допомагають ухвалювати рішення в біології, медицині, екології, географії, урбаністиці тощо.</w:t>
      </w:r>
    </w:p>
    <w:p>
      <w:pPr>
        <w:pStyle w:val="Normal"/>
        <w:bidi w:val="0"/>
        <w:spacing w:lineRule="auto" w:line="276" w:before="510" w:after="0"/>
        <w:jc w:val="center"/>
        <w:rPr>
          <w:rFonts w:ascii="Times New Roman" w:hAnsi="Times New Roman"/>
          <w:sz w:val="28"/>
          <w:szCs w:val="28"/>
          <w:lang w:val="uk-UA"/>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52107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521075"/>
                    </a:xfrm>
                    <a:prstGeom prst="rect">
                      <a:avLst/>
                    </a:prstGeom>
                    <a:noFill/>
                  </pic:spPr>
                </pic:pic>
              </a:graphicData>
            </a:graphic>
          </wp:anchor>
        </w:drawing>
      </w:r>
      <w:r>
        <w:rPr>
          <w:rFonts w:ascii="Times New Roman" w:hAnsi="Times New Roman"/>
          <w:sz w:val="28"/>
          <w:szCs w:val="28"/>
          <w:lang w:val="uk-UA"/>
        </w:rPr>
        <w:t>Рисунок 1 — код програми</w:t>
      </w:r>
    </w:p>
    <w:p>
      <w:pPr>
        <w:pStyle w:val="Normal"/>
        <w:numPr>
          <w:ilvl w:val="0"/>
          <w:numId w:val="0"/>
        </w:numPr>
        <w:bidi w:val="0"/>
        <w:ind w:hanging="0" w:start="720"/>
        <w:jc w:val="both"/>
        <w:rPr>
          <w:rFonts w:ascii="Times New Roman" w:hAnsi="Times New Roman"/>
          <w:sz w:val="28"/>
          <w:szCs w:val="28"/>
          <w:lang w:val="uk-UA"/>
        </w:rPr>
      </w:pPr>
      <w:r>
        <w:rPr>
          <w:rFonts w:ascii="Times New Roman" w:hAnsi="Times New Roman"/>
          <w:sz w:val="28"/>
          <w:szCs w:val="28"/>
          <w:lang w:val="uk-UA"/>
        </w:rPr>
      </w:r>
    </w:p>
    <w:p>
      <w:pPr>
        <w:pStyle w:val="Normal"/>
        <w:bidi w:val="0"/>
        <w:jc w:val="both"/>
        <w:rPr/>
      </w:pPr>
      <w:r>
        <w:rPr>
          <w:rFonts w:ascii="Times New Roman" w:hAnsi="Times New Roman"/>
          <w:sz w:val="28"/>
          <w:szCs w:val="28"/>
          <w:lang w:val="uk-UA"/>
        </w:rPr>
        <w:t xml:space="preserve">Результати </w:t>
      </w:r>
      <w:r>
        <w:rPr>
          <w:rFonts w:ascii="Times New Roman" w:hAnsi="Times New Roman"/>
          <w:sz w:val="28"/>
          <w:szCs w:val="28"/>
          <w:lang w:val="uk-UA"/>
        </w:rPr>
        <w:t>(рисунок 2)</w:t>
      </w:r>
      <w:r>
        <w:rPr>
          <w:rFonts w:ascii="Times New Roman" w:hAnsi="Times New Roman"/>
          <w:sz w:val="28"/>
          <w:szCs w:val="28"/>
          <w:lang w:val="uk-UA"/>
        </w:rPr>
        <w:t>:</w:t>
      </w:r>
    </w:p>
    <w:p>
      <w:pPr>
        <w:pStyle w:val="Normal"/>
        <w:numPr>
          <w:ilvl w:val="0"/>
          <w:numId w:val="4"/>
        </w:numPr>
        <w:bidi w:val="0"/>
        <w:jc w:val="both"/>
        <w:rPr/>
      </w:pPr>
      <w:r>
        <w:rPr>
          <w:rFonts w:ascii="Times New Roman" w:hAnsi="Times New Roman"/>
          <w:sz w:val="28"/>
          <w:szCs w:val="28"/>
          <w:lang w:val="uk-UA"/>
        </w:rPr>
        <w:t>Візуалізу</w:t>
      </w:r>
      <w:r>
        <w:rPr>
          <w:rFonts w:ascii="Times New Roman" w:hAnsi="Times New Roman"/>
          <w:sz w:val="28"/>
          <w:szCs w:val="28"/>
          <w:lang w:val="uk-UA"/>
        </w:rPr>
        <w:t>ємо</w:t>
      </w:r>
      <w:r>
        <w:rPr>
          <w:rFonts w:ascii="Times New Roman" w:hAnsi="Times New Roman"/>
          <w:sz w:val="28"/>
          <w:szCs w:val="28"/>
          <w:lang w:val="uk-UA"/>
        </w:rPr>
        <w:t xml:space="preserve"> динаміку процесу для кількох різних значень параметрів (P_infect, T_recover для моделі епідемії</w:t>
      </w:r>
      <w:r>
        <w:rPr>
          <w:rFonts w:ascii="Times New Roman" w:hAnsi="Times New Roman"/>
          <w:sz w:val="28"/>
          <w:szCs w:val="28"/>
          <w:lang w:val="uk-UA"/>
        </w:rPr>
        <w:t>)</w:t>
      </w:r>
      <w:r>
        <w:rPr>
          <w:rFonts w:ascii="Times New Roman" w:hAnsi="Times New Roman"/>
          <w:sz w:val="28"/>
          <w:szCs w:val="28"/>
          <w:lang w:val="uk-UA"/>
        </w:rPr>
        <w:t xml:space="preserve">; </w:t>
      </w:r>
    </w:p>
    <w:p>
      <w:pPr>
        <w:pStyle w:val="Normal"/>
        <w:numPr>
          <w:ilvl w:val="0"/>
          <w:numId w:val="4"/>
        </w:numPr>
        <w:bidi w:val="0"/>
        <w:spacing w:before="0" w:after="113"/>
        <w:jc w:val="both"/>
        <w:rPr/>
      </w:pPr>
      <w:r>
        <w:rPr>
          <w:rFonts w:ascii="Times New Roman" w:hAnsi="Times New Roman"/>
          <w:sz w:val="28"/>
          <w:szCs w:val="28"/>
          <w:lang w:val="uk-UA"/>
        </w:rPr>
        <w:t>Проаналізу</w:t>
      </w:r>
      <w:r>
        <w:rPr>
          <w:rFonts w:ascii="Times New Roman" w:hAnsi="Times New Roman"/>
          <w:sz w:val="28"/>
          <w:szCs w:val="28"/>
          <w:lang w:val="uk-UA"/>
        </w:rPr>
        <w:t>ємо</w:t>
      </w:r>
      <w:r>
        <w:rPr>
          <w:rFonts w:ascii="Times New Roman" w:hAnsi="Times New Roman"/>
          <w:sz w:val="28"/>
          <w:szCs w:val="28"/>
          <w:lang w:val="uk-UA"/>
        </w:rPr>
        <w:t>, як змінюється поведінка системи при зміні параметрів.</w:t>
      </w:r>
    </w:p>
    <w:p>
      <w:pPr>
        <w:pStyle w:val="Normal"/>
        <w:bidi w:val="0"/>
        <w:spacing w:lineRule="auto" w:line="276" w:before="0" w:after="170"/>
        <w:jc w:val="center"/>
        <w:rPr>
          <w:rFonts w:ascii="Times New Roman" w:hAnsi="Times New Roman"/>
          <w:sz w:val="28"/>
          <w:szCs w:val="28"/>
          <w:lang w:val="uk-UA"/>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05505"/>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405505"/>
                    </a:xfrm>
                    <a:prstGeom prst="rect">
                      <a:avLst/>
                    </a:prstGeom>
                    <a:noFill/>
                  </pic:spPr>
                </pic:pic>
              </a:graphicData>
            </a:graphic>
          </wp:anchor>
        </w:drawing>
      </w:r>
      <w:r>
        <w:rPr>
          <w:rFonts w:ascii="Times New Roman" w:hAnsi="Times New Roman"/>
          <w:sz w:val="28"/>
          <w:szCs w:val="28"/>
          <w:lang w:val="uk-UA"/>
        </w:rPr>
        <w:t>Рисунок 2 — результат виконання</w:t>
      </w:r>
    </w:p>
    <w:p>
      <w:pPr>
        <w:pStyle w:val="Normal"/>
        <w:bidi w:val="0"/>
        <w:spacing w:lineRule="auto" w:line="276"/>
        <w:jc w:val="both"/>
        <w:rPr>
          <w:rFonts w:ascii="Times New Roman" w:hAnsi="Times New Roman"/>
          <w:sz w:val="28"/>
          <w:szCs w:val="28"/>
          <w:lang w:val="uk-UA"/>
        </w:rPr>
      </w:pPr>
      <w:r>
        <w:rPr>
          <w:rFonts w:ascii="Times New Roman" w:hAnsi="Times New Roman"/>
          <w:sz w:val="28"/>
          <w:szCs w:val="28"/>
          <w:lang w:val="uk-UA"/>
        </w:rPr>
        <w:tab/>
        <w:t>При аналізі можна помітити, що чим більша різниця між параметрами, тим швидше розповсюджується епідемія, і навпаки.</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uk-UA"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3841</TotalTime>
  <Application>LibreOffice/25.2.2.2$Windows_X86_64 LibreOffice_project/7370d4be9e3cf6031a51beef54ff3bda878e3fac</Application>
  <AppVersion>15.0000</AppVersion>
  <Pages>2</Pages>
  <Words>306</Words>
  <Characters>2004</Characters>
  <CharactersWithSpaces>2287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2025-04-21T21:32:42Z</dcterms:created>
  <dc:creator/>
  <dc:description/>
  <dc:language>uk-UA</dc:language>
  <cp:lastModifiedBy/>
  <cp:lastPrinted>2025-05-15T10:37:12Z</cp:lastPrinted>
  <dcterms:modified xsi:type="dcterms:W3CDTF">2025-05-29T01:38:55Z</dcterms:modified>
  <cp:revision>188</cp:revision>
  <dc:subject/>
  <dc:title/>
</cp:coreProperties>
</file>

<file path=docProps/custom.xml><?xml version="1.0" encoding="utf-8"?>
<Properties xmlns="http://schemas.openxmlformats.org/officeDocument/2006/custom-properties" xmlns:vt="http://schemas.openxmlformats.org/officeDocument/2006/docPropsVTypes"/>
</file>