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Nov 4,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203594593"/>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e4yy0d2woj5b" w:id="4"/>
      <w:bookmarkEnd w:id="4"/>
      <w:r w:rsidDel="00000000" w:rsidR="00000000" w:rsidRPr="00000000">
        <w:rPr>
          <w:rFonts w:ascii="Poppins" w:cs="Poppins" w:eastAsia="Poppins" w:hAnsi="Poppins"/>
          <w:b w:val="1"/>
          <w:bCs w:val="1"/>
          <w:color w:val="06897b"/>
          <w:sz w:val="34"/>
          <w:szCs w:val="34"/>
          <w:rtl w:val="0"/>
        </w:rPr>
        <w:t xml:space="preserve">CSM Responsibilities</w:t>
      </w:r>
    </w:p>
    <w:p w:rsidR="00000000" w:rsidDel="00000000" w:rsidP="00000000" w:rsidRDefault="00000000" w:rsidRPr="00000000" w14:paraId="0000000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CSM is responsible for coordinating with all relevant parties to develop a plan to address account risks. Typically, this will involve the sales team, as well as other relevant stakeholders such as Product Managers, marketing, executive, or engineering team members to develop and deliver the plan to address the risks. The CSM then drives execution of the strategy and is responsible for logging regular updates. When the risks have been addressed bringing the customer to a healthy / green status, the account team can agree to move the account out of the risk state.</w:t>
      </w:r>
    </w:p>
    <w:p w:rsidR="00000000" w:rsidDel="00000000" w:rsidP="00000000" w:rsidRDefault="00000000" w:rsidRPr="00000000" w14:paraId="0000000A">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w7k8qisv0l3h" w:id="5"/>
      <w:bookmarkEnd w:id="5"/>
      <w:r w:rsidDel="00000000" w:rsidR="00000000" w:rsidRPr="00000000">
        <w:rPr>
          <w:rFonts w:ascii="Poppins" w:cs="Poppins" w:eastAsia="Poppins" w:hAnsi="Poppins"/>
          <w:b w:val="1"/>
          <w:bCs w:val="1"/>
          <w:color w:val="06897b"/>
          <w:sz w:val="34"/>
          <w:szCs w:val="34"/>
          <w:rtl w:val="0"/>
        </w:rPr>
        <w:t xml:space="preserve">Tracking Customer Health</w:t>
      </w:r>
    </w:p>
    <w:p w:rsidR="00000000" w:rsidDel="00000000" w:rsidP="00000000" w:rsidRDefault="00000000" w:rsidRPr="00000000" w14:paraId="0000000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CSMs can use Red, Yellow, and Green to reflect their sentiment of a customer’s health. Below is an explanation about how to think about a customer’s health.</w:t>
      </w:r>
    </w:p>
    <w:p w:rsidR="00000000" w:rsidDel="00000000" w:rsidP="00000000" w:rsidRDefault="00000000" w:rsidRPr="00000000" w14:paraId="0000000C">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ckfe907dgl19" w:id="6"/>
      <w:bookmarkEnd w:id="6"/>
      <w:r w:rsidDel="00000000" w:rsidR="00000000" w:rsidRPr="00000000">
        <w:rPr>
          <w:rFonts w:ascii="Poppins" w:cs="Poppins" w:eastAsia="Poppins" w:hAnsi="Poppins"/>
          <w:b w:val="1"/>
          <w:bCs w:val="1"/>
          <w:color w:val="212529"/>
          <w:sz w:val="22"/>
          <w:szCs w:val="22"/>
          <w:rtl w:val="0"/>
        </w:rPr>
        <w:t xml:space="preserve">Green</w:t>
      </w:r>
    </w:p>
    <w:p w:rsidR="00000000" w:rsidDel="00000000" w:rsidP="00000000" w:rsidRDefault="00000000" w:rsidRPr="00000000" w14:paraId="0000000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Customers are</w:t>
      </w:r>
      <w:r w:rsidDel="00000000" w:rsidR="00000000" w:rsidRPr="00000000">
        <w:rPr>
          <w:rFonts w:ascii="Poppins" w:cs="Poppins" w:eastAsia="Poppins" w:hAnsi="Poppins"/>
          <w:color w:val="212529"/>
          <w:rtl w:val="0"/>
        </w:rPr>
        <w:t xml:space="preserve"> very likely to renew and/or expand with no known or assumed risk of downsell or churn. Customer experience: engagement, adoption and experiences are as expected or better than expected, delivering value and outcomes as appropriate the customer’s stage in their journey. Examples:</w:t>
      </w:r>
    </w:p>
    <w:p w:rsidR="00000000" w:rsidDel="00000000" w:rsidP="00000000" w:rsidRDefault="00000000" w:rsidRPr="00000000" w14:paraId="0000000E">
      <w:pPr>
        <w:numPr>
          <w:ilvl w:val="0"/>
          <w:numId w:val="5"/>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Progressive adoption of tgndata use cases as defined by their success plan, considering their stage in their journey</w:t>
      </w:r>
    </w:p>
    <w:p w:rsidR="00000000" w:rsidDel="00000000" w:rsidP="00000000" w:rsidRDefault="00000000" w:rsidRPr="00000000" w14:paraId="0000000F">
      <w:pPr>
        <w:numPr>
          <w:ilvl w:val="0"/>
          <w:numId w:val="5"/>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Alignment with stakeholders who can drive desired outcomes</w:t>
      </w:r>
    </w:p>
    <w:p w:rsidR="00000000" w:rsidDel="00000000" w:rsidP="00000000" w:rsidRDefault="00000000" w:rsidRPr="00000000" w14:paraId="00000010">
      <w:pPr>
        <w:numPr>
          <w:ilvl w:val="0"/>
          <w:numId w:val="5"/>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Regular communication and engagement in meetings</w:t>
      </w:r>
    </w:p>
    <w:p w:rsidR="00000000" w:rsidDel="00000000" w:rsidP="00000000" w:rsidRDefault="00000000" w:rsidRPr="00000000" w14:paraId="00000011">
      <w:pPr>
        <w:numPr>
          <w:ilvl w:val="0"/>
          <w:numId w:val="5"/>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Positive feedback on the product and experience and/or high scores on NPS surveys</w:t>
      </w:r>
    </w:p>
    <w:p w:rsidR="00000000" w:rsidDel="00000000" w:rsidP="00000000" w:rsidRDefault="00000000" w:rsidRPr="00000000" w14:paraId="00000012">
      <w:pPr>
        <w:numPr>
          <w:ilvl w:val="0"/>
          <w:numId w:val="5"/>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Leveraging support services as defined by creation of tickets (1-5 tickets per month)</w:t>
      </w:r>
    </w:p>
    <w:p w:rsidR="00000000" w:rsidDel="00000000" w:rsidP="00000000" w:rsidRDefault="00000000" w:rsidRPr="00000000" w14:paraId="00000013">
      <w:pPr>
        <w:numPr>
          <w:ilvl w:val="0"/>
          <w:numId w:val="5"/>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No critical service issues</w:t>
      </w:r>
    </w:p>
    <w:p w:rsidR="00000000" w:rsidDel="00000000" w:rsidP="00000000" w:rsidRDefault="00000000" w:rsidRPr="00000000" w14:paraId="00000014">
      <w:pPr>
        <w:numPr>
          <w:ilvl w:val="0"/>
          <w:numId w:val="5"/>
        </w:numPr>
        <w:shd w:fill="ffffff" w:val="clear"/>
        <w:spacing w:after="240" w:lineRule="auto"/>
        <w:ind w:left="720" w:hanging="360"/>
        <w:rPr>
          <w:rFonts w:ascii="Poppins" w:cs="Poppins" w:eastAsia="Poppins" w:hAnsi="Poppins"/>
          <w:color w:val="212529"/>
          <w:u w:val="none"/>
        </w:rPr>
      </w:pPr>
      <w:r w:rsidDel="00000000" w:rsidR="00000000" w:rsidRPr="00000000">
        <w:rPr>
          <w:rFonts w:ascii="Poppins" w:cs="Poppins" w:eastAsia="Poppins" w:hAnsi="Poppins"/>
          <w:color w:val="212529"/>
          <w:rtl w:val="0"/>
        </w:rPr>
        <w:t xml:space="preserve">Regular usage of the platform if access is available</w:t>
      </w:r>
    </w:p>
    <w:p w:rsidR="00000000" w:rsidDel="00000000" w:rsidP="00000000" w:rsidRDefault="00000000" w:rsidRPr="00000000" w14:paraId="00000015">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diglvqedg2wb" w:id="7"/>
      <w:bookmarkEnd w:id="7"/>
      <w:r w:rsidDel="00000000" w:rsidR="00000000" w:rsidRPr="00000000">
        <w:rPr>
          <w:rFonts w:ascii="Poppins" w:cs="Poppins" w:eastAsia="Poppins" w:hAnsi="Poppins"/>
          <w:b w:val="1"/>
          <w:bCs w:val="1"/>
          <w:color w:val="212529"/>
          <w:sz w:val="22"/>
          <w:szCs w:val="22"/>
          <w:rtl w:val="0"/>
        </w:rPr>
        <w:t xml:space="preserve">Yellow </w:t>
      </w:r>
    </w:p>
    <w:p w:rsidR="00000000" w:rsidDel="00000000" w:rsidP="00000000" w:rsidRDefault="00000000" w:rsidRPr="00000000" w14:paraId="00000016">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Potential risk or significant lack of information leading to uncertainty. Indicates challenges to overcome, with a lower risk of churn or downsell. Customer’s experience: engagement, adoption and/or experiences are lower than expected, risking tgndata’s ability to deliver customer value and outcomes and/or drive future revenue growth. Examples:</w:t>
      </w:r>
    </w:p>
    <w:p w:rsidR="00000000" w:rsidDel="00000000" w:rsidP="00000000" w:rsidRDefault="00000000" w:rsidRPr="00000000" w14:paraId="00000017">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Slow, delayed, or blocked adoption of tgndata use cases in support of the customer’s success plan</w:t>
      </w:r>
    </w:p>
    <w:p w:rsidR="00000000" w:rsidDel="00000000" w:rsidP="00000000" w:rsidRDefault="00000000" w:rsidRPr="00000000" w14:paraId="00000018">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Customer lacks definition of goals or success criteria</w:t>
      </w:r>
    </w:p>
    <w:p w:rsidR="00000000" w:rsidDel="00000000" w:rsidP="00000000" w:rsidRDefault="00000000" w:rsidRPr="00000000" w14:paraId="00000019">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High number of support cases, critical / blocker product issue(s), or poor experience based on the customer’s expectations</w:t>
      </w:r>
    </w:p>
    <w:p w:rsidR="00000000" w:rsidDel="00000000" w:rsidP="00000000" w:rsidRDefault="00000000" w:rsidRPr="00000000" w14:paraId="0000001A">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Lack of engagement, responsiveness or participation in meetings and/or events</w:t>
      </w:r>
    </w:p>
    <w:p w:rsidR="00000000" w:rsidDel="00000000" w:rsidP="00000000" w:rsidRDefault="00000000" w:rsidRPr="00000000" w14:paraId="0000001B">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Poor experiences with Support, or another part of tgndata</w:t>
      </w:r>
    </w:p>
    <w:p w:rsidR="00000000" w:rsidDel="00000000" w:rsidP="00000000" w:rsidRDefault="00000000" w:rsidRPr="00000000" w14:paraId="0000001C">
      <w:pPr>
        <w:numPr>
          <w:ilvl w:val="0"/>
          <w:numId w:val="1"/>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Working with a single contact at a company (single-threaded).</w:t>
      </w:r>
    </w:p>
    <w:p w:rsidR="00000000" w:rsidDel="00000000" w:rsidP="00000000" w:rsidRDefault="00000000" w:rsidRPr="00000000" w14:paraId="0000001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There might be well understood reasons within the account team why a customer is flagged as Yellow within the current phase of the customer lifecycle. If the CSM decides that corrective actions and follow up from team members outside of the CSM group is required the CSM must create a Jira</w:t>
      </w:r>
      <w:r w:rsidDel="00000000" w:rsidR="00000000" w:rsidRPr="00000000">
        <w:rPr>
          <w:rFonts w:ascii="Poppins" w:cs="Poppins" w:eastAsia="Poppins" w:hAnsi="Poppins"/>
          <w:color w:val="212529"/>
          <w:rtl w:val="0"/>
        </w:rPr>
        <w:t xml:space="preserve"> Issue</w:t>
      </w:r>
      <w:r w:rsidDel="00000000" w:rsidR="00000000" w:rsidRPr="00000000">
        <w:rPr>
          <w:rFonts w:ascii="Poppins" w:cs="Poppins" w:eastAsia="Poppins" w:hAnsi="Poppins"/>
          <w:color w:val="212529"/>
          <w:rtl w:val="0"/>
        </w:rPr>
        <w:t xml:space="preserve">.</w:t>
      </w:r>
    </w:p>
    <w:p w:rsidR="00000000" w:rsidDel="00000000" w:rsidP="00000000" w:rsidRDefault="00000000" w:rsidRPr="00000000" w14:paraId="0000001E">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40g4u8ojqy1p" w:id="8"/>
      <w:bookmarkEnd w:id="8"/>
      <w:r w:rsidDel="00000000" w:rsidR="00000000" w:rsidRPr="00000000">
        <w:rPr>
          <w:rFonts w:ascii="Poppins" w:cs="Poppins" w:eastAsia="Poppins" w:hAnsi="Poppins"/>
          <w:b w:val="1"/>
          <w:bCs w:val="1"/>
          <w:color w:val="212529"/>
          <w:sz w:val="22"/>
          <w:szCs w:val="22"/>
          <w:rtl w:val="0"/>
        </w:rPr>
        <w:t xml:space="preserve">Red</w:t>
      </w:r>
    </w:p>
    <w:p w:rsidR="00000000" w:rsidDel="00000000" w:rsidP="00000000" w:rsidRDefault="00000000" w:rsidRPr="00000000" w14:paraId="0000001F">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Specific, known risks to account retention or upcoming opportunity, or overwhelming lack of information, such as unresponsiveness leading up to renewal. Customer experience: engagement, adoption and/or experiences are significantly lower than expected where issues are blocking tgndata’s ability to deliver expected value, outcomes, or positive experiences as defined by the customer. Examples:</w:t>
      </w:r>
    </w:p>
    <w:p w:rsidR="00000000" w:rsidDel="00000000" w:rsidP="00000000" w:rsidRDefault="00000000" w:rsidRPr="00000000" w14:paraId="00000020">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Potential risk of contraction or churn (even if this is unconfirmed)</w:t>
      </w:r>
    </w:p>
    <w:p w:rsidR="00000000" w:rsidDel="00000000" w:rsidP="00000000" w:rsidRDefault="00000000" w:rsidRPr="00000000" w14:paraId="00000021">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Lack of alignment with stakeholders who can drive outcomes</w:t>
      </w:r>
      <w:r w:rsidDel="00000000" w:rsidR="00000000" w:rsidRPr="00000000">
        <w:rPr>
          <w:rtl w:val="0"/>
        </w:rPr>
      </w:r>
    </w:p>
    <w:p w:rsidR="00000000" w:rsidDel="00000000" w:rsidP="00000000" w:rsidRDefault="00000000" w:rsidRPr="00000000" w14:paraId="00000022">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Product does not deliver expected value or outcomes as defined by success plan</w:t>
      </w:r>
    </w:p>
    <w:p w:rsidR="00000000" w:rsidDel="00000000" w:rsidP="00000000" w:rsidRDefault="00000000" w:rsidRPr="00000000" w14:paraId="00000023">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No or low product adoption with no progression</w:t>
      </w:r>
    </w:p>
    <w:p w:rsidR="00000000" w:rsidDel="00000000" w:rsidP="00000000" w:rsidRDefault="00000000" w:rsidRPr="00000000" w14:paraId="00000024">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Communication of poor sentiment</w:t>
      </w:r>
    </w:p>
    <w:p w:rsidR="00000000" w:rsidDel="00000000" w:rsidP="00000000" w:rsidRDefault="00000000" w:rsidRPr="00000000" w14:paraId="00000025">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Lack of any engagement</w:t>
      </w:r>
    </w:p>
    <w:p w:rsidR="00000000" w:rsidDel="00000000" w:rsidP="00000000" w:rsidRDefault="00000000" w:rsidRPr="00000000" w14:paraId="00000026">
      <w:pPr>
        <w:numPr>
          <w:ilvl w:val="0"/>
          <w:numId w:val="4"/>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Significantly poor experiences with Support or other dpt</w:t>
      </w:r>
    </w:p>
    <w:p w:rsidR="00000000" w:rsidDel="00000000" w:rsidP="00000000" w:rsidRDefault="00000000" w:rsidRPr="00000000" w14:paraId="00000027">
      <w:pPr>
        <w:numPr>
          <w:ilvl w:val="0"/>
          <w:numId w:val="4"/>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Significant number of support tickets (16+ per month)</w:t>
      </w:r>
    </w:p>
    <w:p w:rsidR="00000000" w:rsidDel="00000000" w:rsidP="00000000" w:rsidRDefault="00000000" w:rsidRPr="00000000" w14:paraId="0000002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agu882w0d5y1" w:id="9"/>
      <w:bookmarkEnd w:id="9"/>
      <w:r w:rsidDel="00000000" w:rsidR="00000000" w:rsidRPr="00000000">
        <w:rPr>
          <w:rFonts w:ascii="Poppins" w:cs="Poppins" w:eastAsia="Poppins" w:hAnsi="Poppins"/>
          <w:b w:val="1"/>
          <w:bCs w:val="1"/>
          <w:color w:val="06897b"/>
          <w:sz w:val="34"/>
          <w:szCs w:val="34"/>
          <w:rtl w:val="0"/>
        </w:rPr>
        <w:t xml:space="preserve">Reporting and Viewing Customer Health</w:t>
      </w:r>
    </w:p>
    <w:p w:rsidR="00000000" w:rsidDel="00000000" w:rsidP="00000000" w:rsidRDefault="00000000" w:rsidRPr="00000000" w14:paraId="0000002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the </w:t>
      </w:r>
      <w:r w:rsidDel="00000000" w:rsidR="00000000" w:rsidRPr="00000000">
        <w:rPr>
          <w:rFonts w:ascii="Courier New" w:cs="Courier New" w:eastAsia="Courier New" w:hAnsi="Courier New"/>
          <w:color w:val="212529"/>
          <w:sz w:val="20"/>
          <w:szCs w:val="20"/>
          <w:shd w:fill="f8f9fa" w:val="clear"/>
          <w:rtl w:val="0"/>
        </w:rPr>
        <w:t xml:space="preserve">Customer Health</w:t>
      </w:r>
      <w:r w:rsidDel="00000000" w:rsidR="00000000" w:rsidRPr="00000000">
        <w:rPr>
          <w:rFonts w:ascii="Roboto" w:cs="Roboto" w:eastAsia="Roboto" w:hAnsi="Roboto"/>
          <w:color w:val="212529"/>
          <w:sz w:val="24"/>
          <w:szCs w:val="24"/>
          <w:rtl w:val="0"/>
        </w:rPr>
        <w:t xml:space="preserve"> report to view the health for your customers in one single view.</w:t>
      </w:r>
    </w:p>
    <w:p w:rsidR="00000000" w:rsidDel="00000000" w:rsidP="00000000" w:rsidRDefault="00000000" w:rsidRPr="00000000" w14:paraId="0000002A">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cbzia7px1r8z" w:id="10"/>
      <w:bookmarkEnd w:id="10"/>
      <w:r w:rsidDel="00000000" w:rsidR="00000000" w:rsidRPr="00000000">
        <w:rPr>
          <w:rFonts w:ascii="Poppins" w:cs="Poppins" w:eastAsia="Poppins" w:hAnsi="Poppins"/>
          <w:b w:val="1"/>
          <w:bCs w:val="1"/>
          <w:color w:val="06897b"/>
          <w:sz w:val="34"/>
          <w:szCs w:val="34"/>
          <w:rtl w:val="0"/>
        </w:rPr>
        <w:t xml:space="preserve">Salesforce Responsibilities</w:t>
      </w:r>
    </w:p>
    <w:p w:rsidR="00000000" w:rsidDel="00000000" w:rsidP="00000000" w:rsidRDefault="00000000" w:rsidRPr="00000000" w14:paraId="0000002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CSMs are responsible for keeping Salesforce up to date regarding all of their account risks.</w:t>
      </w:r>
    </w:p>
    <w:p w:rsidR="00000000" w:rsidDel="00000000" w:rsidP="00000000" w:rsidRDefault="00000000" w:rsidRPr="00000000" w14:paraId="0000002C">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ccs471ihc2p0" w:id="11"/>
      <w:bookmarkEnd w:id="11"/>
      <w:r w:rsidDel="00000000" w:rsidR="00000000" w:rsidRPr="00000000">
        <w:rPr>
          <w:rFonts w:ascii="Poppins" w:cs="Poppins" w:eastAsia="Poppins" w:hAnsi="Poppins"/>
          <w:b w:val="1"/>
          <w:bCs w:val="1"/>
          <w:color w:val="212529"/>
          <w:sz w:val="22"/>
          <w:szCs w:val="22"/>
          <w:rtl w:val="0"/>
        </w:rPr>
        <w:t xml:space="preserve">At Risk Timeline Entries</w:t>
      </w:r>
    </w:p>
    <w:p w:rsidR="00000000" w:rsidDel="00000000" w:rsidP="00000000" w:rsidRDefault="00000000" w:rsidRPr="00000000" w14:paraId="0000002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For any account that is Red or Yellow, the following steps for an At Risk timeline update is required:</w:t>
      </w:r>
    </w:p>
    <w:p w:rsidR="00000000" w:rsidDel="00000000" w:rsidP="00000000" w:rsidRDefault="00000000" w:rsidRPr="00000000" w14:paraId="0000002E">
      <w:pPr>
        <w:numPr>
          <w:ilvl w:val="0"/>
          <w:numId w:val="7"/>
        </w:numPr>
        <w:shd w:fill="ffffff" w:val="clear"/>
        <w:spacing w:after="0" w:afterAutospacing="0" w:lineRule="auto"/>
        <w:ind w:left="720" w:hanging="360"/>
        <w:rPr>
          <w:sz w:val="22"/>
          <w:szCs w:val="22"/>
        </w:rPr>
      </w:pPr>
      <w:r w:rsidDel="00000000" w:rsidR="00000000" w:rsidRPr="00000000">
        <w:rPr>
          <w:rFonts w:ascii="Poppins" w:cs="Poppins" w:eastAsia="Poppins" w:hAnsi="Poppins"/>
          <w:color w:val="212529"/>
          <w:rtl w:val="0"/>
        </w:rPr>
        <w:t xml:space="preserve">In the account timeline, log a </w:t>
      </w:r>
      <w:r w:rsidDel="00000000" w:rsidR="00000000" w:rsidRPr="00000000">
        <w:rPr>
          <w:rFonts w:ascii="Poppins" w:cs="Poppins" w:eastAsia="Poppins" w:hAnsi="Poppins"/>
          <w:color w:val="212529"/>
          <w:shd w:fill="f8f9fa" w:val="clear"/>
          <w:rtl w:val="0"/>
        </w:rPr>
        <w:t xml:space="preserve">Health Update</w:t>
      </w:r>
      <w:r w:rsidDel="00000000" w:rsidR="00000000" w:rsidRPr="00000000">
        <w:rPr>
          <w:rFonts w:ascii="Poppins" w:cs="Poppins" w:eastAsia="Poppins" w:hAnsi="Poppins"/>
          <w:color w:val="212529"/>
          <w:rtl w:val="0"/>
        </w:rPr>
        <w:t xml:space="preserve">, marking CSM Sentiment as Red (or Yellow).</w:t>
      </w:r>
    </w:p>
    <w:p w:rsidR="00000000" w:rsidDel="00000000" w:rsidP="00000000" w:rsidRDefault="00000000" w:rsidRPr="00000000" w14:paraId="0000002F">
      <w:pPr>
        <w:numPr>
          <w:ilvl w:val="0"/>
          <w:numId w:val="7"/>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Customer Health Conclusion:</w:t>
      </w:r>
    </w:p>
    <w:p w:rsidR="00000000" w:rsidDel="00000000" w:rsidP="00000000" w:rsidRDefault="00000000" w:rsidRPr="00000000" w14:paraId="00000030">
      <w:pPr>
        <w:numPr>
          <w:ilvl w:val="1"/>
          <w:numId w:val="7"/>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Customer is won back:</w:t>
      </w:r>
    </w:p>
    <w:p w:rsidR="00000000" w:rsidDel="00000000" w:rsidP="00000000" w:rsidRDefault="00000000" w:rsidRPr="00000000" w14:paraId="00000031">
      <w:pPr>
        <w:numPr>
          <w:ilvl w:val="2"/>
          <w:numId w:val="7"/>
        </w:numPr>
        <w:spacing w:after="0" w:afterAutospacing="0" w:lineRule="auto"/>
        <w:ind w:left="2160" w:hanging="360"/>
        <w:rPr>
          <w:sz w:val="22"/>
          <w:szCs w:val="22"/>
        </w:rPr>
      </w:pPr>
      <w:r w:rsidDel="00000000" w:rsidR="00000000" w:rsidRPr="00000000">
        <w:rPr>
          <w:rFonts w:ascii="Poppins" w:cs="Poppins" w:eastAsia="Poppins" w:hAnsi="Poppins"/>
          <w:color w:val="212529"/>
          <w:rtl w:val="0"/>
        </w:rPr>
        <w:t xml:space="preserve">Log Account-level Timeline </w:t>
      </w:r>
      <w:r w:rsidDel="00000000" w:rsidR="00000000" w:rsidRPr="00000000">
        <w:rPr>
          <w:rFonts w:ascii="Poppins" w:cs="Poppins" w:eastAsia="Poppins" w:hAnsi="Poppins"/>
          <w:color w:val="212529"/>
          <w:shd w:fill="f8f9fa" w:val="clear"/>
          <w:rtl w:val="0"/>
        </w:rPr>
        <w:t xml:space="preserve">Health Update</w:t>
      </w:r>
      <w:r w:rsidDel="00000000" w:rsidR="00000000" w:rsidRPr="00000000">
        <w:rPr>
          <w:rFonts w:ascii="Poppins" w:cs="Poppins" w:eastAsia="Poppins" w:hAnsi="Poppins"/>
          <w:color w:val="212529"/>
          <w:rtl w:val="0"/>
        </w:rPr>
        <w:t xml:space="preserve"> type for CSM Sentiment as Green and final notes</w:t>
      </w:r>
    </w:p>
    <w:p w:rsidR="00000000" w:rsidDel="00000000" w:rsidP="00000000" w:rsidRDefault="00000000" w:rsidRPr="00000000" w14:paraId="00000032">
      <w:pPr>
        <w:numPr>
          <w:ilvl w:val="1"/>
          <w:numId w:val="7"/>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Customer is lost:</w:t>
      </w:r>
    </w:p>
    <w:p w:rsidR="00000000" w:rsidDel="00000000" w:rsidP="00000000" w:rsidRDefault="00000000" w:rsidRPr="00000000" w14:paraId="00000033">
      <w:pPr>
        <w:numPr>
          <w:ilvl w:val="2"/>
          <w:numId w:val="7"/>
        </w:numPr>
        <w:spacing w:after="240" w:lineRule="auto"/>
        <w:ind w:left="2160" w:hanging="360"/>
        <w:rPr>
          <w:sz w:val="22"/>
          <w:szCs w:val="22"/>
        </w:rPr>
      </w:pPr>
      <w:r w:rsidDel="00000000" w:rsidR="00000000" w:rsidRPr="00000000">
        <w:rPr>
          <w:rFonts w:ascii="Poppins" w:cs="Poppins" w:eastAsia="Poppins" w:hAnsi="Poppins"/>
          <w:color w:val="212529"/>
          <w:rtl w:val="0"/>
        </w:rPr>
        <w:t xml:space="preserve">Log Account-level Timeline </w:t>
      </w:r>
      <w:r w:rsidDel="00000000" w:rsidR="00000000" w:rsidRPr="00000000">
        <w:rPr>
          <w:rFonts w:ascii="Poppins" w:cs="Poppins" w:eastAsia="Poppins" w:hAnsi="Poppins"/>
          <w:color w:val="212529"/>
          <w:shd w:fill="f8f9fa" w:val="clear"/>
          <w:rtl w:val="0"/>
        </w:rPr>
        <w:t xml:space="preserve">Health Update</w:t>
      </w:r>
      <w:r w:rsidDel="00000000" w:rsidR="00000000" w:rsidRPr="00000000">
        <w:rPr>
          <w:rFonts w:ascii="Poppins" w:cs="Poppins" w:eastAsia="Poppins" w:hAnsi="Poppins"/>
          <w:color w:val="212529"/>
          <w:rtl w:val="0"/>
        </w:rPr>
        <w:t xml:space="preserve"> type with final update</w:t>
      </w:r>
    </w:p>
    <w:p w:rsidR="00000000" w:rsidDel="00000000" w:rsidP="00000000" w:rsidRDefault="00000000" w:rsidRPr="00000000" w14:paraId="00000034">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m49ajhi4m14u" w:id="12"/>
      <w:bookmarkEnd w:id="12"/>
      <w:r w:rsidDel="00000000" w:rsidR="00000000" w:rsidRPr="00000000">
        <w:rPr>
          <w:rFonts w:ascii="Poppins" w:cs="Poppins" w:eastAsia="Poppins" w:hAnsi="Poppins"/>
          <w:b w:val="1"/>
          <w:bCs w:val="1"/>
          <w:color w:val="212529"/>
          <w:sz w:val="22"/>
          <w:szCs w:val="22"/>
          <w:rtl w:val="0"/>
        </w:rPr>
        <w:t xml:space="preserve">Customer Health Update Format</w:t>
      </w:r>
    </w:p>
    <w:p w:rsidR="00000000" w:rsidDel="00000000" w:rsidP="00000000" w:rsidRDefault="00000000" w:rsidRPr="00000000" w14:paraId="00000035">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Health Update description should follow the format below. When logging the activity in Salesforce, please follow the below structure in the notes area.</w:t>
      </w:r>
    </w:p>
    <w:p w:rsidR="00000000" w:rsidDel="00000000" w:rsidP="00000000" w:rsidRDefault="00000000" w:rsidRPr="00000000" w14:paraId="00000036">
      <w:pPr>
        <w:numPr>
          <w:ilvl w:val="0"/>
          <w:numId w:val="6"/>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What’s at risk today? - 1-2 sentences describing the specific churn risk and key metrics/data points.</w:t>
      </w:r>
    </w:p>
    <w:p w:rsidR="00000000" w:rsidDel="00000000" w:rsidP="00000000" w:rsidRDefault="00000000" w:rsidRPr="00000000" w14:paraId="00000037">
      <w:pPr>
        <w:numPr>
          <w:ilvl w:val="0"/>
          <w:numId w:val="6"/>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What’s the mitigation plan for risk? - 1-2 sentences outlining the key actions being taken to address the risk.</w:t>
      </w:r>
    </w:p>
    <w:p w:rsidR="00000000" w:rsidDel="00000000" w:rsidP="00000000" w:rsidRDefault="00000000" w:rsidRPr="00000000" w14:paraId="00000038">
      <w:pPr>
        <w:numPr>
          <w:ilvl w:val="0"/>
          <w:numId w:val="6"/>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What’s the timeline of the next step? - [Specific date - MM/DD/YYYY]</w:t>
      </w:r>
    </w:p>
    <w:p w:rsidR="00000000" w:rsidDel="00000000" w:rsidP="00000000" w:rsidRDefault="00000000" w:rsidRPr="00000000" w14:paraId="0000003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Here is a sample health update:</w:t>
      </w:r>
    </w:p>
    <w:p w:rsidR="00000000" w:rsidDel="00000000" w:rsidP="00000000" w:rsidRDefault="00000000" w:rsidRPr="00000000" w14:paraId="0000003A">
      <w:pPr>
        <w:spacing w:after="0" w:before="0" w:line="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Risk: Utilization dropped to 35% with only 2 of 5 users actively using the platform. Primary champion announced departure effective end of month. </w:t>
      </w:r>
    </w:p>
    <w:p w:rsidR="00000000" w:rsidDel="00000000" w:rsidP="00000000" w:rsidRDefault="00000000" w:rsidRPr="00000000" w14:paraId="0000003B">
      <w:pPr>
        <w:spacing w:after="0" w:before="0" w:line="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Mitigation: Scheduling executive alignment call next week to identify new champion and launching targeted training for underutilized users. </w:t>
      </w:r>
    </w:p>
    <w:p w:rsidR="00000000" w:rsidDel="00000000" w:rsidP="00000000" w:rsidRDefault="00000000" w:rsidRPr="00000000" w14:paraId="0000003C">
      <w:pPr>
        <w:spacing w:after="200" w:before="0" w:line="240" w:lineRule="auto"/>
        <w:rPr>
          <w:rFonts w:ascii="Roboto" w:cs="Roboto" w:eastAsia="Roboto" w:hAnsi="Roboto"/>
          <w:color w:val="212529"/>
          <w:sz w:val="24"/>
          <w:szCs w:val="24"/>
        </w:rPr>
      </w:pPr>
      <w:r w:rsidDel="00000000" w:rsidR="00000000" w:rsidRPr="00000000">
        <w:rPr>
          <w:rFonts w:ascii="Poppins" w:cs="Poppins" w:eastAsia="Poppins" w:hAnsi="Poppins"/>
          <w:highlight w:val="white"/>
          <w:rtl w:val="0"/>
        </w:rPr>
        <w:t xml:space="preserve">Next Step Timeline: 06/15/2025</w:t>
      </w:r>
      <w:r w:rsidDel="00000000" w:rsidR="00000000" w:rsidRPr="00000000">
        <w:rPr>
          <w:rtl w:val="0"/>
        </w:rPr>
      </w:r>
    </w:p>
    <w:p w:rsidR="00000000" w:rsidDel="00000000" w:rsidP="00000000" w:rsidRDefault="00000000" w:rsidRPr="00000000" w14:paraId="0000003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This format is to satisfy a few requirements:</w:t>
      </w:r>
    </w:p>
    <w:p w:rsidR="00000000" w:rsidDel="00000000" w:rsidP="00000000" w:rsidRDefault="00000000" w:rsidRPr="00000000" w14:paraId="0000003E">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Clarity of situation and action up front (leading with key details)</w:t>
      </w:r>
    </w:p>
    <w:p w:rsidR="00000000" w:rsidDel="00000000" w:rsidP="00000000" w:rsidRDefault="00000000" w:rsidRPr="00000000" w14:paraId="0000003F">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Ensure the most pertinent information is readily visible in other systems where it is synced and displayed</w:t>
      </w:r>
    </w:p>
    <w:p w:rsidR="00000000" w:rsidDel="00000000" w:rsidP="00000000" w:rsidRDefault="00000000" w:rsidRPr="00000000" w14:paraId="00000040">
      <w:pPr>
        <w:numPr>
          <w:ilvl w:val="0"/>
          <w:numId w:val="2"/>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Consistency to improve async processes</w:t>
      </w:r>
    </w:p>
    <w:p w:rsidR="00000000" w:rsidDel="00000000" w:rsidP="00000000" w:rsidRDefault="00000000" w:rsidRPr="00000000" w14:paraId="00000041">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23otip851zud" w:id="13"/>
      <w:bookmarkEnd w:id="13"/>
      <w:r w:rsidDel="00000000" w:rsidR="00000000" w:rsidRPr="00000000">
        <w:rPr>
          <w:rFonts w:ascii="Poppins" w:cs="Poppins" w:eastAsia="Poppins" w:hAnsi="Poppins"/>
          <w:b w:val="1"/>
          <w:bCs w:val="1"/>
          <w:color w:val="212529"/>
          <w:sz w:val="22"/>
          <w:szCs w:val="22"/>
          <w:rtl w:val="0"/>
        </w:rPr>
        <w:t xml:space="preserve">Health Update for Resolution of Risk</w:t>
      </w:r>
    </w:p>
    <w:p w:rsidR="00000000" w:rsidDel="00000000" w:rsidP="00000000" w:rsidRDefault="00000000" w:rsidRPr="00000000" w14:paraId="00000042">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When a customer’s risk has been mitigated and they are no longer at risk, the CSM creates a Health Update timeline entry communicating:</w:t>
      </w:r>
    </w:p>
    <w:p w:rsidR="00000000" w:rsidDel="00000000" w:rsidP="00000000" w:rsidRDefault="00000000" w:rsidRPr="00000000" w14:paraId="00000043">
      <w:pPr>
        <w:numPr>
          <w:ilvl w:val="0"/>
          <w:numId w:val="8"/>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The customer is no longer at risk</w:t>
      </w:r>
    </w:p>
    <w:p w:rsidR="00000000" w:rsidDel="00000000" w:rsidP="00000000" w:rsidRDefault="00000000" w:rsidRPr="00000000" w14:paraId="00000044">
      <w:pPr>
        <w:numPr>
          <w:ilvl w:val="0"/>
          <w:numId w:val="8"/>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Key details about what mitigated the risk</w:t>
      </w:r>
    </w:p>
    <w:p w:rsidR="00000000" w:rsidDel="00000000" w:rsidP="00000000" w:rsidRDefault="00000000" w:rsidRPr="00000000" w14:paraId="00000045">
      <w:pPr>
        <w:numPr>
          <w:ilvl w:val="0"/>
          <w:numId w:val="8"/>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What comes next</w:t>
      </w:r>
    </w:p>
    <w:p w:rsidR="00000000" w:rsidDel="00000000" w:rsidP="00000000" w:rsidRDefault="00000000" w:rsidRPr="00000000" w14:paraId="00000046">
      <w:pPr>
        <w:numPr>
          <w:ilvl w:val="0"/>
          <w:numId w:val="8"/>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CSM Sentiment updated to reflect current health status</w:t>
      </w:r>
    </w:p>
    <w:p w:rsidR="00000000" w:rsidDel="00000000" w:rsidP="00000000" w:rsidRDefault="00000000" w:rsidRPr="00000000" w14:paraId="0000004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This is to ensure that everyone is aware of the latest details, and that we affirmatively communicate risk resolution across our systems and teams.</w:t>
      </w:r>
    </w:p>
    <w:p w:rsidR="00000000" w:rsidDel="00000000" w:rsidP="00000000" w:rsidRDefault="00000000" w:rsidRPr="00000000" w14:paraId="00000048">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Here is a sample entry for risk resolution:</w:t>
      </w:r>
    </w:p>
    <w:p w:rsidR="00000000" w:rsidDel="00000000" w:rsidP="00000000" w:rsidRDefault="00000000" w:rsidRPr="00000000" w14:paraId="00000049">
      <w:pPr>
        <w:spacing w:after="240" w:lineRule="auto"/>
        <w:rPr>
          <w:rFonts w:ascii="Roboto" w:cs="Roboto" w:eastAsia="Roboto" w:hAnsi="Roboto"/>
          <w:color w:val="212529"/>
          <w:sz w:val="24"/>
          <w:szCs w:val="24"/>
        </w:rPr>
      </w:pPr>
      <w:r w:rsidDel="00000000" w:rsidR="00000000" w:rsidRPr="00000000">
        <w:rPr>
          <w:rFonts w:ascii="Poppins" w:cs="Poppins" w:eastAsia="Poppins" w:hAnsi="Poppins"/>
          <w:highlight w:val="white"/>
          <w:rtl w:val="0"/>
        </w:rPr>
        <w:t xml:space="preserve">CUSTOMER X is no longer at risk. We resolved their Y challenges through engagement with Support, and they are now satisfied with the data. We are now focused on Z, in line with the agreed-upon success plan.</w:t>
      </w:r>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o1042hb1e4wm" w:id="14"/>
      <w:bookmarkEnd w:id="14"/>
      <w:r w:rsidDel="00000000" w:rsidR="00000000" w:rsidRPr="00000000">
        <w:rPr>
          <w:rFonts w:ascii="Poppins" w:cs="Poppins" w:eastAsia="Poppins" w:hAnsi="Poppins"/>
          <w:b w:val="1"/>
          <w:bCs w:val="1"/>
          <w:color w:val="212529"/>
          <w:sz w:val="22"/>
          <w:szCs w:val="22"/>
          <w:rtl w:val="0"/>
        </w:rPr>
        <w:t xml:space="preserve">When to open an Account Escalation</w:t>
      </w:r>
    </w:p>
    <w:p w:rsidR="00000000" w:rsidDel="00000000" w:rsidP="00000000" w:rsidRDefault="00000000" w:rsidRPr="00000000" w14:paraId="0000004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If a CSM has marked an account as </w:t>
      </w:r>
      <w:r w:rsidDel="00000000" w:rsidR="00000000" w:rsidRPr="00000000">
        <w:rPr>
          <w:rFonts w:ascii="Poppins" w:cs="Poppins" w:eastAsia="Poppins" w:hAnsi="Poppins"/>
          <w:color w:val="212529"/>
          <w:rtl w:val="0"/>
        </w:rPr>
        <w:t xml:space="preserve">Red</w:t>
      </w:r>
      <w:r w:rsidDel="00000000" w:rsidR="00000000" w:rsidRPr="00000000">
        <w:rPr>
          <w:rFonts w:ascii="Poppins" w:cs="Poppins" w:eastAsia="Poppins" w:hAnsi="Poppins"/>
          <w:color w:val="212529"/>
          <w:rtl w:val="0"/>
        </w:rPr>
        <w:t xml:space="preserve"> and further assistance from Product, Support or Managers+ is needed, open a Jira Issue.</w:t>
      </w:r>
    </w:p>
    <w:p w:rsidR="00000000" w:rsidDel="00000000" w:rsidP="00000000" w:rsidRDefault="00000000" w:rsidRPr="00000000" w14:paraId="0000004C">
      <w:pPr>
        <w:pStyle w:val="Heading3"/>
        <w:keepNext w:val="0"/>
        <w:keepLines w:val="0"/>
        <w:shd w:fill="ffffff" w:val="clear"/>
        <w:spacing w:before="280" w:line="288" w:lineRule="auto"/>
        <w:rPr>
          <w:rFonts w:ascii="Poppins" w:cs="Poppins" w:eastAsia="Poppins" w:hAnsi="Poppins"/>
          <w:color w:val="212529"/>
          <w:sz w:val="22"/>
          <w:szCs w:val="22"/>
        </w:rPr>
      </w:pPr>
      <w:bookmarkStart w:colFirst="0" w:colLast="0" w:name="_qhkbtms4exkz" w:id="15"/>
      <w:bookmarkEnd w:id="15"/>
      <w:r w:rsidDel="00000000" w:rsidR="00000000" w:rsidRPr="00000000">
        <w:rPr>
          <w:rFonts w:ascii="Poppins" w:cs="Poppins" w:eastAsia="Poppins" w:hAnsi="Poppins"/>
          <w:color w:val="212529"/>
          <w:sz w:val="22"/>
          <w:szCs w:val="22"/>
          <w:rtl w:val="0"/>
        </w:rPr>
        <w:t xml:space="preserve">Risk impact definitions</w:t>
      </w:r>
    </w:p>
    <w:p w:rsidR="00000000" w:rsidDel="00000000" w:rsidP="00000000" w:rsidRDefault="00000000" w:rsidRPr="00000000" w14:paraId="0000004D">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Customer Churn</w:t>
      </w:r>
      <w:r w:rsidDel="00000000" w:rsidR="00000000" w:rsidRPr="00000000">
        <w:rPr>
          <w:rFonts w:ascii="Poppins" w:cs="Poppins" w:eastAsia="Poppins" w:hAnsi="Poppins"/>
          <w:color w:val="212529"/>
          <w:rtl w:val="0"/>
        </w:rPr>
        <w:t xml:space="preserve"> - fully churn the account</w:t>
      </w:r>
    </w:p>
    <w:p w:rsidR="00000000" w:rsidDel="00000000" w:rsidP="00000000" w:rsidRDefault="00000000" w:rsidRPr="00000000" w14:paraId="0000004E">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Tier Downgrade</w:t>
      </w:r>
      <w:r w:rsidDel="00000000" w:rsidR="00000000" w:rsidRPr="00000000">
        <w:rPr>
          <w:rFonts w:ascii="Poppins" w:cs="Poppins" w:eastAsia="Poppins" w:hAnsi="Poppins"/>
          <w:color w:val="212529"/>
          <w:rtl w:val="0"/>
        </w:rPr>
        <w:t xml:space="preserve"> - move down tiers</w:t>
      </w:r>
    </w:p>
    <w:p w:rsidR="00000000" w:rsidDel="00000000" w:rsidP="00000000" w:rsidRDefault="00000000" w:rsidRPr="00000000" w14:paraId="0000004F">
      <w:pPr>
        <w:numPr>
          <w:ilvl w:val="0"/>
          <w:numId w:val="3"/>
        </w:numPr>
        <w:shd w:fill="ffffff" w:val="clear"/>
        <w:spacing w:after="0" w:afterAutospacing="0" w:lineRule="auto"/>
        <w:ind w:left="720" w:hanging="360"/>
        <w:rPr>
          <w:sz w:val="22"/>
          <w:szCs w:val="22"/>
        </w:rPr>
      </w:pPr>
      <w:r w:rsidDel="00000000" w:rsidR="00000000" w:rsidRPr="00000000">
        <w:rPr>
          <w:rFonts w:ascii="Poppins" w:cs="Poppins" w:eastAsia="Poppins" w:hAnsi="Poppins"/>
          <w:b w:val="1"/>
          <w:bCs w:val="1"/>
          <w:color w:val="212529"/>
          <w:rtl w:val="0"/>
        </w:rPr>
        <w:t xml:space="preserve">Customer Sentiment</w:t>
      </w:r>
      <w:r w:rsidDel="00000000" w:rsidR="00000000" w:rsidRPr="00000000">
        <w:rPr>
          <w:rFonts w:ascii="Poppins" w:cs="Poppins" w:eastAsia="Poppins" w:hAnsi="Poppins"/>
          <w:color w:val="212529"/>
          <w:rtl w:val="0"/>
        </w:rPr>
        <w:t xml:space="preserve"> (Impact Unknown) - customer is unhappy and the impact isn’t quantified</w:t>
      </w:r>
    </w:p>
    <w:p w:rsidR="00000000" w:rsidDel="00000000" w:rsidP="00000000" w:rsidRDefault="00000000" w:rsidRPr="00000000" w14:paraId="00000050">
      <w:pPr>
        <w:numPr>
          <w:ilvl w:val="0"/>
          <w:numId w:val="3"/>
        </w:numPr>
        <w:shd w:fill="ffffff" w:val="clear"/>
        <w:spacing w:after="240" w:lineRule="auto"/>
        <w:ind w:left="720" w:hanging="360"/>
        <w:rPr>
          <w:sz w:val="22"/>
          <w:szCs w:val="22"/>
        </w:rPr>
      </w:pPr>
      <w:r w:rsidDel="00000000" w:rsidR="00000000" w:rsidRPr="00000000">
        <w:rPr>
          <w:rFonts w:ascii="Poppins" w:cs="Poppins" w:eastAsia="Poppins" w:hAnsi="Poppins"/>
          <w:b w:val="1"/>
          <w:bCs w:val="1"/>
          <w:color w:val="212529"/>
          <w:rtl w:val="0"/>
        </w:rPr>
        <w:t xml:space="preserve">Competitor</w:t>
      </w:r>
      <w:r w:rsidDel="00000000" w:rsidR="00000000" w:rsidRPr="00000000">
        <w:rPr>
          <w:rFonts w:ascii="Poppins" w:cs="Poppins" w:eastAsia="Poppins" w:hAnsi="Poppins"/>
          <w:color w:val="212529"/>
          <w:rtl w:val="0"/>
        </w:rPr>
        <w:t xml:space="preserve"> - any competitive intelligence we might be up against</w:t>
      </w:r>
    </w:p>
    <w:p w:rsidR="00000000" w:rsidDel="00000000" w:rsidP="00000000" w:rsidRDefault="00000000" w:rsidRPr="00000000" w14:paraId="00000051">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ul3124718fuc" w:id="16"/>
      <w:bookmarkEnd w:id="16"/>
      <w:r w:rsidDel="00000000" w:rsidR="00000000" w:rsidRPr="00000000">
        <w:rPr>
          <w:rFonts w:ascii="Poppins" w:cs="Poppins" w:eastAsia="Poppins" w:hAnsi="Poppins"/>
          <w:b w:val="1"/>
          <w:bCs w:val="1"/>
          <w:color w:val="212529"/>
          <w:sz w:val="22"/>
          <w:szCs w:val="22"/>
          <w:rtl w:val="0"/>
        </w:rPr>
        <w:t xml:space="preserve">Risk reason examples</w:t>
      </w:r>
    </w:p>
    <w:p w:rsidR="00000000" w:rsidDel="00000000" w:rsidP="00000000" w:rsidRDefault="00000000" w:rsidRPr="00000000" w14:paraId="00000052">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84lx02t8snla" w:id="17"/>
      <w:bookmarkEnd w:id="17"/>
      <w:r w:rsidDel="00000000" w:rsidR="00000000" w:rsidRPr="00000000">
        <w:rPr>
          <w:rFonts w:ascii="Poppins" w:cs="Poppins" w:eastAsia="Poppins" w:hAnsi="Poppins"/>
          <w:b w:val="1"/>
          <w:bCs w:val="1"/>
          <w:color w:val="212529"/>
          <w:sz w:val="22"/>
          <w:szCs w:val="22"/>
          <w:rtl w:val="0"/>
        </w:rPr>
        <w:t xml:space="preserve">Lack of adoption</w:t>
      </w:r>
    </w:p>
    <w:p w:rsidR="00000000" w:rsidDel="00000000" w:rsidP="00000000" w:rsidRDefault="00000000" w:rsidRPr="00000000" w14:paraId="00000053">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Customer never adopted the product or specific features so they did not get value. This can be because of organizational silos or lack of internal resources.</w:t>
      </w:r>
    </w:p>
    <w:p w:rsidR="00000000" w:rsidDel="00000000" w:rsidP="00000000" w:rsidRDefault="00000000" w:rsidRPr="00000000" w14:paraId="00000054">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ihm7sb97p5lv" w:id="18"/>
      <w:bookmarkEnd w:id="18"/>
      <w:r w:rsidDel="00000000" w:rsidR="00000000" w:rsidRPr="00000000">
        <w:rPr>
          <w:rFonts w:ascii="Poppins" w:cs="Poppins" w:eastAsia="Poppins" w:hAnsi="Poppins"/>
          <w:b w:val="1"/>
          <w:bCs w:val="1"/>
          <w:color w:val="212529"/>
          <w:sz w:val="22"/>
          <w:szCs w:val="22"/>
          <w:rtl w:val="0"/>
        </w:rPr>
        <w:t xml:space="preserve">Product Value / Gaps</w:t>
      </w:r>
    </w:p>
    <w:p w:rsidR="00000000" w:rsidDel="00000000" w:rsidP="00000000" w:rsidRDefault="00000000" w:rsidRPr="00000000" w14:paraId="00000055">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w:t>
      </w:r>
      <w:r w:rsidDel="00000000" w:rsidR="00000000" w:rsidRPr="00000000">
        <w:rPr>
          <w:rFonts w:ascii="Poppins" w:cs="Poppins" w:eastAsia="Poppins" w:hAnsi="Poppins"/>
          <w:color w:val="212529"/>
          <w:rtl w:val="0"/>
        </w:rPr>
        <w:t xml:space="preserve">ustomer used the product and features, but did not see the value. The product did not meet the requirements of the customer.</w:t>
      </w:r>
    </w:p>
    <w:p w:rsidR="00000000" w:rsidDel="00000000" w:rsidP="00000000" w:rsidRDefault="00000000" w:rsidRPr="00000000" w14:paraId="00000056">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lvc1cseyl5oj" w:id="19"/>
      <w:bookmarkEnd w:id="19"/>
      <w:r w:rsidDel="00000000" w:rsidR="00000000" w:rsidRPr="00000000">
        <w:rPr>
          <w:rFonts w:ascii="Poppins" w:cs="Poppins" w:eastAsia="Poppins" w:hAnsi="Poppins"/>
          <w:b w:val="1"/>
          <w:bCs w:val="1"/>
          <w:color w:val="212529"/>
          <w:sz w:val="22"/>
          <w:szCs w:val="22"/>
          <w:rtl w:val="0"/>
        </w:rPr>
        <w:t xml:space="preserve">Product Quality / Availability</w:t>
      </w:r>
    </w:p>
    <w:p w:rsidR="00000000" w:rsidDel="00000000" w:rsidP="00000000" w:rsidRDefault="00000000" w:rsidRPr="00000000" w14:paraId="0000005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w:t>
      </w:r>
      <w:r w:rsidDel="00000000" w:rsidR="00000000" w:rsidRPr="00000000">
        <w:rPr>
          <w:rFonts w:ascii="Poppins" w:cs="Poppins" w:eastAsia="Poppins" w:hAnsi="Poppins"/>
          <w:color w:val="212529"/>
          <w:rtl w:val="0"/>
        </w:rPr>
        <w:t xml:space="preserve">ustomer used the product and features though they did not meet the customer’s needs or expectations. This can be defects, poor performance, or uptime/availability issues.</w:t>
      </w:r>
    </w:p>
    <w:p w:rsidR="00000000" w:rsidDel="00000000" w:rsidP="00000000" w:rsidRDefault="00000000" w:rsidRPr="00000000" w14:paraId="00000058">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ojd9s068su2p" w:id="20"/>
      <w:bookmarkEnd w:id="20"/>
      <w:r w:rsidDel="00000000" w:rsidR="00000000" w:rsidRPr="00000000">
        <w:rPr>
          <w:rFonts w:ascii="Poppins" w:cs="Poppins" w:eastAsia="Poppins" w:hAnsi="Poppins"/>
          <w:b w:val="1"/>
          <w:bCs w:val="1"/>
          <w:color w:val="212529"/>
          <w:sz w:val="22"/>
          <w:szCs w:val="22"/>
          <w:rtl w:val="0"/>
        </w:rPr>
        <w:t xml:space="preserve">Lack of Engagement / Sponsor</w:t>
      </w:r>
    </w:p>
    <w:p w:rsidR="00000000" w:rsidDel="00000000" w:rsidP="00000000" w:rsidRDefault="00000000" w:rsidRPr="00000000" w14:paraId="0000005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We lost or were never able to get engagement with the customer team. The champion / sponsor left, changed responsibility, or became unresponsive. We were never able to re-establish connection with a new sponsor or champion</w:t>
      </w:r>
    </w:p>
    <w:p w:rsidR="00000000" w:rsidDel="00000000" w:rsidP="00000000" w:rsidRDefault="00000000" w:rsidRPr="00000000" w14:paraId="0000005A">
      <w:pPr>
        <w:pStyle w:val="Heading4"/>
        <w:keepNext w:val="0"/>
        <w:keepLines w:val="0"/>
        <w:shd w:fill="ffffff" w:val="clear"/>
        <w:spacing w:after="40" w:before="240" w:line="288" w:lineRule="auto"/>
        <w:rPr>
          <w:rFonts w:ascii="Poppins" w:cs="Poppins" w:eastAsia="Poppins" w:hAnsi="Poppins"/>
          <w:b w:val="1"/>
          <w:bCs w:val="1"/>
          <w:color w:val="212529"/>
          <w:sz w:val="22"/>
          <w:szCs w:val="22"/>
        </w:rPr>
      </w:pPr>
      <w:bookmarkStart w:colFirst="0" w:colLast="0" w:name="_jiv05zzgrp49" w:id="21"/>
      <w:bookmarkEnd w:id="21"/>
      <w:r w:rsidDel="00000000" w:rsidR="00000000" w:rsidRPr="00000000">
        <w:rPr>
          <w:rFonts w:ascii="Poppins" w:cs="Poppins" w:eastAsia="Poppins" w:hAnsi="Poppins"/>
          <w:b w:val="1"/>
          <w:bCs w:val="1"/>
          <w:color w:val="212529"/>
          <w:sz w:val="22"/>
          <w:szCs w:val="22"/>
          <w:rtl w:val="0"/>
        </w:rPr>
        <w:t xml:space="preserve">Loss of Budget</w:t>
      </w:r>
    </w:p>
    <w:p w:rsidR="00000000" w:rsidDel="00000000" w:rsidP="00000000" w:rsidRDefault="00000000" w:rsidRPr="00000000" w14:paraId="0000005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prospect or customer lost budget due to business contraction, change of priorities, reduction of employees, or other. This was not a competitive loss.</w:t>
      </w:r>
    </w:p>
    <w:p w:rsidR="00000000" w:rsidDel="00000000" w:rsidP="00000000" w:rsidRDefault="00000000" w:rsidRPr="00000000" w14:paraId="0000005C">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f8leyplpjeor" w:id="22"/>
      <w:bookmarkEnd w:id="22"/>
      <w:r w:rsidDel="00000000" w:rsidR="00000000" w:rsidRPr="00000000">
        <w:rPr>
          <w:rFonts w:ascii="Poppins" w:cs="Poppins" w:eastAsia="Poppins" w:hAnsi="Poppins"/>
          <w:b w:val="1"/>
          <w:bCs w:val="1"/>
          <w:color w:val="212529"/>
          <w:sz w:val="22"/>
          <w:szCs w:val="22"/>
          <w:rtl w:val="0"/>
        </w:rPr>
        <w:t xml:space="preserve">Mitigation Strategies</w:t>
      </w:r>
    </w:p>
    <w:p w:rsidR="00000000" w:rsidDel="00000000" w:rsidP="00000000" w:rsidRDefault="00000000" w:rsidRPr="00000000" w14:paraId="0000005D">
      <w:pPr>
        <w:shd w:fill="ffffff" w:val="clear"/>
        <w:spacing w:after="240" w:lineRule="auto"/>
        <w:rPr/>
      </w:pPr>
      <w:r w:rsidDel="00000000" w:rsidR="00000000" w:rsidRPr="00000000">
        <w:rPr>
          <w:rFonts w:ascii="Poppins" w:cs="Poppins" w:eastAsia="Poppins" w:hAnsi="Poppins"/>
          <w:color w:val="212529"/>
          <w:rtl w:val="0"/>
        </w:rPr>
        <w:t xml:space="preserve">For CSM guidance on mitigating risk, please see the </w:t>
      </w:r>
      <w:hyperlink r:id="rId7">
        <w:r w:rsidDel="00000000" w:rsidR="00000000" w:rsidRPr="00000000">
          <w:rPr>
            <w:rFonts w:ascii="Poppins" w:cs="Poppins" w:eastAsia="Poppins" w:hAnsi="Poppins"/>
            <w:color w:val="1155cc"/>
            <w:u w:val="single"/>
            <w:rtl w:val="0"/>
          </w:rPr>
          <w:t xml:space="preserve">Risk Types, Discovery &amp; Mitigation Strategies</w:t>
        </w:r>
      </w:hyperlink>
      <w:r w:rsidDel="00000000" w:rsidR="00000000" w:rsidRPr="00000000">
        <w:rPr>
          <w:rFonts w:ascii="Poppins" w:cs="Poppins" w:eastAsia="Poppins" w:hAnsi="Poppins"/>
          <w:color w:val="212529"/>
          <w:rtl w:val="0"/>
        </w:rPr>
        <w:t xml:space="preserve"> page.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rFonts w:ascii="Roboto" w:cs="Roboto" w:eastAsia="Roboto" w:hAnsi="Roboto"/>
        <w:color w:val="212529"/>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rFonts w:ascii="Roboto" w:cs="Roboto" w:eastAsia="Roboto" w:hAnsi="Roboto"/>
        <w:color w:val="212529"/>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docs.google.com/document/u/0/d/1FqYHu__qsTDvPL1-0Np-pgJC1e3s0rzqiKQdpxZaep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