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29F4" w14:textId="2BEAAE8F" w:rsidR="0043218F" w:rsidRDefault="008B4137" w:rsidP="007C1027">
      <w:pPr>
        <w:ind w:firstLine="720"/>
        <w:rPr>
          <w:rFonts w:ascii="Segoe UI" w:hAnsi="Segoe UI" w:cs="Segoe UI"/>
          <w:sz w:val="24"/>
          <w:szCs w:val="24"/>
        </w:rPr>
      </w:pPr>
      <w:r w:rsidRPr="008B4137">
        <w:rPr>
          <w:rFonts w:ascii="Segoe UI" w:hAnsi="Segoe UI" w:cs="Segoe UI"/>
          <w:sz w:val="24"/>
          <w:szCs w:val="24"/>
        </w:rPr>
        <w:t xml:space="preserve">With the introduction of </w:t>
      </w:r>
      <w:r>
        <w:rPr>
          <w:rFonts w:ascii="Segoe UI" w:hAnsi="Segoe UI" w:cs="Segoe UI"/>
          <w:sz w:val="24"/>
          <w:szCs w:val="24"/>
        </w:rPr>
        <w:t xml:space="preserve">autonomous vehicle </w:t>
      </w:r>
      <w:r w:rsidR="00472BCD">
        <w:rPr>
          <w:rFonts w:ascii="Segoe UI" w:hAnsi="Segoe UI" w:cs="Segoe UI"/>
          <w:sz w:val="24"/>
          <w:szCs w:val="24"/>
        </w:rPr>
        <w:t>transportation networks</w:t>
      </w:r>
      <w:r w:rsidR="007E515C">
        <w:rPr>
          <w:rFonts w:ascii="Segoe UI" w:hAnsi="Segoe UI" w:cs="Segoe UI"/>
          <w:sz w:val="24"/>
          <w:szCs w:val="24"/>
        </w:rPr>
        <w:t xml:space="preserve"> into road systems across the world</w:t>
      </w:r>
      <w:r w:rsidR="00472BCD">
        <w:rPr>
          <w:rFonts w:ascii="Segoe UI" w:hAnsi="Segoe UI" w:cs="Segoe UI"/>
          <w:sz w:val="24"/>
          <w:szCs w:val="24"/>
        </w:rPr>
        <w:t xml:space="preserve">, there is a necessity for </w:t>
      </w:r>
      <w:r w:rsidR="005F6D78">
        <w:rPr>
          <w:rFonts w:ascii="Segoe UI" w:hAnsi="Segoe UI" w:cs="Segoe UI"/>
          <w:sz w:val="24"/>
          <w:szCs w:val="24"/>
        </w:rPr>
        <w:t xml:space="preserve">proper </w:t>
      </w:r>
      <w:r w:rsidR="009865E6">
        <w:rPr>
          <w:rFonts w:ascii="Segoe UI" w:hAnsi="Segoe UI" w:cs="Segoe UI"/>
          <w:sz w:val="24"/>
          <w:szCs w:val="24"/>
        </w:rPr>
        <w:t xml:space="preserve">software </w:t>
      </w:r>
      <w:r w:rsidR="008F171C">
        <w:rPr>
          <w:rFonts w:ascii="Segoe UI" w:hAnsi="Segoe UI" w:cs="Segoe UI"/>
          <w:sz w:val="24"/>
          <w:szCs w:val="24"/>
        </w:rPr>
        <w:t>infrastructure</w:t>
      </w:r>
      <w:r w:rsidR="005F6D78">
        <w:rPr>
          <w:rFonts w:ascii="Segoe UI" w:hAnsi="Segoe UI" w:cs="Segoe UI"/>
          <w:sz w:val="24"/>
          <w:szCs w:val="24"/>
        </w:rPr>
        <w:t xml:space="preserve"> </w:t>
      </w:r>
      <w:r w:rsidR="008F171C">
        <w:rPr>
          <w:rFonts w:ascii="Segoe UI" w:hAnsi="Segoe UI" w:cs="Segoe UI"/>
          <w:sz w:val="24"/>
          <w:szCs w:val="24"/>
        </w:rPr>
        <w:t xml:space="preserve">to </w:t>
      </w:r>
      <w:r w:rsidR="005F6D78">
        <w:rPr>
          <w:rFonts w:ascii="Segoe UI" w:hAnsi="Segoe UI" w:cs="Segoe UI"/>
          <w:sz w:val="24"/>
          <w:szCs w:val="24"/>
        </w:rPr>
        <w:t>facilitate safe, inclusive,</w:t>
      </w:r>
      <w:r w:rsidR="003D469D">
        <w:rPr>
          <w:rFonts w:ascii="Segoe UI" w:hAnsi="Segoe UI" w:cs="Segoe UI"/>
          <w:sz w:val="24"/>
          <w:szCs w:val="24"/>
        </w:rPr>
        <w:t xml:space="preserve"> comfortabl</w:t>
      </w:r>
      <w:r w:rsidR="007E515C">
        <w:rPr>
          <w:rFonts w:ascii="Segoe UI" w:hAnsi="Segoe UI" w:cs="Segoe UI"/>
          <w:sz w:val="24"/>
          <w:szCs w:val="24"/>
        </w:rPr>
        <w:t>e</w:t>
      </w:r>
      <w:r w:rsidR="005F6D78">
        <w:rPr>
          <w:rFonts w:ascii="Segoe UI" w:hAnsi="Segoe UI" w:cs="Segoe UI"/>
          <w:sz w:val="24"/>
          <w:szCs w:val="24"/>
        </w:rPr>
        <w:t xml:space="preserve"> and </w:t>
      </w:r>
      <w:r w:rsidR="0026568E">
        <w:rPr>
          <w:rFonts w:ascii="Segoe UI" w:hAnsi="Segoe UI" w:cs="Segoe UI"/>
          <w:sz w:val="24"/>
          <w:szCs w:val="24"/>
        </w:rPr>
        <w:t>efficient</w:t>
      </w:r>
      <w:r w:rsidR="005F6D78">
        <w:rPr>
          <w:rFonts w:ascii="Segoe UI" w:hAnsi="Segoe UI" w:cs="Segoe UI"/>
          <w:sz w:val="24"/>
          <w:szCs w:val="24"/>
        </w:rPr>
        <w:t xml:space="preserve"> </w:t>
      </w:r>
      <w:r w:rsidR="008F171C">
        <w:rPr>
          <w:rFonts w:ascii="Segoe UI" w:hAnsi="Segoe UI" w:cs="Segoe UI"/>
          <w:sz w:val="24"/>
          <w:szCs w:val="24"/>
        </w:rPr>
        <w:t>use of these autonomous fleets</w:t>
      </w:r>
      <w:r w:rsidR="005F6D78">
        <w:rPr>
          <w:rFonts w:ascii="Segoe UI" w:hAnsi="Segoe UI" w:cs="Segoe UI"/>
          <w:sz w:val="24"/>
          <w:szCs w:val="24"/>
        </w:rPr>
        <w:t>.</w:t>
      </w:r>
      <w:r w:rsidR="007C1027">
        <w:rPr>
          <w:rFonts w:ascii="Segoe UI" w:hAnsi="Segoe UI" w:cs="Segoe UI"/>
          <w:sz w:val="24"/>
          <w:szCs w:val="24"/>
        </w:rPr>
        <w:t xml:space="preserve"> Scott’s Tots is interested in </w:t>
      </w:r>
      <w:r w:rsidR="00D429A6">
        <w:rPr>
          <w:rFonts w:ascii="Segoe UI" w:hAnsi="Segoe UI" w:cs="Segoe UI"/>
          <w:sz w:val="24"/>
          <w:szCs w:val="24"/>
        </w:rPr>
        <w:t>engineering</w:t>
      </w:r>
      <w:r w:rsidR="007C1027">
        <w:rPr>
          <w:rFonts w:ascii="Segoe UI" w:hAnsi="Segoe UI" w:cs="Segoe UI"/>
          <w:sz w:val="24"/>
          <w:szCs w:val="24"/>
        </w:rPr>
        <w:t xml:space="preserve"> </w:t>
      </w:r>
      <w:r w:rsidR="00D429A6">
        <w:rPr>
          <w:rFonts w:ascii="Segoe UI" w:hAnsi="Segoe UI" w:cs="Segoe UI"/>
          <w:sz w:val="24"/>
          <w:szCs w:val="24"/>
        </w:rPr>
        <w:t>such a</w:t>
      </w:r>
      <w:r w:rsidR="004B577E">
        <w:rPr>
          <w:rFonts w:ascii="Segoe UI" w:hAnsi="Segoe UI" w:cs="Segoe UI"/>
          <w:sz w:val="24"/>
          <w:szCs w:val="24"/>
        </w:rPr>
        <w:t xml:space="preserve"> system</w:t>
      </w:r>
      <w:bookmarkStart w:id="0" w:name="_GoBack"/>
      <w:bookmarkEnd w:id="0"/>
      <w:r w:rsidR="004B577E">
        <w:rPr>
          <w:rFonts w:ascii="Segoe UI" w:hAnsi="Segoe UI" w:cs="Segoe UI"/>
          <w:sz w:val="24"/>
          <w:szCs w:val="24"/>
        </w:rPr>
        <w:t>.</w:t>
      </w:r>
      <w:r w:rsidR="005F6D78">
        <w:rPr>
          <w:rFonts w:ascii="Segoe UI" w:hAnsi="Segoe UI" w:cs="Segoe UI"/>
          <w:sz w:val="24"/>
          <w:szCs w:val="24"/>
        </w:rPr>
        <w:t xml:space="preserve"> </w:t>
      </w:r>
    </w:p>
    <w:p w14:paraId="0438E8D9" w14:textId="1A93733D" w:rsidR="004B577E" w:rsidRDefault="00344BB4" w:rsidP="00B50A1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B50A11">
        <w:rPr>
          <w:rFonts w:ascii="Segoe UI" w:hAnsi="Segoe UI" w:cs="Segoe UI"/>
          <w:sz w:val="24"/>
          <w:szCs w:val="24"/>
        </w:rPr>
        <w:t>To provide users with a</w:t>
      </w:r>
      <w:r w:rsidR="00DD44A4" w:rsidRPr="00B50A11">
        <w:rPr>
          <w:rFonts w:ascii="Segoe UI" w:hAnsi="Segoe UI" w:cs="Segoe UI"/>
          <w:sz w:val="24"/>
          <w:szCs w:val="24"/>
        </w:rPr>
        <w:t xml:space="preserve"> convenient </w:t>
      </w:r>
      <w:r w:rsidR="00080DD6" w:rsidRPr="00B50A11">
        <w:rPr>
          <w:rFonts w:ascii="Segoe UI" w:hAnsi="Segoe UI" w:cs="Segoe UI"/>
          <w:sz w:val="24"/>
          <w:szCs w:val="24"/>
        </w:rPr>
        <w:t xml:space="preserve">experience, they will </w:t>
      </w:r>
      <w:r w:rsidR="00816853" w:rsidRPr="00B50A11">
        <w:rPr>
          <w:rFonts w:ascii="Segoe UI" w:hAnsi="Segoe UI" w:cs="Segoe UI"/>
          <w:sz w:val="24"/>
          <w:szCs w:val="24"/>
        </w:rPr>
        <w:t>utilize</w:t>
      </w:r>
      <w:r w:rsidR="00080DD6" w:rsidRPr="00B50A11">
        <w:rPr>
          <w:rFonts w:ascii="Segoe UI" w:hAnsi="Segoe UI" w:cs="Segoe UI"/>
          <w:sz w:val="24"/>
          <w:szCs w:val="24"/>
        </w:rPr>
        <w:t xml:space="preserve"> their mobile or web app to request and monitor rides as well as pay their </w:t>
      </w:r>
      <w:r w:rsidR="00597059" w:rsidRPr="00B50A11">
        <w:rPr>
          <w:rFonts w:ascii="Segoe UI" w:hAnsi="Segoe UI" w:cs="Segoe UI"/>
          <w:sz w:val="24"/>
          <w:szCs w:val="24"/>
        </w:rPr>
        <w:t>fair</w:t>
      </w:r>
      <w:r w:rsidR="00966816">
        <w:rPr>
          <w:rFonts w:ascii="Segoe UI" w:hAnsi="Segoe UI" w:cs="Segoe UI"/>
          <w:sz w:val="24"/>
          <w:szCs w:val="24"/>
        </w:rPr>
        <w:t>, and facilitate roadside assistance if needed</w:t>
      </w:r>
    </w:p>
    <w:p w14:paraId="7A73BB09" w14:textId="3B5225BF" w:rsidR="00B50A11" w:rsidRDefault="00BE1073" w:rsidP="00B50A1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 provide safety to the customer, the system will be equipped with a warning system that will </w:t>
      </w:r>
      <w:r w:rsidR="009616A5">
        <w:rPr>
          <w:rFonts w:ascii="Segoe UI" w:hAnsi="Segoe UI" w:cs="Segoe UI"/>
          <w:sz w:val="24"/>
          <w:szCs w:val="24"/>
        </w:rPr>
        <w:t xml:space="preserve">alert the rider of an imminent collision, allowing the user to take control in a situation the </w:t>
      </w:r>
      <w:r w:rsidR="00AA47C4">
        <w:rPr>
          <w:rFonts w:ascii="Segoe UI" w:hAnsi="Segoe UI" w:cs="Segoe UI"/>
          <w:sz w:val="24"/>
          <w:szCs w:val="24"/>
        </w:rPr>
        <w:t>system cannot handle, transferring legal liability to the user. In the case of a collision,</w:t>
      </w:r>
      <w:r w:rsidR="0091556F">
        <w:rPr>
          <w:rFonts w:ascii="Segoe UI" w:hAnsi="Segoe UI" w:cs="Segoe UI"/>
          <w:sz w:val="24"/>
          <w:szCs w:val="24"/>
        </w:rPr>
        <w:t xml:space="preserve"> the system shall automatically put the user through to emergency services</w:t>
      </w:r>
    </w:p>
    <w:p w14:paraId="597EE38E" w14:textId="42CCB306" w:rsidR="0091556F" w:rsidRDefault="00EA4783" w:rsidP="00B50A1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 enhance efficiency and inclusivity, the system shall </w:t>
      </w:r>
      <w:r w:rsidR="00903A03">
        <w:rPr>
          <w:rFonts w:ascii="Segoe UI" w:hAnsi="Segoe UI" w:cs="Segoe UI"/>
          <w:sz w:val="24"/>
          <w:szCs w:val="24"/>
        </w:rPr>
        <w:t>abled users with disabled users to ensure safety of the party</w:t>
      </w:r>
    </w:p>
    <w:p w14:paraId="41FCCFA3" w14:textId="23DF8408" w:rsidR="00903A03" w:rsidRDefault="00FF0926" w:rsidP="00B50A1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administrator will have access to </w:t>
      </w:r>
      <w:r w:rsidR="00966816">
        <w:rPr>
          <w:rFonts w:ascii="Segoe UI" w:hAnsi="Segoe UI" w:cs="Segoe UI"/>
          <w:sz w:val="24"/>
          <w:szCs w:val="24"/>
        </w:rPr>
        <w:t>all</w:t>
      </w:r>
      <w:r>
        <w:rPr>
          <w:rFonts w:ascii="Segoe UI" w:hAnsi="Segoe UI" w:cs="Segoe UI"/>
          <w:sz w:val="24"/>
          <w:szCs w:val="24"/>
        </w:rPr>
        <w:t xml:space="preserve"> the actions of the fleet through live </w:t>
      </w:r>
      <w:r w:rsidR="00A60AA8">
        <w:rPr>
          <w:rFonts w:ascii="Segoe UI" w:hAnsi="Segoe UI" w:cs="Segoe UI"/>
          <w:sz w:val="24"/>
          <w:szCs w:val="24"/>
        </w:rPr>
        <w:t>measurements of the fleet, individual vehicles, and end users</w:t>
      </w:r>
    </w:p>
    <w:p w14:paraId="00C1664A" w14:textId="507643E0" w:rsidR="00A60AA8" w:rsidRPr="00B50A11" w:rsidRDefault="006966FB" w:rsidP="00B50A1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 provide additional revenue, </w:t>
      </w:r>
      <w:r w:rsidR="00854FF8">
        <w:rPr>
          <w:rFonts w:ascii="Segoe UI" w:hAnsi="Segoe UI" w:cs="Segoe UI"/>
          <w:sz w:val="24"/>
          <w:szCs w:val="24"/>
        </w:rPr>
        <w:t xml:space="preserve">digital and physical advertising will be used inside </w:t>
      </w:r>
      <w:r w:rsidR="004F5C3E">
        <w:rPr>
          <w:rFonts w:ascii="Segoe UI" w:hAnsi="Segoe UI" w:cs="Segoe UI"/>
          <w:sz w:val="24"/>
          <w:szCs w:val="24"/>
        </w:rPr>
        <w:t xml:space="preserve">the app and vehicle, using </w:t>
      </w:r>
      <w:r w:rsidR="009554FF">
        <w:rPr>
          <w:rFonts w:ascii="Segoe UI" w:hAnsi="Segoe UI" w:cs="Segoe UI"/>
          <w:sz w:val="24"/>
          <w:szCs w:val="24"/>
        </w:rPr>
        <w:t>inferenced from</w:t>
      </w:r>
      <w:r w:rsidR="00C21A13">
        <w:rPr>
          <w:rFonts w:ascii="Segoe UI" w:hAnsi="Segoe UI" w:cs="Segoe UI"/>
          <w:sz w:val="24"/>
          <w:szCs w:val="24"/>
        </w:rPr>
        <w:t xml:space="preserve"> optional</w:t>
      </w:r>
      <w:r w:rsidR="009554FF">
        <w:rPr>
          <w:rFonts w:ascii="Segoe UI" w:hAnsi="Segoe UI" w:cs="Segoe UI"/>
          <w:sz w:val="24"/>
          <w:szCs w:val="24"/>
        </w:rPr>
        <w:t xml:space="preserve"> </w:t>
      </w:r>
      <w:r w:rsidR="004F5C3E">
        <w:rPr>
          <w:rFonts w:ascii="Segoe UI" w:hAnsi="Segoe UI" w:cs="Segoe UI"/>
          <w:sz w:val="24"/>
          <w:szCs w:val="24"/>
        </w:rPr>
        <w:t>tel</w:t>
      </w:r>
      <w:r w:rsidR="009554FF">
        <w:rPr>
          <w:rFonts w:ascii="Segoe UI" w:hAnsi="Segoe UI" w:cs="Segoe UI"/>
          <w:sz w:val="24"/>
          <w:szCs w:val="24"/>
        </w:rPr>
        <w:t xml:space="preserve">emetry gathered from route choice and social media </w:t>
      </w:r>
    </w:p>
    <w:p w14:paraId="576F9DF7" w14:textId="77777777" w:rsidR="009865E6" w:rsidRPr="008B4137" w:rsidRDefault="009865E6" w:rsidP="007E515C">
      <w:pPr>
        <w:ind w:firstLine="720"/>
        <w:rPr>
          <w:rFonts w:ascii="Segoe UI" w:hAnsi="Segoe UI" w:cs="Segoe UI"/>
          <w:sz w:val="24"/>
          <w:szCs w:val="24"/>
        </w:rPr>
      </w:pPr>
    </w:p>
    <w:sectPr w:rsidR="009865E6" w:rsidRPr="008B41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7150E" w14:textId="77777777" w:rsidR="00D429A6" w:rsidRDefault="00D429A6" w:rsidP="00D429A6">
      <w:pPr>
        <w:spacing w:after="0" w:line="240" w:lineRule="auto"/>
      </w:pPr>
      <w:r>
        <w:separator/>
      </w:r>
    </w:p>
  </w:endnote>
  <w:endnote w:type="continuationSeparator" w:id="0">
    <w:p w14:paraId="1DDCDDE7" w14:textId="77777777" w:rsidR="00D429A6" w:rsidRDefault="00D429A6" w:rsidP="00D4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1CEB3" w14:textId="77777777" w:rsidR="00D429A6" w:rsidRDefault="00D429A6" w:rsidP="00D429A6">
      <w:pPr>
        <w:spacing w:after="0" w:line="240" w:lineRule="auto"/>
      </w:pPr>
      <w:r>
        <w:separator/>
      </w:r>
    </w:p>
  </w:footnote>
  <w:footnote w:type="continuationSeparator" w:id="0">
    <w:p w14:paraId="379228F6" w14:textId="77777777" w:rsidR="00D429A6" w:rsidRDefault="00D429A6" w:rsidP="00D42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6076" w14:textId="377C04A1" w:rsidR="00D429A6" w:rsidRDefault="00D429A6">
    <w:pPr>
      <w:pStyle w:val="Header"/>
    </w:pPr>
    <w:r>
      <w:t>Business Case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C5736"/>
    <w:multiLevelType w:val="hybridMultilevel"/>
    <w:tmpl w:val="EE26B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037E4"/>
    <w:multiLevelType w:val="hybridMultilevel"/>
    <w:tmpl w:val="C1487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37"/>
    <w:rsid w:val="00080DD6"/>
    <w:rsid w:val="0026568E"/>
    <w:rsid w:val="00344BB4"/>
    <w:rsid w:val="003D469D"/>
    <w:rsid w:val="0043218F"/>
    <w:rsid w:val="00472BCD"/>
    <w:rsid w:val="004B577E"/>
    <w:rsid w:val="004F5C3E"/>
    <w:rsid w:val="00502276"/>
    <w:rsid w:val="00597059"/>
    <w:rsid w:val="005F6D78"/>
    <w:rsid w:val="006966FB"/>
    <w:rsid w:val="007C1027"/>
    <w:rsid w:val="007E515C"/>
    <w:rsid w:val="00816853"/>
    <w:rsid w:val="00854FF8"/>
    <w:rsid w:val="00872AC5"/>
    <w:rsid w:val="008B4137"/>
    <w:rsid w:val="008F171C"/>
    <w:rsid w:val="00903A03"/>
    <w:rsid w:val="0091556F"/>
    <w:rsid w:val="009554FF"/>
    <w:rsid w:val="009616A5"/>
    <w:rsid w:val="00966816"/>
    <w:rsid w:val="009865E6"/>
    <w:rsid w:val="00A60AA8"/>
    <w:rsid w:val="00AA47C4"/>
    <w:rsid w:val="00B50A11"/>
    <w:rsid w:val="00BE1073"/>
    <w:rsid w:val="00C21A13"/>
    <w:rsid w:val="00D429A6"/>
    <w:rsid w:val="00DD44A4"/>
    <w:rsid w:val="00EA4783"/>
    <w:rsid w:val="00F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9372"/>
  <w15:chartTrackingRefBased/>
  <w15:docId w15:val="{387AF8AF-56B1-4CE9-A031-A4047BDC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A6"/>
  </w:style>
  <w:style w:type="paragraph" w:styleId="Footer">
    <w:name w:val="footer"/>
    <w:basedOn w:val="Normal"/>
    <w:link w:val="FooterChar"/>
    <w:uiPriority w:val="99"/>
    <w:unhideWhenUsed/>
    <w:rsid w:val="00D42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32</cp:revision>
  <dcterms:created xsi:type="dcterms:W3CDTF">2018-09-12T15:40:00Z</dcterms:created>
  <dcterms:modified xsi:type="dcterms:W3CDTF">2018-09-13T03:42:00Z</dcterms:modified>
</cp:coreProperties>
</file>