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1911186"/>
        <w:docPartObj>
          <w:docPartGallery w:val="Cover Pages"/>
          <w:docPartUnique/>
        </w:docPartObj>
      </w:sdtPr>
      <w:sdtContent>
        <w:p w14:paraId="6421DA5D" w14:textId="4431A6B6" w:rsidR="008D0487" w:rsidRDefault="008D0487"/>
        <w:tbl>
          <w:tblPr>
            <w:tblpPr w:leftFromText="187" w:rightFromText="187" w:horzAnchor="margin" w:tblpXSpec="center" w:tblpY="2881"/>
            <w:tblW w:w="45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40"/>
          </w:tblGrid>
          <w:tr w:rsidR="008D0487" w14:paraId="31CB88D2" w14:textId="77777777" w:rsidTr="008D0487">
            <w:tc>
              <w:tcPr>
                <w:tcW w:w="7640" w:type="dxa"/>
                <w:tcMar>
                  <w:top w:w="216" w:type="dxa"/>
                  <w:left w:w="115" w:type="dxa"/>
                  <w:bottom w:w="216" w:type="dxa"/>
                  <w:right w:w="115" w:type="dxa"/>
                </w:tcMar>
              </w:tcPr>
              <w:p w14:paraId="01C3060B" w14:textId="509A558D" w:rsidR="008D0487" w:rsidRDefault="008D0487">
                <w:pPr>
                  <w:pStyle w:val="Sinespaciado"/>
                  <w:rPr>
                    <w:color w:val="0F4761" w:themeColor="accent1" w:themeShade="BF"/>
                    <w:sz w:val="24"/>
                  </w:rPr>
                </w:pPr>
              </w:p>
            </w:tc>
          </w:tr>
          <w:tr w:rsidR="008D0487" w14:paraId="62E0C8E9" w14:textId="77777777" w:rsidTr="008D0487">
            <w:tc>
              <w:tcPr>
                <w:tcW w:w="7640" w:type="dxa"/>
              </w:tcPr>
              <w:sdt>
                <w:sdtPr>
                  <w:rPr>
                    <w:rFonts w:asciiTheme="majorHAnsi" w:eastAsiaTheme="majorEastAsia" w:hAnsiTheme="majorHAnsi" w:cstheme="majorBidi"/>
                    <w:color w:val="156082" w:themeColor="accent1"/>
                    <w:sz w:val="88"/>
                    <w:szCs w:val="88"/>
                  </w:rPr>
                  <w:alias w:val="Título"/>
                  <w:id w:val="13406919"/>
                  <w:placeholder>
                    <w:docPart w:val="4688DE04599C4B3E9ED4808BBC18B4D7"/>
                  </w:placeholder>
                  <w:dataBinding w:prefixMappings="xmlns:ns0='http://schemas.openxmlformats.org/package/2006/metadata/core-properties' xmlns:ns1='http://purl.org/dc/elements/1.1/'" w:xpath="/ns0:coreProperties[1]/ns1:title[1]" w:storeItemID="{6C3C8BC8-F283-45AE-878A-BAB7291924A1}"/>
                  <w:text/>
                </w:sdtPr>
                <w:sdtContent>
                  <w:p w14:paraId="684CBC4D" w14:textId="079235BF" w:rsidR="008D0487" w:rsidRDefault="008D0487">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 xml:space="preserve">Entrega Lab </w:t>
                    </w:r>
                    <w:r w:rsidR="0002301B">
                      <w:rPr>
                        <w:rFonts w:asciiTheme="majorHAnsi" w:eastAsiaTheme="majorEastAsia" w:hAnsiTheme="majorHAnsi" w:cstheme="majorBidi"/>
                        <w:color w:val="156082" w:themeColor="accent1"/>
                        <w:sz w:val="88"/>
                        <w:szCs w:val="88"/>
                      </w:rPr>
                      <w:t>0 ADAV Bloque A</w:t>
                    </w:r>
                  </w:p>
                </w:sdtContent>
              </w:sdt>
            </w:tc>
          </w:tr>
          <w:tr w:rsidR="008D0487" w14:paraId="645FB88E" w14:textId="77777777" w:rsidTr="008D0487">
            <w:tc>
              <w:tcPr>
                <w:tcW w:w="7640" w:type="dxa"/>
                <w:tcMar>
                  <w:top w:w="216" w:type="dxa"/>
                  <w:left w:w="115" w:type="dxa"/>
                  <w:bottom w:w="216" w:type="dxa"/>
                  <w:right w:w="115" w:type="dxa"/>
                </w:tcMar>
              </w:tcPr>
              <w:p w14:paraId="648884E9" w14:textId="38C8FAD2" w:rsidR="008D0487" w:rsidRDefault="008D0487">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D0487" w:rsidRPr="0002301B" w14:paraId="09D4A74E" w14:textId="77777777">
            <w:tc>
              <w:tcPr>
                <w:tcW w:w="7221" w:type="dxa"/>
                <w:tcMar>
                  <w:top w:w="216" w:type="dxa"/>
                  <w:left w:w="115" w:type="dxa"/>
                  <w:bottom w:w="216" w:type="dxa"/>
                  <w:right w:w="115" w:type="dxa"/>
                </w:tcMar>
              </w:tcPr>
              <w:sdt>
                <w:sdtPr>
                  <w:rPr>
                    <w:color w:val="156082" w:themeColor="accent1"/>
                    <w:sz w:val="28"/>
                    <w:szCs w:val="28"/>
                    <w:lang w:val="en-US"/>
                  </w:rPr>
                  <w:alias w:val="Autor"/>
                  <w:id w:val="13406928"/>
                  <w:placeholder>
                    <w:docPart w:val="1C76A02C1E3D48C7907EABEDAEF063B2"/>
                  </w:placeholder>
                  <w:dataBinding w:prefixMappings="xmlns:ns0='http://schemas.openxmlformats.org/package/2006/metadata/core-properties' xmlns:ns1='http://purl.org/dc/elements/1.1/'" w:xpath="/ns0:coreProperties[1]/ns1:creator[1]" w:storeItemID="{6C3C8BC8-F283-45AE-878A-BAB7291924A1}"/>
                  <w:text/>
                </w:sdtPr>
                <w:sdtContent>
                  <w:p w14:paraId="4EFA5C20" w14:textId="18A15548" w:rsidR="008D0487" w:rsidRPr="0002301B" w:rsidRDefault="008D0487">
                    <w:pPr>
                      <w:pStyle w:val="Sinespaciado"/>
                      <w:rPr>
                        <w:color w:val="156082" w:themeColor="accent1"/>
                        <w:sz w:val="28"/>
                        <w:szCs w:val="28"/>
                        <w:lang w:val="en-US"/>
                      </w:rPr>
                    </w:pPr>
                    <w:r w:rsidRPr="0002301B">
                      <w:rPr>
                        <w:color w:val="156082" w:themeColor="accent1"/>
                        <w:sz w:val="28"/>
                        <w:szCs w:val="28"/>
                        <w:lang w:val="en-US"/>
                      </w:rPr>
                      <w:t>Daniel Muñiz Zurrunero</w:t>
                    </w:r>
                  </w:p>
                </w:sdtContent>
              </w:sdt>
              <w:p w14:paraId="75AD0639" w14:textId="77777777" w:rsidR="008D0487" w:rsidRPr="0002301B" w:rsidRDefault="008D0487">
                <w:pPr>
                  <w:pStyle w:val="Sinespaciado"/>
                  <w:rPr>
                    <w:color w:val="156082" w:themeColor="accent1"/>
                    <w:lang w:val="en-US"/>
                  </w:rPr>
                </w:pPr>
              </w:p>
            </w:tc>
          </w:tr>
        </w:tbl>
        <w:p w14:paraId="566E6777" w14:textId="69B59991" w:rsidR="0093372D" w:rsidRPr="00490FA6" w:rsidRDefault="008D0487" w:rsidP="00490FA6">
          <w:pPr>
            <w:rPr>
              <w:rFonts w:asciiTheme="majorHAnsi" w:eastAsiaTheme="majorEastAsia" w:hAnsiTheme="majorHAnsi" w:cstheme="majorBidi"/>
              <w:color w:val="0F4761" w:themeColor="accent1" w:themeShade="BF"/>
              <w:kern w:val="0"/>
              <w:sz w:val="32"/>
              <w:szCs w:val="32"/>
              <w:lang w:eastAsia="es-ES"/>
              <w14:ligatures w14:val="none"/>
            </w:rPr>
          </w:pPr>
          <w:r w:rsidRPr="0002301B">
            <w:rPr>
              <w:lang w:val="en-US"/>
            </w:rPr>
            <w:br w:type="page"/>
          </w:r>
        </w:p>
      </w:sdtContent>
    </w:sdt>
    <w:p w14:paraId="52AADD31" w14:textId="2121696F" w:rsidR="00852D6D" w:rsidRPr="00131D84" w:rsidRDefault="002101DF" w:rsidP="007767E7">
      <w:pPr>
        <w:pStyle w:val="Ttulo1"/>
        <w:jc w:val="center"/>
      </w:pPr>
      <w:r>
        <w:lastRenderedPageBreak/>
        <w:t>Explica</w:t>
      </w:r>
      <w:r w:rsidR="007767E7">
        <w:t>ción de la práctica</w:t>
      </w:r>
    </w:p>
    <w:p w14:paraId="50ABC799" w14:textId="6C1827D1" w:rsidR="000527B4" w:rsidRDefault="002101DF" w:rsidP="000527B4">
      <w:pPr>
        <w:jc w:val="both"/>
        <w:rPr>
          <w:rFonts w:ascii="Calibri" w:hAnsi="Calibri" w:cs="Calibri"/>
        </w:rPr>
      </w:pPr>
      <w:r>
        <w:rPr>
          <w:rFonts w:ascii="Calibri" w:hAnsi="Calibri" w:cs="Calibri"/>
        </w:rPr>
        <w:t>El objetivo de esta práctica es la implementación de un filtro DFIIt de cuarto orden en VHDL a partir de unas plantillas y la implementación del filtro en Matlab.</w:t>
      </w:r>
    </w:p>
    <w:p w14:paraId="567EA1C2" w14:textId="27E05788" w:rsidR="002101DF" w:rsidRDefault="002101DF" w:rsidP="000527B4">
      <w:pPr>
        <w:jc w:val="both"/>
        <w:rPr>
          <w:rFonts w:ascii="Calibri" w:hAnsi="Calibri" w:cs="Calibri"/>
        </w:rPr>
      </w:pPr>
      <w:r>
        <w:rPr>
          <w:rFonts w:ascii="Calibri" w:hAnsi="Calibri" w:cs="Calibri"/>
        </w:rPr>
        <w:t>A la hora de pasar del filtro de Matlab a</w:t>
      </w:r>
      <w:r w:rsidR="007767E7">
        <w:rPr>
          <w:rFonts w:ascii="Calibri" w:hAnsi="Calibri" w:cs="Calibri"/>
        </w:rPr>
        <w:t xml:space="preserve"> VHDL se ha hecho uso de lo dado sobre metodología de diseño en teoría para agrupar operaciones que no relacionadas entre sí para así paralelizarlas y optimizar la ejecución del filtro, gran ventaja que nos aporta un circuito basado en FPGA frente a una CPU.</w:t>
      </w:r>
    </w:p>
    <w:p w14:paraId="449C5D4E" w14:textId="0F5D4793" w:rsidR="007767E7" w:rsidRPr="00131D84" w:rsidRDefault="007767E7" w:rsidP="007767E7">
      <w:pPr>
        <w:pStyle w:val="Ttulo1"/>
        <w:jc w:val="center"/>
      </w:pPr>
      <w:r>
        <w:t>Descripción del sistema y simulación</w:t>
      </w:r>
    </w:p>
    <w:p w14:paraId="7772B661" w14:textId="3E544B9E" w:rsidR="00D532E7" w:rsidRDefault="007767E7" w:rsidP="000527B4">
      <w:pPr>
        <w:jc w:val="both"/>
        <w:rPr>
          <w:rFonts w:ascii="Calibri" w:hAnsi="Calibri" w:cs="Calibri"/>
        </w:rPr>
      </w:pPr>
      <w:r>
        <w:rPr>
          <w:rFonts w:ascii="Calibri" w:hAnsi="Calibri" w:cs="Calibri"/>
        </w:rPr>
        <w:t xml:space="preserve">El sistema que implementa el filtro </w:t>
      </w:r>
      <w:r w:rsidR="00D532E7">
        <w:rPr>
          <w:rFonts w:ascii="Calibri" w:hAnsi="Calibri" w:cs="Calibri"/>
        </w:rPr>
        <w:t xml:space="preserve">comprende una </w:t>
      </w:r>
      <w:r w:rsidR="0068109F">
        <w:rPr>
          <w:rFonts w:ascii="Calibri" w:hAnsi="Calibri" w:cs="Calibri"/>
        </w:rPr>
        <w:t>enti</w:t>
      </w:r>
      <w:r w:rsidR="00D532E7">
        <w:rPr>
          <w:rFonts w:ascii="Calibri" w:hAnsi="Calibri" w:cs="Calibri"/>
        </w:rPr>
        <w:t>dad top</w:t>
      </w:r>
      <w:r w:rsidR="0068109F">
        <w:rPr>
          <w:rFonts w:ascii="Calibri" w:hAnsi="Calibri" w:cs="Calibri"/>
        </w:rPr>
        <w:t xml:space="preserve"> (top.vhd)</w:t>
      </w:r>
      <w:r w:rsidR="00D532E7">
        <w:rPr>
          <w:rFonts w:ascii="Calibri" w:hAnsi="Calibri" w:cs="Calibri"/>
        </w:rPr>
        <w:t xml:space="preserve"> con las siguientes entradas y salidas:</w:t>
      </w:r>
    </w:p>
    <w:p w14:paraId="529395BC" w14:textId="043475C7" w:rsidR="00D532E7" w:rsidRPr="00D532E7" w:rsidRDefault="00D532E7" w:rsidP="00D532E7">
      <w:pPr>
        <w:pStyle w:val="Prrafodelista"/>
        <w:numPr>
          <w:ilvl w:val="0"/>
          <w:numId w:val="2"/>
        </w:numPr>
        <w:jc w:val="both"/>
        <w:rPr>
          <w:rFonts w:ascii="Calibri" w:hAnsi="Calibri" w:cs="Calibri"/>
        </w:rPr>
      </w:pPr>
      <w:r>
        <w:rPr>
          <w:rFonts w:ascii="Calibri" w:hAnsi="Calibri" w:cs="Calibri"/>
          <w:b/>
          <w:bCs/>
        </w:rPr>
        <w:t>Entradas:</w:t>
      </w:r>
    </w:p>
    <w:p w14:paraId="49F55910" w14:textId="61DAE683" w:rsidR="00D532E7" w:rsidRDefault="00D532E7" w:rsidP="00D532E7">
      <w:pPr>
        <w:pStyle w:val="Prrafodelista"/>
        <w:numPr>
          <w:ilvl w:val="1"/>
          <w:numId w:val="2"/>
        </w:numPr>
        <w:jc w:val="both"/>
        <w:rPr>
          <w:rFonts w:ascii="Calibri" w:hAnsi="Calibri" w:cs="Calibri"/>
        </w:rPr>
      </w:pPr>
      <w:r w:rsidRPr="00D532E7">
        <w:rPr>
          <w:rFonts w:ascii="Calibri" w:hAnsi="Calibri" w:cs="Calibri"/>
          <w:b/>
          <w:bCs/>
        </w:rPr>
        <w:t>reset, clk:</w:t>
      </w:r>
      <w:r>
        <w:rPr>
          <w:rFonts w:ascii="Calibri" w:hAnsi="Calibri" w:cs="Calibri"/>
        </w:rPr>
        <w:t xml:space="preserve"> señal de reset y reloj del sistema.</w:t>
      </w:r>
    </w:p>
    <w:p w14:paraId="2E62BE98" w14:textId="25AF1E18" w:rsidR="00D532E7" w:rsidRDefault="00D532E7" w:rsidP="00D532E7">
      <w:pPr>
        <w:pStyle w:val="Prrafodelista"/>
        <w:numPr>
          <w:ilvl w:val="1"/>
          <w:numId w:val="2"/>
        </w:numPr>
        <w:jc w:val="both"/>
        <w:rPr>
          <w:rFonts w:ascii="Calibri" w:hAnsi="Calibri" w:cs="Calibri"/>
        </w:rPr>
      </w:pPr>
      <w:r>
        <w:rPr>
          <w:rFonts w:ascii="Calibri" w:hAnsi="Calibri" w:cs="Calibri"/>
          <w:b/>
          <w:bCs/>
        </w:rPr>
        <w:t xml:space="preserve">validacion: </w:t>
      </w:r>
      <w:r>
        <w:rPr>
          <w:rFonts w:ascii="Calibri" w:hAnsi="Calibri" w:cs="Calibri"/>
        </w:rPr>
        <w:t>señal que habilita la operación a partir de los datos de entrada.</w:t>
      </w:r>
    </w:p>
    <w:p w14:paraId="6A364D49" w14:textId="1BCABFA8" w:rsidR="00D532E7" w:rsidRDefault="00D532E7" w:rsidP="00D532E7">
      <w:pPr>
        <w:pStyle w:val="Prrafodelista"/>
        <w:numPr>
          <w:ilvl w:val="1"/>
          <w:numId w:val="2"/>
        </w:numPr>
        <w:jc w:val="both"/>
        <w:rPr>
          <w:rFonts w:ascii="Calibri" w:hAnsi="Calibri" w:cs="Calibri"/>
        </w:rPr>
      </w:pPr>
      <w:r>
        <w:rPr>
          <w:rFonts w:ascii="Calibri" w:hAnsi="Calibri" w:cs="Calibri"/>
          <w:b/>
          <w:bCs/>
        </w:rPr>
        <w:t xml:space="preserve">data_in: </w:t>
      </w:r>
      <w:r>
        <w:rPr>
          <w:rFonts w:ascii="Calibri" w:hAnsi="Calibri" w:cs="Calibri"/>
        </w:rPr>
        <w:t>datos de entrada.</w:t>
      </w:r>
    </w:p>
    <w:p w14:paraId="4D25936C" w14:textId="77777777" w:rsidR="00D532E7" w:rsidRPr="00D532E7" w:rsidRDefault="00D532E7" w:rsidP="00D532E7">
      <w:pPr>
        <w:pStyle w:val="Prrafodelista"/>
        <w:ind w:left="1440"/>
        <w:jc w:val="both"/>
        <w:rPr>
          <w:rFonts w:ascii="Calibri" w:hAnsi="Calibri" w:cs="Calibri"/>
        </w:rPr>
      </w:pPr>
    </w:p>
    <w:p w14:paraId="57F32585" w14:textId="43EF51C9" w:rsidR="00D532E7" w:rsidRPr="00D532E7" w:rsidRDefault="00D532E7" w:rsidP="00D532E7">
      <w:pPr>
        <w:pStyle w:val="Prrafodelista"/>
        <w:numPr>
          <w:ilvl w:val="0"/>
          <w:numId w:val="2"/>
        </w:numPr>
        <w:jc w:val="both"/>
        <w:rPr>
          <w:rFonts w:ascii="Calibri" w:hAnsi="Calibri" w:cs="Calibri"/>
        </w:rPr>
      </w:pPr>
      <w:r>
        <w:rPr>
          <w:rFonts w:ascii="Calibri" w:hAnsi="Calibri" w:cs="Calibri"/>
          <w:b/>
          <w:bCs/>
        </w:rPr>
        <w:t>Salidas:</w:t>
      </w:r>
    </w:p>
    <w:p w14:paraId="2AC6F204" w14:textId="282C8C44" w:rsidR="00D532E7" w:rsidRDefault="00D532E7" w:rsidP="00D532E7">
      <w:pPr>
        <w:pStyle w:val="Prrafodelista"/>
        <w:numPr>
          <w:ilvl w:val="1"/>
          <w:numId w:val="2"/>
        </w:numPr>
        <w:jc w:val="both"/>
        <w:rPr>
          <w:rFonts w:ascii="Calibri" w:hAnsi="Calibri" w:cs="Calibri"/>
        </w:rPr>
      </w:pPr>
      <w:r>
        <w:rPr>
          <w:rFonts w:ascii="Calibri" w:hAnsi="Calibri" w:cs="Calibri"/>
          <w:b/>
          <w:bCs/>
        </w:rPr>
        <w:t xml:space="preserve">data_out: </w:t>
      </w:r>
      <w:r>
        <w:rPr>
          <w:rFonts w:ascii="Calibri" w:hAnsi="Calibri" w:cs="Calibri"/>
        </w:rPr>
        <w:t>datos de salida.</w:t>
      </w:r>
    </w:p>
    <w:p w14:paraId="405DB3A7" w14:textId="582BCEDB" w:rsidR="00D532E7" w:rsidRPr="00D532E7" w:rsidRDefault="0068109F" w:rsidP="00D532E7">
      <w:pPr>
        <w:pStyle w:val="Prrafodelista"/>
        <w:numPr>
          <w:ilvl w:val="1"/>
          <w:numId w:val="2"/>
        </w:numPr>
        <w:jc w:val="both"/>
        <w:rPr>
          <w:rFonts w:ascii="Calibri" w:hAnsi="Calibri" w:cs="Calibri"/>
        </w:rPr>
      </w:pPr>
      <w:r>
        <w:rPr>
          <w:rFonts w:ascii="Calibri" w:hAnsi="Calibri" w:cs="Calibri"/>
          <w:b/>
          <w:bCs/>
        </w:rPr>
        <w:t>v</w:t>
      </w:r>
      <w:r w:rsidR="00D532E7">
        <w:rPr>
          <w:rFonts w:ascii="Calibri" w:hAnsi="Calibri" w:cs="Calibri"/>
          <w:b/>
          <w:bCs/>
        </w:rPr>
        <w:t xml:space="preserve">alid_out: </w:t>
      </w:r>
      <w:r w:rsidR="00D532E7">
        <w:rPr>
          <w:rFonts w:ascii="Calibri" w:hAnsi="Calibri" w:cs="Calibri"/>
        </w:rPr>
        <w:t xml:space="preserve">señal que indica </w:t>
      </w:r>
      <w:r>
        <w:rPr>
          <w:rFonts w:ascii="Calibri" w:hAnsi="Calibri" w:cs="Calibri"/>
        </w:rPr>
        <w:t>que la operación de filtrado ha concluido.</w:t>
      </w:r>
    </w:p>
    <w:p w14:paraId="3AA39F15" w14:textId="3BCFA331" w:rsidR="007767E7" w:rsidRDefault="0068109F" w:rsidP="000527B4">
      <w:pPr>
        <w:jc w:val="both"/>
        <w:rPr>
          <w:rFonts w:ascii="Calibri" w:hAnsi="Calibri" w:cs="Calibri"/>
        </w:rPr>
      </w:pPr>
      <w:r>
        <w:rPr>
          <w:rFonts w:ascii="Calibri" w:hAnsi="Calibri" w:cs="Calibri"/>
        </w:rPr>
        <w:t xml:space="preserve">Esta entidad top </w:t>
      </w:r>
      <w:r w:rsidR="007767E7">
        <w:rPr>
          <w:rFonts w:ascii="Calibri" w:hAnsi="Calibri" w:cs="Calibri"/>
        </w:rPr>
        <w:t>se compone de los si</w:t>
      </w:r>
      <w:r w:rsidR="00D532E7">
        <w:rPr>
          <w:rFonts w:ascii="Calibri" w:hAnsi="Calibri" w:cs="Calibri"/>
        </w:rPr>
        <w:t>guientes módulos</w:t>
      </w:r>
      <w:r>
        <w:rPr>
          <w:rFonts w:ascii="Calibri" w:hAnsi="Calibri" w:cs="Calibri"/>
        </w:rPr>
        <w:t>:</w:t>
      </w:r>
    </w:p>
    <w:p w14:paraId="02941526" w14:textId="4D97ECC4" w:rsidR="0068109F" w:rsidRPr="0068109F" w:rsidRDefault="0068109F" w:rsidP="007767E7">
      <w:pPr>
        <w:pStyle w:val="Prrafodelista"/>
        <w:numPr>
          <w:ilvl w:val="0"/>
          <w:numId w:val="1"/>
        </w:numPr>
        <w:jc w:val="both"/>
        <w:rPr>
          <w:rFonts w:ascii="Calibri" w:hAnsi="Calibri" w:cs="Calibri"/>
        </w:rPr>
      </w:pPr>
      <w:r>
        <w:rPr>
          <w:rFonts w:ascii="Calibri" w:hAnsi="Calibri" w:cs="Calibri"/>
          <w:b/>
          <w:bCs/>
        </w:rPr>
        <w:t xml:space="preserve">Datapath (datapath.vhd): </w:t>
      </w:r>
      <w:r>
        <w:rPr>
          <w:rFonts w:ascii="Calibri" w:hAnsi="Calibri" w:cs="Calibri"/>
        </w:rPr>
        <w:t>Módulo que implementa el algoritmo y lo aplica cuando el módulo de control se lo ordena.</w:t>
      </w:r>
    </w:p>
    <w:p w14:paraId="5FE3A9B8" w14:textId="0980E5DA" w:rsidR="007767E7" w:rsidRDefault="007767E7" w:rsidP="007767E7">
      <w:pPr>
        <w:pStyle w:val="Prrafodelista"/>
        <w:numPr>
          <w:ilvl w:val="0"/>
          <w:numId w:val="1"/>
        </w:numPr>
        <w:jc w:val="both"/>
        <w:rPr>
          <w:rFonts w:ascii="Calibri" w:hAnsi="Calibri" w:cs="Calibri"/>
        </w:rPr>
      </w:pPr>
      <w:r w:rsidRPr="0068109F">
        <w:rPr>
          <w:rFonts w:ascii="Calibri" w:hAnsi="Calibri" w:cs="Calibri"/>
          <w:b/>
          <w:bCs/>
        </w:rPr>
        <w:t>Control</w:t>
      </w:r>
      <w:r w:rsidR="009E406A" w:rsidRPr="0068109F">
        <w:rPr>
          <w:rFonts w:ascii="Calibri" w:hAnsi="Calibri" w:cs="Calibri"/>
          <w:b/>
          <w:bCs/>
        </w:rPr>
        <w:t xml:space="preserve"> (control.vhd):</w:t>
      </w:r>
      <w:r w:rsidR="009E406A">
        <w:rPr>
          <w:rFonts w:ascii="Calibri" w:hAnsi="Calibri" w:cs="Calibri"/>
        </w:rPr>
        <w:t xml:space="preserve"> Módulo encargado</w:t>
      </w:r>
      <w:r w:rsidR="0068109F">
        <w:rPr>
          <w:rFonts w:ascii="Calibri" w:hAnsi="Calibri" w:cs="Calibri"/>
        </w:rPr>
        <w:t xml:space="preserve"> de indicar al datapath qué operación ha de realizar, en este caso, aunque la señal de comando tiene 8 bits, solo se usa el bit de menor peso que se activa con la señal de validación. Esto se debe a que la práctica consiste solamente en la implementación básica de un algoritmo, en un sistema más complejo el algoritmo sería una de varias operaciones comprendidas en el datapath, lo que justifica la existencia de los 8 bits de comando en este módulo de control.</w:t>
      </w:r>
    </w:p>
    <w:p w14:paraId="3BC3F312" w14:textId="65E0297A" w:rsidR="0068109F" w:rsidRDefault="0068109F" w:rsidP="007767E7">
      <w:pPr>
        <w:pStyle w:val="Prrafodelista"/>
        <w:numPr>
          <w:ilvl w:val="0"/>
          <w:numId w:val="1"/>
        </w:numPr>
        <w:jc w:val="both"/>
        <w:rPr>
          <w:rFonts w:ascii="Calibri" w:hAnsi="Calibri" w:cs="Calibri"/>
        </w:rPr>
      </w:pPr>
      <w:r>
        <w:rPr>
          <w:rFonts w:ascii="Calibri" w:hAnsi="Calibri" w:cs="Calibri"/>
          <w:b/>
          <w:bCs/>
        </w:rPr>
        <w:t xml:space="preserve">Interfaz de entrada (int_entrada.vhd): </w:t>
      </w:r>
      <w:r>
        <w:rPr>
          <w:rFonts w:ascii="Calibri" w:hAnsi="Calibri" w:cs="Calibri"/>
        </w:rPr>
        <w:t>Módulo simple que introduce los datos de entrada en la entrada del datapath al activarse la señal de validación.</w:t>
      </w:r>
    </w:p>
    <w:p w14:paraId="2C2B6296" w14:textId="07F13949" w:rsidR="0068109F" w:rsidRDefault="0068109F" w:rsidP="007767E7">
      <w:pPr>
        <w:pStyle w:val="Prrafodelista"/>
        <w:numPr>
          <w:ilvl w:val="0"/>
          <w:numId w:val="1"/>
        </w:numPr>
        <w:jc w:val="both"/>
        <w:rPr>
          <w:rFonts w:ascii="Calibri" w:hAnsi="Calibri" w:cs="Calibri"/>
        </w:rPr>
      </w:pPr>
      <w:r>
        <w:rPr>
          <w:rFonts w:ascii="Calibri" w:hAnsi="Calibri" w:cs="Calibri"/>
          <w:b/>
          <w:bCs/>
        </w:rPr>
        <w:t>Interfaz de salida (int_salida.vhd):</w:t>
      </w:r>
      <w:r w:rsidR="00A75D48">
        <w:rPr>
          <w:rFonts w:ascii="Calibri" w:hAnsi="Calibri" w:cs="Calibri"/>
          <w:b/>
          <w:bCs/>
        </w:rPr>
        <w:t xml:space="preserve"> </w:t>
      </w:r>
      <w:r w:rsidR="00A75D48">
        <w:rPr>
          <w:rFonts w:ascii="Calibri" w:hAnsi="Calibri" w:cs="Calibri"/>
        </w:rPr>
        <w:t>Módulo simple que vincula la salida del datapath con la salida del sistema y activa valid_out al finalizar la operación.</w:t>
      </w:r>
    </w:p>
    <w:p w14:paraId="4F61E137" w14:textId="3F3885B2" w:rsidR="00A75D48" w:rsidRPr="00A75D48" w:rsidRDefault="00A75D48" w:rsidP="00A75D48">
      <w:pPr>
        <w:jc w:val="both"/>
        <w:rPr>
          <w:rFonts w:ascii="Calibri" w:hAnsi="Calibri" w:cs="Calibri"/>
          <w:u w:val="single"/>
        </w:rPr>
      </w:pPr>
      <w:r>
        <w:rPr>
          <w:rFonts w:ascii="Calibri" w:hAnsi="Calibri" w:cs="Calibri"/>
        </w:rPr>
        <w:t>Este sistema se simula con un testbench (tb_top.vhd) que activa la señal de validación para ejecutar el algoritmo y guarda su resultado en el fichero f_out.txt</w:t>
      </w:r>
    </w:p>
    <w:sectPr w:rsidR="00A75D48" w:rsidRPr="00A75D48" w:rsidSect="008D048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93168"/>
    <w:multiLevelType w:val="hybridMultilevel"/>
    <w:tmpl w:val="21BC7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7E6E76"/>
    <w:multiLevelType w:val="hybridMultilevel"/>
    <w:tmpl w:val="F1B07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5516201">
    <w:abstractNumId w:val="0"/>
  </w:num>
  <w:num w:numId="2" w16cid:durableId="1325089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2D"/>
    <w:rsid w:val="0002301B"/>
    <w:rsid w:val="00033AA1"/>
    <w:rsid w:val="000527B4"/>
    <w:rsid w:val="000D0E36"/>
    <w:rsid w:val="000F5CB5"/>
    <w:rsid w:val="00122D0B"/>
    <w:rsid w:val="00131D84"/>
    <w:rsid w:val="00153877"/>
    <w:rsid w:val="001B2F7A"/>
    <w:rsid w:val="002101DF"/>
    <w:rsid w:val="002B56E0"/>
    <w:rsid w:val="00357D55"/>
    <w:rsid w:val="003870BD"/>
    <w:rsid w:val="003F230C"/>
    <w:rsid w:val="004162E0"/>
    <w:rsid w:val="00427C33"/>
    <w:rsid w:val="00490FA6"/>
    <w:rsid w:val="004A2A6C"/>
    <w:rsid w:val="00594798"/>
    <w:rsid w:val="00602CB4"/>
    <w:rsid w:val="0068109F"/>
    <w:rsid w:val="006A66E0"/>
    <w:rsid w:val="00743375"/>
    <w:rsid w:val="007767E7"/>
    <w:rsid w:val="007F2787"/>
    <w:rsid w:val="00852D6D"/>
    <w:rsid w:val="008D0487"/>
    <w:rsid w:val="008F4E40"/>
    <w:rsid w:val="0093372D"/>
    <w:rsid w:val="00983203"/>
    <w:rsid w:val="009E406A"/>
    <w:rsid w:val="009F03A0"/>
    <w:rsid w:val="00A3582F"/>
    <w:rsid w:val="00A55EA4"/>
    <w:rsid w:val="00A710E7"/>
    <w:rsid w:val="00A75D48"/>
    <w:rsid w:val="00AA2AC4"/>
    <w:rsid w:val="00AC704A"/>
    <w:rsid w:val="00AD5E07"/>
    <w:rsid w:val="00B0123B"/>
    <w:rsid w:val="00B51797"/>
    <w:rsid w:val="00BA5A5F"/>
    <w:rsid w:val="00BA774C"/>
    <w:rsid w:val="00BD31CC"/>
    <w:rsid w:val="00C375AF"/>
    <w:rsid w:val="00CD1645"/>
    <w:rsid w:val="00D10A62"/>
    <w:rsid w:val="00D532E7"/>
    <w:rsid w:val="00DA1116"/>
    <w:rsid w:val="00DA33AE"/>
    <w:rsid w:val="00E43C4A"/>
    <w:rsid w:val="00E55588"/>
    <w:rsid w:val="00ED784C"/>
    <w:rsid w:val="00F97B3F"/>
    <w:rsid w:val="00FF2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EC1C"/>
  <w15:chartTrackingRefBased/>
  <w15:docId w15:val="{3CF05E0B-812B-4D61-8E6C-74DBC4C8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E0"/>
  </w:style>
  <w:style w:type="paragraph" w:styleId="Ttulo1">
    <w:name w:val="heading 1"/>
    <w:basedOn w:val="Normal"/>
    <w:next w:val="Normal"/>
    <w:link w:val="Ttulo1Car"/>
    <w:uiPriority w:val="9"/>
    <w:qFormat/>
    <w:rsid w:val="0093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37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37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37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37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37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37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37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7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37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37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37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37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37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37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37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372D"/>
    <w:rPr>
      <w:rFonts w:eastAsiaTheme="majorEastAsia" w:cstheme="majorBidi"/>
      <w:color w:val="272727" w:themeColor="text1" w:themeTint="D8"/>
    </w:rPr>
  </w:style>
  <w:style w:type="paragraph" w:styleId="Ttulo">
    <w:name w:val="Title"/>
    <w:basedOn w:val="Normal"/>
    <w:next w:val="Normal"/>
    <w:link w:val="TtuloCar"/>
    <w:uiPriority w:val="10"/>
    <w:qFormat/>
    <w:rsid w:val="0093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37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37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372D"/>
    <w:pPr>
      <w:spacing w:before="160"/>
      <w:jc w:val="center"/>
    </w:pPr>
    <w:rPr>
      <w:i/>
      <w:iCs/>
      <w:color w:val="404040" w:themeColor="text1" w:themeTint="BF"/>
    </w:rPr>
  </w:style>
  <w:style w:type="character" w:customStyle="1" w:styleId="CitaCar">
    <w:name w:val="Cita Car"/>
    <w:basedOn w:val="Fuentedeprrafopredeter"/>
    <w:link w:val="Cita"/>
    <w:uiPriority w:val="29"/>
    <w:rsid w:val="0093372D"/>
    <w:rPr>
      <w:i/>
      <w:iCs/>
      <w:color w:val="404040" w:themeColor="text1" w:themeTint="BF"/>
    </w:rPr>
  </w:style>
  <w:style w:type="paragraph" w:styleId="Prrafodelista">
    <w:name w:val="List Paragraph"/>
    <w:basedOn w:val="Normal"/>
    <w:uiPriority w:val="34"/>
    <w:qFormat/>
    <w:rsid w:val="0093372D"/>
    <w:pPr>
      <w:ind w:left="720"/>
      <w:contextualSpacing/>
    </w:pPr>
  </w:style>
  <w:style w:type="character" w:styleId="nfasisintenso">
    <w:name w:val="Intense Emphasis"/>
    <w:basedOn w:val="Fuentedeprrafopredeter"/>
    <w:uiPriority w:val="21"/>
    <w:qFormat/>
    <w:rsid w:val="0093372D"/>
    <w:rPr>
      <w:i/>
      <w:iCs/>
      <w:color w:val="0F4761" w:themeColor="accent1" w:themeShade="BF"/>
    </w:rPr>
  </w:style>
  <w:style w:type="paragraph" w:styleId="Citadestacada">
    <w:name w:val="Intense Quote"/>
    <w:basedOn w:val="Normal"/>
    <w:next w:val="Normal"/>
    <w:link w:val="CitadestacadaCar"/>
    <w:uiPriority w:val="30"/>
    <w:qFormat/>
    <w:rsid w:val="0093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372D"/>
    <w:rPr>
      <w:i/>
      <w:iCs/>
      <w:color w:val="0F4761" w:themeColor="accent1" w:themeShade="BF"/>
    </w:rPr>
  </w:style>
  <w:style w:type="character" w:styleId="Referenciaintensa">
    <w:name w:val="Intense Reference"/>
    <w:basedOn w:val="Fuentedeprrafopredeter"/>
    <w:uiPriority w:val="32"/>
    <w:qFormat/>
    <w:rsid w:val="0093372D"/>
    <w:rPr>
      <w:b/>
      <w:bCs/>
      <w:smallCaps/>
      <w:color w:val="0F4761" w:themeColor="accent1" w:themeShade="BF"/>
      <w:spacing w:val="5"/>
    </w:rPr>
  </w:style>
  <w:style w:type="character" w:styleId="Hipervnculo">
    <w:name w:val="Hyperlink"/>
    <w:basedOn w:val="Fuentedeprrafopredeter"/>
    <w:uiPriority w:val="99"/>
    <w:unhideWhenUsed/>
    <w:rsid w:val="0093372D"/>
    <w:rPr>
      <w:color w:val="467886" w:themeColor="hyperlink"/>
      <w:u w:val="single"/>
    </w:rPr>
  </w:style>
  <w:style w:type="character" w:styleId="Mencinsinresolver">
    <w:name w:val="Unresolved Mention"/>
    <w:basedOn w:val="Fuentedeprrafopredeter"/>
    <w:uiPriority w:val="99"/>
    <w:semiHidden/>
    <w:unhideWhenUsed/>
    <w:rsid w:val="0093372D"/>
    <w:rPr>
      <w:color w:val="605E5C"/>
      <w:shd w:val="clear" w:color="auto" w:fill="E1DFDD"/>
    </w:rPr>
  </w:style>
  <w:style w:type="paragraph" w:styleId="TtuloTDC">
    <w:name w:val="TOC Heading"/>
    <w:basedOn w:val="Ttulo1"/>
    <w:next w:val="Normal"/>
    <w:uiPriority w:val="39"/>
    <w:unhideWhenUsed/>
    <w:qFormat/>
    <w:rsid w:val="0093372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3372D"/>
    <w:pPr>
      <w:spacing w:after="100" w:line="259" w:lineRule="auto"/>
    </w:pPr>
    <w:rPr>
      <w:sz w:val="22"/>
      <w:szCs w:val="22"/>
    </w:rPr>
  </w:style>
  <w:style w:type="paragraph" w:styleId="TDC2">
    <w:name w:val="toc 2"/>
    <w:basedOn w:val="Normal"/>
    <w:next w:val="Normal"/>
    <w:autoRedefine/>
    <w:uiPriority w:val="39"/>
    <w:unhideWhenUsed/>
    <w:rsid w:val="00852D6D"/>
    <w:pPr>
      <w:spacing w:after="100"/>
      <w:ind w:left="240"/>
    </w:pPr>
  </w:style>
  <w:style w:type="paragraph" w:styleId="Sinespaciado">
    <w:name w:val="No Spacing"/>
    <w:link w:val="SinespaciadoCar"/>
    <w:uiPriority w:val="1"/>
    <w:qFormat/>
    <w:rsid w:val="008D048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D0487"/>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691720">
      <w:bodyDiv w:val="1"/>
      <w:marLeft w:val="0"/>
      <w:marRight w:val="0"/>
      <w:marTop w:val="0"/>
      <w:marBottom w:val="0"/>
      <w:divBdr>
        <w:top w:val="none" w:sz="0" w:space="0" w:color="auto"/>
        <w:left w:val="none" w:sz="0" w:space="0" w:color="auto"/>
        <w:bottom w:val="none" w:sz="0" w:space="0" w:color="auto"/>
        <w:right w:val="none" w:sz="0" w:space="0" w:color="auto"/>
      </w:divBdr>
    </w:div>
    <w:div w:id="15513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88DE04599C4B3E9ED4808BBC18B4D7"/>
        <w:category>
          <w:name w:val="General"/>
          <w:gallery w:val="placeholder"/>
        </w:category>
        <w:types>
          <w:type w:val="bbPlcHdr"/>
        </w:types>
        <w:behaviors>
          <w:behavior w:val="content"/>
        </w:behaviors>
        <w:guid w:val="{898CB589-4673-4168-B656-D2F3E4ACF292}"/>
      </w:docPartPr>
      <w:docPartBody>
        <w:p w:rsidR="000D067D" w:rsidRDefault="008F3B91" w:rsidP="008F3B91">
          <w:pPr>
            <w:pStyle w:val="4688DE04599C4B3E9ED4808BBC18B4D7"/>
          </w:pPr>
          <w:r>
            <w:rPr>
              <w:rFonts w:asciiTheme="majorHAnsi" w:eastAsiaTheme="majorEastAsia" w:hAnsiTheme="majorHAnsi" w:cstheme="majorBidi"/>
              <w:color w:val="156082" w:themeColor="accent1"/>
              <w:sz w:val="88"/>
              <w:szCs w:val="88"/>
            </w:rPr>
            <w:t>[Título del documento]</w:t>
          </w:r>
        </w:p>
      </w:docPartBody>
    </w:docPart>
    <w:docPart>
      <w:docPartPr>
        <w:name w:val="1C76A02C1E3D48C7907EABEDAEF063B2"/>
        <w:category>
          <w:name w:val="General"/>
          <w:gallery w:val="placeholder"/>
        </w:category>
        <w:types>
          <w:type w:val="bbPlcHdr"/>
        </w:types>
        <w:behaviors>
          <w:behavior w:val="content"/>
        </w:behaviors>
        <w:guid w:val="{C146A42F-5612-43FB-B2E9-5727F395BFF5}"/>
      </w:docPartPr>
      <w:docPartBody>
        <w:p w:rsidR="000D067D" w:rsidRDefault="008F3B91" w:rsidP="008F3B91">
          <w:pPr>
            <w:pStyle w:val="1C76A02C1E3D48C7907EABEDAEF063B2"/>
          </w:pPr>
          <w:r>
            <w:rPr>
              <w:color w:val="156082"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91"/>
    <w:rsid w:val="000768C9"/>
    <w:rsid w:val="000D067D"/>
    <w:rsid w:val="00427810"/>
    <w:rsid w:val="00460E0F"/>
    <w:rsid w:val="004941C4"/>
    <w:rsid w:val="00594798"/>
    <w:rsid w:val="00657493"/>
    <w:rsid w:val="00743375"/>
    <w:rsid w:val="008F3B91"/>
    <w:rsid w:val="008F4E40"/>
    <w:rsid w:val="009A586D"/>
    <w:rsid w:val="00A710E7"/>
    <w:rsid w:val="00AA2AC4"/>
    <w:rsid w:val="00BD31CC"/>
    <w:rsid w:val="00C02987"/>
    <w:rsid w:val="00D10A62"/>
    <w:rsid w:val="00F53E0C"/>
    <w:rsid w:val="00F97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88DE04599C4B3E9ED4808BBC18B4D7">
    <w:name w:val="4688DE04599C4B3E9ED4808BBC18B4D7"/>
    <w:rsid w:val="008F3B91"/>
  </w:style>
  <w:style w:type="paragraph" w:customStyle="1" w:styleId="1C76A02C1E3D48C7907EABEDAEF063B2">
    <w:name w:val="1C76A02C1E3D48C7907EABEDAEF063B2"/>
    <w:rsid w:val="008F3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Álex Ramón Ripoll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54DD2-7878-4DE9-8101-B3540002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325</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Entrega Lab 0 ADAV Bloque A</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Lab 0 ADAV Bloque A</dc:title>
  <dc:subject/>
  <dc:creator>Daniel Muñiz Zurrunero</dc:creator>
  <cp:keywords/>
  <dc:description/>
  <cp:lastModifiedBy>DANIEL MUÑIZ ZURRUNERO</cp:lastModifiedBy>
  <cp:revision>7</cp:revision>
  <cp:lastPrinted>2024-11-24T20:23:00Z</cp:lastPrinted>
  <dcterms:created xsi:type="dcterms:W3CDTF">2025-03-10T19:03:00Z</dcterms:created>
  <dcterms:modified xsi:type="dcterms:W3CDTF">2025-03-11T10:48:00Z</dcterms:modified>
</cp:coreProperties>
</file>