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ab/>
        <w:t>RevolutionaryHarmony</w:t>
      </w:r>
      <w:r>
        <w:rPr>
          <w:b w:val="false"/>
          <w:bCs w:val="false"/>
        </w:rPr>
        <w:t xml:space="preserve"> database keeps track of leftist music in different genres from various countries and eras, containing information about the tracks, albums, artists, and record labels. It aims to preserve the rich musical history of socialist movements around the world and can be utilised by enthusiasts, activists, and researchers alike.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ab/>
      </w:r>
      <w:r>
        <w:rPr>
          <w:b w:val="false"/>
          <w:bCs w:val="false"/>
          <w:i/>
          <w:iCs/>
        </w:rPr>
        <w:t>Tracks</w:t>
      </w:r>
      <w:r>
        <w:rPr>
          <w:b w:val="false"/>
          <w:bCs w:val="false"/>
          <w:i w:val="false"/>
          <w:iCs w:val="false"/>
        </w:rPr>
        <w:t xml:space="preserve"> is the most basic entity of the database. It has the following attributes: a unique track ID (primary key), title, and language. </w:t>
      </w:r>
      <w:r>
        <w:rPr>
          <w:b w:val="false"/>
          <w:bCs w:val="false"/>
          <w:i w:val="false"/>
          <w:iCs w:val="false"/>
        </w:rPr>
        <w:t xml:space="preserve">Its relationship to </w:t>
      </w:r>
      <w:r>
        <w:rPr>
          <w:b w:val="false"/>
          <w:bCs w:val="false"/>
          <w:i/>
          <w:iCs/>
        </w:rPr>
        <w:t xml:space="preserve">Albums </w:t>
      </w:r>
      <w:r>
        <w:rPr>
          <w:b w:val="false"/>
          <w:bCs w:val="false"/>
          <w:i w:val="false"/>
          <w:iCs w:val="false"/>
        </w:rPr>
        <w:t xml:space="preserve">is stored in a table called </w:t>
      </w:r>
      <w:r>
        <w:rPr>
          <w:b w:val="false"/>
          <w:bCs w:val="false"/>
          <w:i/>
          <w:iCs/>
        </w:rPr>
        <w:t>Part_Of</w:t>
      </w:r>
      <w:r>
        <w:rPr>
          <w:b w:val="false"/>
          <w:bCs w:val="false"/>
          <w:i w:val="false"/>
          <w:iCs w:val="false"/>
        </w:rPr>
        <w:t>, which contains the track ID and the corresponding album ID (both foreign keys for the relationship).</w:t>
      </w:r>
      <w:r>
        <w:rPr>
          <w:b w:val="false"/>
          <w:bCs w:val="false"/>
          <w:i/>
          <w:iCs/>
        </w:rPr>
        <w:t xml:space="preserve"> </w:t>
      </w:r>
      <w:r>
        <w:rPr>
          <w:b w:val="false"/>
          <w:bCs w:val="false"/>
          <w:i w:val="false"/>
          <w:iCs w:val="false"/>
        </w:rPr>
        <w:t xml:space="preserve">If the track is not a part of an album but a single, the album </w:t>
      </w:r>
      <w:r>
        <w:rPr>
          <w:b w:val="false"/>
          <w:bCs w:val="false"/>
          <w:i w:val="false"/>
          <w:iCs w:val="false"/>
        </w:rPr>
        <w:t xml:space="preserve">title </w:t>
      </w:r>
      <w:r>
        <w:rPr>
          <w:b w:val="false"/>
          <w:bCs w:val="false"/>
          <w:i w:val="false"/>
          <w:iCs w:val="false"/>
        </w:rPr>
        <w:t xml:space="preserve">will simply mirror the track title. Multiple tracks can be associated with a single artist, but this relationship is indirect, through </w:t>
      </w:r>
      <w:r>
        <w:rPr>
          <w:b w:val="false"/>
          <w:bCs w:val="false"/>
          <w:i/>
          <w:iCs/>
        </w:rPr>
        <w:t>Albums</w:t>
      </w:r>
      <w:r>
        <w:rPr>
          <w:b w:val="false"/>
          <w:bCs w:val="false"/>
          <w:i w:val="false"/>
          <w:iCs w:val="false"/>
        </w:rPr>
        <w:t xml:space="preserve"> (many-to-one).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rPr>
      </w:pPr>
      <w:r>
        <w:rPr>
          <w:b w:val="false"/>
          <w:bCs w:val="false"/>
          <w:i w:val="false"/>
          <w:iCs w:val="false"/>
        </w:rPr>
        <w:tab/>
        <w:t xml:space="preserve">Each entry in </w:t>
      </w:r>
      <w:r>
        <w:rPr>
          <w:b w:val="false"/>
          <w:bCs w:val="false"/>
          <w:i/>
          <w:iCs/>
        </w:rPr>
        <w:t xml:space="preserve">Albums </w:t>
      </w:r>
      <w:r>
        <w:rPr>
          <w:b w:val="false"/>
          <w:bCs w:val="false"/>
          <w:i w:val="false"/>
          <w:iCs w:val="false"/>
        </w:rPr>
        <w:t>is identified by a unique album ID (primary key) and contains the album title, release date, as well as the artist ID (foreign key) and label ID (foreign key). One album can contain multiple tracks, and each track can be associated with multiple albums (many-to-many). A label can produce multiple albums, but each album is produced by one label (many-to-one).</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rPr>
      </w:pPr>
      <w:r>
        <w:rPr>
          <w:b w:val="false"/>
          <w:bCs w:val="false"/>
          <w:i w:val="false"/>
          <w:iCs w:val="false"/>
        </w:rPr>
        <w:tab/>
      </w:r>
      <w:r>
        <w:rPr>
          <w:b w:val="false"/>
          <w:bCs w:val="false"/>
          <w:i/>
          <w:iCs/>
        </w:rPr>
        <w:t>Artists</w:t>
      </w:r>
      <w:r>
        <w:rPr>
          <w:b w:val="false"/>
          <w:bCs w:val="false"/>
          <w:i w:val="false"/>
          <w:iCs w:val="false"/>
        </w:rPr>
        <w:t xml:space="preserve"> identifies artists by unique artist IDs. Its other attributes are name, country of origin, artist type (band/person), and debut year. One artist can release multiple albums, but each album is associated with one artist (one-to-many). An artist can be associated with multiple labels throughout their career, and a label can be associated with multiple artists, but it should be noted that this relationship is indirect, through</w:t>
      </w:r>
      <w:r>
        <w:rPr>
          <w:b w:val="false"/>
          <w:bCs w:val="false"/>
          <w:i/>
          <w:iCs/>
        </w:rPr>
        <w:t xml:space="preserve"> Albums </w:t>
      </w:r>
      <w:r>
        <w:rPr>
          <w:b w:val="false"/>
          <w:bCs w:val="false"/>
          <w:i w:val="false"/>
          <w:iCs w:val="false"/>
        </w:rPr>
        <w:t>(many-to-many).</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val="false"/>
          <w:bCs w:val="false"/>
        </w:rPr>
      </w:pPr>
      <w:r>
        <w:rPr>
          <w:b w:val="false"/>
          <w:bCs w:val="false"/>
          <w:i w:val="false"/>
          <w:iCs w:val="false"/>
        </w:rPr>
        <w:tab/>
        <w:t xml:space="preserve">Finally, </w:t>
      </w:r>
      <w:r>
        <w:rPr>
          <w:b w:val="false"/>
          <w:bCs w:val="false"/>
          <w:i/>
          <w:iCs/>
        </w:rPr>
        <w:t>Labels</w:t>
      </w:r>
      <w:r>
        <w:rPr>
          <w:b w:val="false"/>
          <w:bCs w:val="false"/>
          <w:i w:val="false"/>
          <w:iCs w:val="false"/>
        </w:rPr>
        <w:t xml:space="preserve"> stores information about the record companies. Similar to other entities, the companies are identified by unique label IDs. Its other attributes are company name, establishment year, country of origin, and website. One label can produce multiple albums, but each album is associated with one label (one-to-many).</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Noto Serif CJK SC" w:cs="Free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Times New Roman" w:hAnsi="Times New Roman"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515</TotalTime>
  <Application>LibreOffice/7.5.8.2$Linux_X86_64 LibreOffice_project/50$Build-2</Application>
  <AppVersion>15.0000</AppVersion>
  <Pages>1</Pages>
  <Words>319</Words>
  <Characters>1722</Characters>
  <CharactersWithSpaces>2041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2023-10-23T16:15:19Z</dcterms:created>
  <dc:creator/>
  <dc:description/>
  <dc:language>en-GB</dc:language>
  <cp:lastModifiedBy/>
  <dcterms:modified xsi:type="dcterms:W3CDTF">2023-11-18T13:54:30Z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