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A2D64" w14:textId="77777777" w:rsidR="00E766E4" w:rsidRDefault="00E766E4" w:rsidP="00E766E4">
      <w:pPr>
        <w:spacing w:line="257" w:lineRule="auto"/>
        <w:jc w:val="both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10</w:t>
      </w:r>
      <w:r w:rsidRPr="17055926">
        <w:rPr>
          <w:rFonts w:ascii="Calibri" w:eastAsia="Calibri" w:hAnsi="Calibri" w:cs="Calibri"/>
          <w:b/>
          <w:bCs/>
          <w:sz w:val="28"/>
          <w:szCs w:val="28"/>
        </w:rPr>
        <w:t xml:space="preserve">. </w:t>
      </w:r>
      <w:r w:rsidRPr="00F84FD0">
        <w:rPr>
          <w:rFonts w:ascii="Calibri" w:eastAsia="Calibri" w:hAnsi="Calibri" w:cs="Calibri"/>
          <w:b/>
          <w:bCs/>
          <w:sz w:val="28"/>
          <w:szCs w:val="28"/>
        </w:rPr>
        <w:t>Obliczeniowe jednostki wykonawcze CPU, GPU, TPU, FPU.</w:t>
      </w:r>
    </w:p>
    <w:p w14:paraId="1E7C1B50" w14:textId="77777777" w:rsidR="00E766E4" w:rsidRPr="00F84FD0" w:rsidRDefault="00E766E4" w:rsidP="00E766E4">
      <w:pPr>
        <w:jc w:val="both"/>
        <w:rPr>
          <w:sz w:val="24"/>
          <w:szCs w:val="24"/>
        </w:rPr>
      </w:pPr>
      <w:r w:rsidRPr="00F84FD0">
        <w:rPr>
          <w:b/>
          <w:bCs/>
          <w:sz w:val="24"/>
          <w:szCs w:val="24"/>
        </w:rPr>
        <w:t xml:space="preserve">Procesor (ang. central </w:t>
      </w:r>
      <w:proofErr w:type="spellStart"/>
      <w:r w:rsidRPr="00F84FD0">
        <w:rPr>
          <w:b/>
          <w:bCs/>
          <w:sz w:val="24"/>
          <w:szCs w:val="24"/>
        </w:rPr>
        <w:t>processing</w:t>
      </w:r>
      <w:proofErr w:type="spellEnd"/>
      <w:r w:rsidRPr="00F84FD0">
        <w:rPr>
          <w:b/>
          <w:bCs/>
          <w:sz w:val="24"/>
          <w:szCs w:val="24"/>
        </w:rPr>
        <w:t xml:space="preserve"> unit, CPU)</w:t>
      </w:r>
      <w:r w:rsidRPr="00F84FD0">
        <w:rPr>
          <w:sz w:val="24"/>
          <w:szCs w:val="24"/>
        </w:rPr>
        <w:t xml:space="preserve"> – sekwencyjne urządzenie cyfrowe, które pobiera dane z pamięci operacyjnej, interpretuje je i wykonuje jako rozkazy.</w:t>
      </w:r>
    </w:p>
    <w:p w14:paraId="1A309891" w14:textId="77777777" w:rsidR="00E766E4" w:rsidRPr="00F84FD0" w:rsidRDefault="00E766E4" w:rsidP="00E766E4">
      <w:pPr>
        <w:jc w:val="both"/>
        <w:rPr>
          <w:sz w:val="24"/>
          <w:szCs w:val="24"/>
        </w:rPr>
      </w:pPr>
      <w:r w:rsidRPr="00F84FD0">
        <w:rPr>
          <w:sz w:val="24"/>
          <w:szCs w:val="24"/>
        </w:rPr>
        <w:t>Procesory wykonywane są zwykle jako układy scalone zamknięte w hermetycznej obudowie, często posiadającej złocone wyprowadzenia (stosowane ze względu na odporność na utlenianie) i w takiej postaci nazywa się je mikroprocesorami – w mowie potocznej pojęcia procesor i mikroprocesor używane są zamiennie. Sercem procesora jest monokryształ krzemu, na który naniesiono techniką fotolitografii szereg warstw półprzewodnikowych, tworzących, w zależności od zastosowania, sieć od kilku tysięcy do kilku miliardów tranzystorów. Jego obwody wykonywane są z metali o dobrym przewodnictwie elektrycznym, takich jak aluminium czy miedź.</w:t>
      </w:r>
    </w:p>
    <w:p w14:paraId="5559B79C" w14:textId="77777777" w:rsidR="00E766E4" w:rsidRPr="00F84FD0" w:rsidRDefault="00E766E4" w:rsidP="00E766E4">
      <w:pPr>
        <w:jc w:val="both"/>
        <w:rPr>
          <w:sz w:val="24"/>
          <w:szCs w:val="24"/>
        </w:rPr>
      </w:pPr>
      <w:r w:rsidRPr="00F84FD0">
        <w:rPr>
          <w:sz w:val="24"/>
          <w:szCs w:val="24"/>
        </w:rPr>
        <w:t>Jedną z podstawowych cech procesora jest określona długość (liczba bitów) słowa, na którym wykonuje on podstawowe operacje obliczeniowe. Jeśli przykładowo słowo tworzą 64 bity, to taki procesor określany jest jako 64-bitowy. Innym ważnym parametrem określającym procesor jest szybkość, z jaką wykonuje on rozkazy. Przy danej architekturze procesora, szybkość ta w znacznym stopniu zależy od czasu trwania pojedynczego taktu[1], a więc głównie od częstotliwości jego taktowania.</w:t>
      </w:r>
    </w:p>
    <w:p w14:paraId="6DE5B9B4" w14:textId="77777777" w:rsidR="00E766E4" w:rsidRPr="00F84FD0" w:rsidRDefault="00E766E4" w:rsidP="00E766E4">
      <w:pPr>
        <w:jc w:val="both"/>
        <w:rPr>
          <w:sz w:val="24"/>
          <w:szCs w:val="24"/>
        </w:rPr>
      </w:pPr>
      <w:r w:rsidRPr="00F84FD0">
        <w:rPr>
          <w:b/>
          <w:bCs/>
          <w:sz w:val="24"/>
          <w:szCs w:val="24"/>
        </w:rPr>
        <w:t xml:space="preserve">Procesor graficzny (ang. </w:t>
      </w:r>
      <w:proofErr w:type="spellStart"/>
      <w:r w:rsidRPr="00F84FD0">
        <w:rPr>
          <w:b/>
          <w:bCs/>
          <w:sz w:val="24"/>
          <w:szCs w:val="24"/>
        </w:rPr>
        <w:t>graphics</w:t>
      </w:r>
      <w:proofErr w:type="spellEnd"/>
      <w:r w:rsidRPr="00F84FD0">
        <w:rPr>
          <w:b/>
          <w:bCs/>
          <w:sz w:val="24"/>
          <w:szCs w:val="24"/>
        </w:rPr>
        <w:t xml:space="preserve"> </w:t>
      </w:r>
      <w:proofErr w:type="spellStart"/>
      <w:r w:rsidRPr="00F84FD0">
        <w:rPr>
          <w:b/>
          <w:bCs/>
          <w:sz w:val="24"/>
          <w:szCs w:val="24"/>
        </w:rPr>
        <w:t>processing</w:t>
      </w:r>
      <w:proofErr w:type="spellEnd"/>
      <w:r w:rsidRPr="00F84FD0">
        <w:rPr>
          <w:b/>
          <w:bCs/>
          <w:sz w:val="24"/>
          <w:szCs w:val="24"/>
        </w:rPr>
        <w:t xml:space="preserve"> unit, GPU)</w:t>
      </w:r>
      <w:r w:rsidRPr="00F84FD0">
        <w:rPr>
          <w:sz w:val="24"/>
          <w:szCs w:val="24"/>
        </w:rPr>
        <w:t xml:space="preserve"> – jednostka obliczeniowa znajdująca się w kartach graficznych.</w:t>
      </w:r>
    </w:p>
    <w:p w14:paraId="21122D06" w14:textId="77777777" w:rsidR="00E766E4" w:rsidRPr="00F84FD0" w:rsidRDefault="00E766E4" w:rsidP="00E766E4">
      <w:pPr>
        <w:jc w:val="both"/>
        <w:rPr>
          <w:sz w:val="24"/>
          <w:szCs w:val="24"/>
        </w:rPr>
      </w:pPr>
      <w:r w:rsidRPr="00F84FD0">
        <w:rPr>
          <w:b/>
          <w:bCs/>
          <w:sz w:val="24"/>
          <w:szCs w:val="24"/>
        </w:rPr>
        <w:t>Tensor Processing Unit (TPU)</w:t>
      </w:r>
      <w:r w:rsidRPr="00F84FD0">
        <w:rPr>
          <w:sz w:val="24"/>
          <w:szCs w:val="24"/>
        </w:rPr>
        <w:t xml:space="preserve"> to specyficzny dla aplikacji układ scalony (ASIC) akceleratora AI opracowany przez Google do uczenia maszynowego sieci neuronowych przy użyciu własnego oprogramowania </w:t>
      </w:r>
      <w:proofErr w:type="spellStart"/>
      <w:r w:rsidRPr="00F84FD0">
        <w:rPr>
          <w:sz w:val="24"/>
          <w:szCs w:val="24"/>
        </w:rPr>
        <w:t>TensorFlow</w:t>
      </w:r>
      <w:proofErr w:type="spellEnd"/>
      <w:r w:rsidRPr="00F84FD0">
        <w:rPr>
          <w:sz w:val="24"/>
          <w:szCs w:val="24"/>
        </w:rPr>
        <w:t xml:space="preserve"> firmy Google. </w:t>
      </w:r>
    </w:p>
    <w:p w14:paraId="5155F1C1" w14:textId="77777777" w:rsidR="00E766E4" w:rsidRPr="00F84FD0" w:rsidRDefault="00E766E4" w:rsidP="00E766E4">
      <w:pPr>
        <w:jc w:val="both"/>
        <w:rPr>
          <w:sz w:val="24"/>
          <w:szCs w:val="24"/>
        </w:rPr>
      </w:pPr>
      <w:r w:rsidRPr="00F84FD0">
        <w:rPr>
          <w:b/>
          <w:bCs/>
          <w:sz w:val="24"/>
          <w:szCs w:val="24"/>
        </w:rPr>
        <w:t xml:space="preserve">Koprocesor arytmetyczny, jednostka zmiennoprzecinkowa (ang. </w:t>
      </w:r>
      <w:proofErr w:type="spellStart"/>
      <w:r w:rsidRPr="00F84FD0">
        <w:rPr>
          <w:b/>
          <w:bCs/>
          <w:sz w:val="24"/>
          <w:szCs w:val="24"/>
        </w:rPr>
        <w:t>Floating</w:t>
      </w:r>
      <w:proofErr w:type="spellEnd"/>
      <w:r w:rsidRPr="00F84FD0">
        <w:rPr>
          <w:b/>
          <w:bCs/>
          <w:sz w:val="24"/>
          <w:szCs w:val="24"/>
        </w:rPr>
        <w:t>-Point Unit, FPU)</w:t>
      </w:r>
      <w:r w:rsidRPr="00F84FD0">
        <w:rPr>
          <w:sz w:val="24"/>
          <w:szCs w:val="24"/>
        </w:rPr>
        <w:t xml:space="preserve"> – układ scalony wspomagający procesor w obliczeniach głównie zmiennoprzecinkowych, ale również na liczbach całkowitych. W większości współczesnych konstrukcji koprocesor arytmetyczny, a także jednostki obsługujące bardziej skomplikowane obliczenia (np. instrukcje wektorowe), zintegrowany jest z procesorem w jednym układzie scalonym.</w:t>
      </w:r>
      <w:r w:rsidRPr="003A32CB">
        <w:t xml:space="preserve"> </w:t>
      </w:r>
      <w:r w:rsidRPr="00F84FD0">
        <w:rPr>
          <w:sz w:val="24"/>
          <w:szCs w:val="24"/>
        </w:rPr>
        <w:t xml:space="preserve">Koprocesorami nazywane bywają również układy wspomagające tworzenie i przetwarzanie grafiki (głównie wektorowej), czyli procesory graficzne (GPU). Ponadto nazwa koprocesor czasami używana jest w stosunku do układów przetwarzających sygnały (DSP) i procesorów dźwiękowych pozwalających pozycjonować dźwięki w przestrzeni (karta Sound </w:t>
      </w:r>
      <w:proofErr w:type="spellStart"/>
      <w:r w:rsidRPr="00F84FD0">
        <w:rPr>
          <w:sz w:val="24"/>
          <w:szCs w:val="24"/>
        </w:rPr>
        <w:t>Blaster</w:t>
      </w:r>
      <w:proofErr w:type="spellEnd"/>
      <w:r w:rsidRPr="00F84FD0">
        <w:rPr>
          <w:sz w:val="24"/>
          <w:szCs w:val="24"/>
        </w:rPr>
        <w:t xml:space="preserve"> X-Fi).</w:t>
      </w:r>
    </w:p>
    <w:p w14:paraId="232555A2" w14:textId="0D147A16" w:rsidR="00FE3172" w:rsidRDefault="00FE3172"/>
    <w:p w14:paraId="659C683F" w14:textId="3C5812F3" w:rsidR="00E766E4" w:rsidRDefault="00E766E4"/>
    <w:p w14:paraId="2267D096" w14:textId="77777777" w:rsidR="00E766E4" w:rsidRPr="0083711D" w:rsidRDefault="00E766E4" w:rsidP="00E766E4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30</w:t>
      </w:r>
      <w:r w:rsidRPr="12DEB2DA">
        <w:rPr>
          <w:rFonts w:ascii="Calibri" w:eastAsia="Calibri" w:hAnsi="Calibri" w:cs="Calibri"/>
          <w:b/>
          <w:bCs/>
          <w:sz w:val="28"/>
          <w:szCs w:val="28"/>
        </w:rPr>
        <w:t xml:space="preserve">. </w:t>
      </w:r>
      <w:r w:rsidRPr="0083711D">
        <w:rPr>
          <w:rFonts w:ascii="Calibri" w:eastAsia="Calibri" w:hAnsi="Calibri" w:cs="Calibri"/>
          <w:b/>
          <w:bCs/>
          <w:sz w:val="28"/>
          <w:szCs w:val="28"/>
        </w:rPr>
        <w:t xml:space="preserve">Biblioteki wspierające tworzenie wykresów za pomocą języka </w:t>
      </w:r>
      <w:proofErr w:type="spellStart"/>
      <w:r w:rsidRPr="0083711D">
        <w:rPr>
          <w:rFonts w:ascii="Calibri" w:eastAsia="Calibri" w:hAnsi="Calibri" w:cs="Calibri"/>
          <w:b/>
          <w:bCs/>
          <w:sz w:val="28"/>
          <w:szCs w:val="28"/>
        </w:rPr>
        <w:t>Python</w:t>
      </w:r>
      <w:proofErr w:type="spellEnd"/>
    </w:p>
    <w:p w14:paraId="03B9D9D8" w14:textId="77777777" w:rsidR="00E766E4" w:rsidRDefault="00E766E4" w:rsidP="00E766E4">
      <w:pPr>
        <w:spacing w:line="257" w:lineRule="auto"/>
        <w:jc w:val="both"/>
        <w:rPr>
          <w:color w:val="FF0000"/>
          <w:sz w:val="24"/>
          <w:szCs w:val="24"/>
        </w:rPr>
      </w:pPr>
      <w:proofErr w:type="spellStart"/>
      <w:r w:rsidRPr="0017792C">
        <w:rPr>
          <w:b/>
          <w:bCs/>
          <w:sz w:val="24"/>
          <w:szCs w:val="24"/>
        </w:rPr>
        <w:t>Matplotlib</w:t>
      </w:r>
      <w:proofErr w:type="spellEnd"/>
      <w:r>
        <w:rPr>
          <w:sz w:val="24"/>
          <w:szCs w:val="24"/>
        </w:rPr>
        <w:t xml:space="preserve"> - </w:t>
      </w:r>
      <w:r w:rsidRPr="005B71CD">
        <w:rPr>
          <w:sz w:val="24"/>
          <w:szCs w:val="24"/>
        </w:rPr>
        <w:t xml:space="preserve">biblioteka do tworzenia wykresów dla języka programowania </w:t>
      </w:r>
      <w:proofErr w:type="spellStart"/>
      <w:r w:rsidRPr="005B71CD">
        <w:rPr>
          <w:sz w:val="24"/>
          <w:szCs w:val="24"/>
        </w:rPr>
        <w:t>Python</w:t>
      </w:r>
      <w:proofErr w:type="spellEnd"/>
      <w:r w:rsidRPr="005B71CD">
        <w:rPr>
          <w:sz w:val="24"/>
          <w:szCs w:val="24"/>
        </w:rPr>
        <w:t xml:space="preserve"> i jego rozszerzenia numerycznego </w:t>
      </w:r>
      <w:proofErr w:type="spellStart"/>
      <w:r w:rsidRPr="005B71CD">
        <w:rPr>
          <w:sz w:val="24"/>
          <w:szCs w:val="24"/>
        </w:rPr>
        <w:t>NumPy</w:t>
      </w:r>
      <w:proofErr w:type="spellEnd"/>
      <w:r w:rsidRPr="005B71CD">
        <w:rPr>
          <w:sz w:val="24"/>
          <w:szCs w:val="24"/>
        </w:rPr>
        <w:t>. Zawiera ona API „</w:t>
      </w:r>
      <w:proofErr w:type="spellStart"/>
      <w:r w:rsidRPr="005B71CD">
        <w:rPr>
          <w:sz w:val="24"/>
          <w:szCs w:val="24"/>
        </w:rPr>
        <w:t>pylab</w:t>
      </w:r>
      <w:proofErr w:type="spellEnd"/>
      <w:r w:rsidRPr="005B71CD">
        <w:rPr>
          <w:sz w:val="24"/>
          <w:szCs w:val="24"/>
        </w:rPr>
        <w:t xml:space="preserve">” zaprojektowane tak aby było jak najbardziej podobne do </w:t>
      </w:r>
      <w:proofErr w:type="spellStart"/>
      <w:r w:rsidRPr="005B71CD">
        <w:rPr>
          <w:sz w:val="24"/>
          <w:szCs w:val="24"/>
        </w:rPr>
        <w:t>MATLABa</w:t>
      </w:r>
      <w:proofErr w:type="spellEnd"/>
      <w:r w:rsidRPr="005B71CD">
        <w:rPr>
          <w:sz w:val="24"/>
          <w:szCs w:val="24"/>
        </w:rPr>
        <w:t xml:space="preserve">, przez co jest łatwy do nauczenia przez jego użytkowników. </w:t>
      </w:r>
      <w:proofErr w:type="spellStart"/>
      <w:r w:rsidRPr="005B71CD">
        <w:rPr>
          <w:sz w:val="24"/>
          <w:szCs w:val="24"/>
        </w:rPr>
        <w:t>Matplotlib</w:t>
      </w:r>
      <w:proofErr w:type="spellEnd"/>
      <w:r w:rsidRPr="005B71CD">
        <w:rPr>
          <w:sz w:val="24"/>
          <w:szCs w:val="24"/>
        </w:rPr>
        <w:t xml:space="preserve"> został napisany i jest utrzymywany głównie przez Johna Huntera, i jest dostępny na licencji przypominającej licencję BSD.</w:t>
      </w:r>
    </w:p>
    <w:p w14:paraId="0BE6F4A9" w14:textId="77777777" w:rsidR="00E766E4" w:rsidRPr="0083711D" w:rsidRDefault="00E766E4" w:rsidP="00E766E4">
      <w:pPr>
        <w:jc w:val="both"/>
        <w:rPr>
          <w:b/>
          <w:bCs/>
          <w:sz w:val="24"/>
          <w:szCs w:val="24"/>
        </w:rPr>
      </w:pPr>
      <w:r w:rsidRPr="0083711D">
        <w:rPr>
          <w:b/>
          <w:bCs/>
          <w:sz w:val="24"/>
          <w:szCs w:val="24"/>
        </w:rPr>
        <w:lastRenderedPageBreak/>
        <w:t xml:space="preserve">Najczęściej używane komendy w </w:t>
      </w:r>
      <w:proofErr w:type="spellStart"/>
      <w:r w:rsidRPr="0083711D">
        <w:rPr>
          <w:b/>
          <w:bCs/>
          <w:sz w:val="24"/>
          <w:szCs w:val="24"/>
        </w:rPr>
        <w:t>Matplotlib</w:t>
      </w:r>
      <w:proofErr w:type="spellEnd"/>
      <w:r w:rsidRPr="0083711D">
        <w:rPr>
          <w:b/>
          <w:bCs/>
          <w:sz w:val="24"/>
          <w:szCs w:val="24"/>
        </w:rPr>
        <w:t>:</w:t>
      </w:r>
    </w:p>
    <w:p w14:paraId="3644ABEC" w14:textId="77777777" w:rsidR="00E766E4" w:rsidRPr="0083711D" w:rsidRDefault="00E766E4" w:rsidP="00E766E4">
      <w:pPr>
        <w:spacing w:after="0"/>
        <w:jc w:val="both"/>
        <w:rPr>
          <w:sz w:val="24"/>
          <w:szCs w:val="24"/>
        </w:rPr>
      </w:pPr>
      <w:proofErr w:type="spellStart"/>
      <w:r w:rsidRPr="0083711D">
        <w:rPr>
          <w:sz w:val="24"/>
          <w:szCs w:val="24"/>
        </w:rPr>
        <w:t>plt.figure</w:t>
      </w:r>
      <w:proofErr w:type="spellEnd"/>
      <w:r w:rsidRPr="0083711D">
        <w:rPr>
          <w:sz w:val="24"/>
          <w:szCs w:val="24"/>
        </w:rPr>
        <w:t xml:space="preserve">(): stwórz nowy wykres </w:t>
      </w:r>
    </w:p>
    <w:p w14:paraId="03843CE1" w14:textId="77777777" w:rsidR="00E766E4" w:rsidRPr="0083711D" w:rsidRDefault="00E766E4" w:rsidP="00E766E4">
      <w:pPr>
        <w:spacing w:after="0"/>
        <w:jc w:val="both"/>
        <w:rPr>
          <w:sz w:val="24"/>
          <w:szCs w:val="24"/>
        </w:rPr>
      </w:pPr>
      <w:proofErr w:type="spellStart"/>
      <w:r w:rsidRPr="0083711D">
        <w:rPr>
          <w:sz w:val="24"/>
          <w:szCs w:val="24"/>
        </w:rPr>
        <w:t>plt.plot</w:t>
      </w:r>
      <w:proofErr w:type="spellEnd"/>
      <w:r w:rsidRPr="0083711D">
        <w:rPr>
          <w:sz w:val="24"/>
          <w:szCs w:val="24"/>
        </w:rPr>
        <w:t>(): narysuj x i y jako linie i/lub markery</w:t>
      </w:r>
    </w:p>
    <w:p w14:paraId="03202370" w14:textId="77777777" w:rsidR="00E766E4" w:rsidRPr="0083711D" w:rsidRDefault="00E766E4" w:rsidP="00E766E4">
      <w:pPr>
        <w:spacing w:after="0"/>
        <w:jc w:val="both"/>
        <w:rPr>
          <w:sz w:val="24"/>
          <w:szCs w:val="24"/>
        </w:rPr>
      </w:pPr>
      <w:proofErr w:type="spellStart"/>
      <w:r w:rsidRPr="0083711D">
        <w:rPr>
          <w:sz w:val="24"/>
          <w:szCs w:val="24"/>
        </w:rPr>
        <w:t>plt.xlabel</w:t>
      </w:r>
      <w:proofErr w:type="spellEnd"/>
      <w:r w:rsidRPr="0083711D">
        <w:rPr>
          <w:sz w:val="24"/>
          <w:szCs w:val="24"/>
        </w:rPr>
        <w:t>(): oznacz oś x</w:t>
      </w:r>
    </w:p>
    <w:p w14:paraId="02FC2CCC" w14:textId="77777777" w:rsidR="00E766E4" w:rsidRPr="0083711D" w:rsidRDefault="00E766E4" w:rsidP="00E766E4">
      <w:pPr>
        <w:spacing w:after="0"/>
        <w:jc w:val="both"/>
        <w:rPr>
          <w:sz w:val="24"/>
          <w:szCs w:val="24"/>
        </w:rPr>
      </w:pPr>
      <w:proofErr w:type="spellStart"/>
      <w:r w:rsidRPr="0083711D">
        <w:rPr>
          <w:sz w:val="24"/>
          <w:szCs w:val="24"/>
        </w:rPr>
        <w:t>plt.ylabel</w:t>
      </w:r>
      <w:proofErr w:type="spellEnd"/>
      <w:r w:rsidRPr="0083711D">
        <w:rPr>
          <w:sz w:val="24"/>
          <w:szCs w:val="24"/>
        </w:rPr>
        <w:t>(): oznacz oś y</w:t>
      </w:r>
    </w:p>
    <w:p w14:paraId="1F4F4EED" w14:textId="77777777" w:rsidR="00E766E4" w:rsidRPr="0083711D" w:rsidRDefault="00E766E4" w:rsidP="00E766E4">
      <w:pPr>
        <w:spacing w:after="0"/>
        <w:jc w:val="both"/>
        <w:rPr>
          <w:sz w:val="24"/>
          <w:szCs w:val="24"/>
        </w:rPr>
      </w:pPr>
      <w:proofErr w:type="spellStart"/>
      <w:r w:rsidRPr="0083711D">
        <w:rPr>
          <w:sz w:val="24"/>
          <w:szCs w:val="24"/>
        </w:rPr>
        <w:t>plt.title</w:t>
      </w:r>
      <w:proofErr w:type="spellEnd"/>
      <w:r w:rsidRPr="0083711D">
        <w:rPr>
          <w:sz w:val="24"/>
          <w:szCs w:val="24"/>
        </w:rPr>
        <w:t>(): Dodaj tytuł dla swoich osi</w:t>
      </w:r>
    </w:p>
    <w:p w14:paraId="4093A925" w14:textId="77777777" w:rsidR="00E766E4" w:rsidRPr="0083711D" w:rsidRDefault="00E766E4" w:rsidP="00E766E4">
      <w:pPr>
        <w:spacing w:after="0"/>
        <w:jc w:val="both"/>
        <w:rPr>
          <w:sz w:val="24"/>
          <w:szCs w:val="24"/>
        </w:rPr>
      </w:pPr>
      <w:proofErr w:type="spellStart"/>
      <w:r w:rsidRPr="0083711D">
        <w:rPr>
          <w:sz w:val="24"/>
          <w:szCs w:val="24"/>
        </w:rPr>
        <w:t>plt.grid</w:t>
      </w:r>
      <w:proofErr w:type="spellEnd"/>
      <w:r w:rsidRPr="0083711D">
        <w:rPr>
          <w:sz w:val="24"/>
          <w:szCs w:val="24"/>
        </w:rPr>
        <w:t>(): Skonfiguruj linie siatki</w:t>
      </w:r>
    </w:p>
    <w:p w14:paraId="7BCCB479" w14:textId="77777777" w:rsidR="00E766E4" w:rsidRPr="0083711D" w:rsidRDefault="00E766E4" w:rsidP="00E766E4">
      <w:pPr>
        <w:spacing w:after="0"/>
        <w:jc w:val="both"/>
        <w:rPr>
          <w:sz w:val="24"/>
          <w:szCs w:val="24"/>
        </w:rPr>
      </w:pPr>
      <w:proofErr w:type="spellStart"/>
      <w:r w:rsidRPr="0083711D">
        <w:rPr>
          <w:sz w:val="24"/>
          <w:szCs w:val="24"/>
        </w:rPr>
        <w:t>plt.legend</w:t>
      </w:r>
      <w:proofErr w:type="spellEnd"/>
      <w:r w:rsidRPr="0083711D">
        <w:rPr>
          <w:sz w:val="24"/>
          <w:szCs w:val="24"/>
        </w:rPr>
        <w:t>(): Umieść odnośniki do legendy na swoich osiach</w:t>
      </w:r>
    </w:p>
    <w:p w14:paraId="77348375" w14:textId="77777777" w:rsidR="00E766E4" w:rsidRPr="0083711D" w:rsidRDefault="00E766E4" w:rsidP="00E766E4">
      <w:pPr>
        <w:spacing w:after="0"/>
        <w:jc w:val="both"/>
        <w:rPr>
          <w:sz w:val="24"/>
          <w:szCs w:val="24"/>
        </w:rPr>
      </w:pPr>
      <w:proofErr w:type="spellStart"/>
      <w:r w:rsidRPr="0083711D">
        <w:rPr>
          <w:sz w:val="24"/>
          <w:szCs w:val="24"/>
        </w:rPr>
        <w:t>plt.savefig</w:t>
      </w:r>
      <w:proofErr w:type="spellEnd"/>
      <w:r w:rsidRPr="0083711D">
        <w:rPr>
          <w:sz w:val="24"/>
          <w:szCs w:val="24"/>
        </w:rPr>
        <w:t>(): Zapisz wykres na dysku</w:t>
      </w:r>
    </w:p>
    <w:p w14:paraId="34A4294C" w14:textId="77777777" w:rsidR="00E766E4" w:rsidRDefault="00E766E4" w:rsidP="00E766E4">
      <w:pPr>
        <w:spacing w:after="0"/>
        <w:jc w:val="both"/>
        <w:rPr>
          <w:sz w:val="24"/>
          <w:szCs w:val="24"/>
        </w:rPr>
      </w:pPr>
      <w:proofErr w:type="spellStart"/>
      <w:r w:rsidRPr="0083711D">
        <w:rPr>
          <w:sz w:val="24"/>
          <w:szCs w:val="24"/>
        </w:rPr>
        <w:t>plt.show</w:t>
      </w:r>
      <w:proofErr w:type="spellEnd"/>
      <w:r w:rsidRPr="0083711D">
        <w:rPr>
          <w:sz w:val="24"/>
          <w:szCs w:val="24"/>
        </w:rPr>
        <w:t>(): Wyświetl wykres</w:t>
      </w:r>
    </w:p>
    <w:p w14:paraId="18D123F3" w14:textId="77777777" w:rsidR="00E766E4" w:rsidRPr="0083711D" w:rsidRDefault="00E766E4" w:rsidP="00E766E4">
      <w:pPr>
        <w:spacing w:after="0"/>
        <w:jc w:val="both"/>
        <w:rPr>
          <w:sz w:val="24"/>
          <w:szCs w:val="24"/>
        </w:rPr>
      </w:pPr>
      <w:proofErr w:type="spellStart"/>
      <w:r w:rsidRPr="0083711D">
        <w:rPr>
          <w:sz w:val="24"/>
          <w:szCs w:val="24"/>
        </w:rPr>
        <w:t>plt.clf</w:t>
      </w:r>
      <w:proofErr w:type="spellEnd"/>
      <w:r w:rsidRPr="0083711D">
        <w:rPr>
          <w:sz w:val="24"/>
          <w:szCs w:val="24"/>
        </w:rPr>
        <w:t>(): Usuń wykres (może się przydać do narysowania kilku wykresów w tym samym kodzie)</w:t>
      </w:r>
    </w:p>
    <w:p w14:paraId="2A5CE4DD" w14:textId="77777777" w:rsidR="00E766E4" w:rsidRPr="005B71CD" w:rsidRDefault="00E766E4" w:rsidP="00E766E4">
      <w:pPr>
        <w:pStyle w:val="Akapitzlist"/>
        <w:jc w:val="both"/>
        <w:rPr>
          <w:sz w:val="24"/>
          <w:szCs w:val="24"/>
        </w:rPr>
      </w:pPr>
    </w:p>
    <w:p w14:paraId="48C4C5FB" w14:textId="77777777" w:rsidR="00E766E4" w:rsidRPr="0083711D" w:rsidRDefault="00E766E4" w:rsidP="00E766E4">
      <w:pPr>
        <w:spacing w:after="0"/>
        <w:jc w:val="both"/>
        <w:rPr>
          <w:sz w:val="24"/>
          <w:szCs w:val="24"/>
        </w:rPr>
      </w:pPr>
      <w:proofErr w:type="spellStart"/>
      <w:r w:rsidRPr="0083711D">
        <w:rPr>
          <w:b/>
          <w:bCs/>
          <w:sz w:val="24"/>
          <w:szCs w:val="24"/>
        </w:rPr>
        <w:t>Numpy</w:t>
      </w:r>
      <w:proofErr w:type="spellEnd"/>
      <w:r w:rsidRPr="0083711D">
        <w:rPr>
          <w:sz w:val="24"/>
          <w:szCs w:val="24"/>
        </w:rPr>
        <w:t xml:space="preserve"> - Biblioteka </w:t>
      </w:r>
      <w:proofErr w:type="spellStart"/>
      <w:r w:rsidRPr="0083711D">
        <w:rPr>
          <w:sz w:val="24"/>
          <w:szCs w:val="24"/>
        </w:rPr>
        <w:t>NumPy</w:t>
      </w:r>
      <w:proofErr w:type="spellEnd"/>
      <w:r w:rsidRPr="0083711D">
        <w:rPr>
          <w:sz w:val="24"/>
          <w:szCs w:val="24"/>
        </w:rPr>
        <w:t xml:space="preserve">, w </w:t>
      </w:r>
      <w:proofErr w:type="spellStart"/>
      <w:r w:rsidRPr="0083711D">
        <w:rPr>
          <w:sz w:val="24"/>
          <w:szCs w:val="24"/>
        </w:rPr>
        <w:t>Python</w:t>
      </w:r>
      <w:proofErr w:type="spellEnd"/>
      <w:r w:rsidRPr="0083711D">
        <w:rPr>
          <w:sz w:val="24"/>
          <w:szCs w:val="24"/>
        </w:rPr>
        <w:t xml:space="preserve">, została stworzona, aby umożliwić szybkie i sprawne operacje na macierzach. Każdy element jest tego samego typu – zazwyczaj są to liczby. Na jej podstawie stworzono, między innymi bibliotekę </w:t>
      </w:r>
      <w:proofErr w:type="spellStart"/>
      <w:r w:rsidRPr="0083711D">
        <w:rPr>
          <w:sz w:val="24"/>
          <w:szCs w:val="24"/>
        </w:rPr>
        <w:t>Pandas</w:t>
      </w:r>
      <w:proofErr w:type="spellEnd"/>
      <w:r w:rsidRPr="0083711D">
        <w:rPr>
          <w:sz w:val="24"/>
          <w:szCs w:val="24"/>
        </w:rPr>
        <w:t>.</w:t>
      </w:r>
    </w:p>
    <w:p w14:paraId="3FEC03E7" w14:textId="77777777" w:rsidR="00E766E4" w:rsidRPr="0083711D" w:rsidRDefault="00E766E4" w:rsidP="00E766E4">
      <w:pPr>
        <w:spacing w:after="0"/>
        <w:jc w:val="both"/>
        <w:rPr>
          <w:sz w:val="24"/>
          <w:szCs w:val="24"/>
        </w:rPr>
      </w:pPr>
      <w:proofErr w:type="spellStart"/>
      <w:r w:rsidRPr="0083711D">
        <w:rPr>
          <w:sz w:val="24"/>
          <w:szCs w:val="24"/>
        </w:rPr>
        <w:t>np.array</w:t>
      </w:r>
      <w:proofErr w:type="spellEnd"/>
      <w:r w:rsidRPr="0083711D">
        <w:rPr>
          <w:sz w:val="24"/>
          <w:szCs w:val="24"/>
        </w:rPr>
        <w:t>(), w której podajemy wartości,</w:t>
      </w:r>
    </w:p>
    <w:p w14:paraId="5C5E86F7" w14:textId="77777777" w:rsidR="00E766E4" w:rsidRPr="0083711D" w:rsidRDefault="00E766E4" w:rsidP="00E766E4">
      <w:pPr>
        <w:spacing w:after="0"/>
        <w:jc w:val="both"/>
        <w:rPr>
          <w:sz w:val="24"/>
          <w:szCs w:val="24"/>
        </w:rPr>
      </w:pPr>
      <w:proofErr w:type="spellStart"/>
      <w:r w:rsidRPr="0083711D">
        <w:rPr>
          <w:sz w:val="24"/>
          <w:szCs w:val="24"/>
        </w:rPr>
        <w:t>np.arange</w:t>
      </w:r>
      <w:proofErr w:type="spellEnd"/>
      <w:r w:rsidRPr="0083711D">
        <w:rPr>
          <w:sz w:val="24"/>
          <w:szCs w:val="24"/>
        </w:rPr>
        <w:t xml:space="preserve">(), w której podajemy zakres jakim, chcemy uzupełnić </w:t>
      </w:r>
      <w:proofErr w:type="spellStart"/>
      <w:r w:rsidRPr="0083711D">
        <w:rPr>
          <w:sz w:val="24"/>
          <w:szCs w:val="24"/>
        </w:rPr>
        <w:t>tablice,oraz</w:t>
      </w:r>
      <w:proofErr w:type="spellEnd"/>
      <w:r w:rsidRPr="0083711D">
        <w:rPr>
          <w:sz w:val="24"/>
          <w:szCs w:val="24"/>
        </w:rPr>
        <w:t xml:space="preserve"> odstęp liczbowy między nimi,</w:t>
      </w:r>
    </w:p>
    <w:p w14:paraId="316C8799" w14:textId="77777777" w:rsidR="00E766E4" w:rsidRPr="0083711D" w:rsidRDefault="00E766E4" w:rsidP="00E766E4">
      <w:pPr>
        <w:spacing w:after="0"/>
        <w:jc w:val="both"/>
        <w:rPr>
          <w:sz w:val="24"/>
          <w:szCs w:val="24"/>
        </w:rPr>
      </w:pPr>
      <w:proofErr w:type="spellStart"/>
      <w:r w:rsidRPr="0083711D">
        <w:rPr>
          <w:sz w:val="24"/>
          <w:szCs w:val="24"/>
        </w:rPr>
        <w:t>ndarray</w:t>
      </w:r>
      <w:proofErr w:type="spellEnd"/>
      <w:r w:rsidRPr="0083711D">
        <w:rPr>
          <w:sz w:val="24"/>
          <w:szCs w:val="24"/>
        </w:rPr>
        <w:t xml:space="preserve"> – podstawowy typ danych</w:t>
      </w:r>
    </w:p>
    <w:p w14:paraId="2B9AD891" w14:textId="77777777" w:rsidR="00E766E4" w:rsidRPr="0083711D" w:rsidRDefault="00E766E4" w:rsidP="00E766E4">
      <w:pPr>
        <w:jc w:val="both"/>
        <w:rPr>
          <w:sz w:val="24"/>
          <w:szCs w:val="24"/>
        </w:rPr>
      </w:pPr>
      <w:proofErr w:type="spellStart"/>
      <w:r w:rsidRPr="0083711D">
        <w:rPr>
          <w:b/>
          <w:bCs/>
          <w:sz w:val="24"/>
          <w:szCs w:val="24"/>
        </w:rPr>
        <w:t>Pandas</w:t>
      </w:r>
      <w:proofErr w:type="spellEnd"/>
      <w:r w:rsidRPr="0083711D">
        <w:rPr>
          <w:sz w:val="24"/>
          <w:szCs w:val="24"/>
        </w:rPr>
        <w:t xml:space="preserve"> - Możemy za jego pomocą, wczytywać dane, czyścić, modyfikować, a nawet analizować. Wszystko to co umożliwia nam SQL, Excel i dużo więcej.</w:t>
      </w:r>
    </w:p>
    <w:p w14:paraId="6E73004D" w14:textId="77777777" w:rsidR="00E766E4" w:rsidRPr="0083711D" w:rsidRDefault="00E766E4" w:rsidP="00E766E4">
      <w:pPr>
        <w:jc w:val="both"/>
        <w:rPr>
          <w:sz w:val="24"/>
          <w:szCs w:val="24"/>
        </w:rPr>
      </w:pPr>
      <w:r w:rsidRPr="0083711D">
        <w:rPr>
          <w:sz w:val="24"/>
          <w:szCs w:val="24"/>
        </w:rPr>
        <w:t xml:space="preserve">Pierwszy typ danych to 'Series’. Dla analogii, możemy porównać ją do kolumny z Excela. Działa ona podobnie do listy w </w:t>
      </w:r>
      <w:proofErr w:type="spellStart"/>
      <w:r w:rsidRPr="0083711D">
        <w:rPr>
          <w:sz w:val="24"/>
          <w:szCs w:val="24"/>
        </w:rPr>
        <w:t>Python</w:t>
      </w:r>
      <w:proofErr w:type="spellEnd"/>
      <w:r w:rsidRPr="0083711D">
        <w:rPr>
          <w:sz w:val="24"/>
          <w:szCs w:val="24"/>
        </w:rPr>
        <w:t>, jednak daje nam większe możliwości.</w:t>
      </w:r>
    </w:p>
    <w:p w14:paraId="4CDF6AB4" w14:textId="77777777" w:rsidR="00E766E4" w:rsidRPr="0083711D" w:rsidRDefault="00E766E4" w:rsidP="00E766E4">
      <w:pPr>
        <w:jc w:val="both"/>
        <w:rPr>
          <w:sz w:val="24"/>
          <w:szCs w:val="24"/>
        </w:rPr>
      </w:pPr>
      <w:r w:rsidRPr="0083711D">
        <w:rPr>
          <w:sz w:val="24"/>
          <w:szCs w:val="24"/>
        </w:rPr>
        <w:t xml:space="preserve">Drugi typ danych, to </w:t>
      </w:r>
      <w:proofErr w:type="spellStart"/>
      <w:r w:rsidRPr="0083711D">
        <w:rPr>
          <w:sz w:val="24"/>
          <w:szCs w:val="24"/>
        </w:rPr>
        <w:t>DataFrame</w:t>
      </w:r>
      <w:proofErr w:type="spellEnd"/>
      <w:r w:rsidRPr="0083711D">
        <w:rPr>
          <w:sz w:val="24"/>
          <w:szCs w:val="24"/>
        </w:rPr>
        <w:t xml:space="preserve">. O ile 'Series’ porównywaliśmy do kolumny, o tyle </w:t>
      </w:r>
      <w:proofErr w:type="spellStart"/>
      <w:r w:rsidRPr="0083711D">
        <w:rPr>
          <w:sz w:val="24"/>
          <w:szCs w:val="24"/>
        </w:rPr>
        <w:t>DataFrame</w:t>
      </w:r>
      <w:proofErr w:type="spellEnd"/>
      <w:r w:rsidRPr="0083711D">
        <w:rPr>
          <w:sz w:val="24"/>
          <w:szCs w:val="24"/>
        </w:rPr>
        <w:t>, jest odpowiednikiem tabeli, czyli zestawieniem danych typu 'Series’.</w:t>
      </w:r>
    </w:p>
    <w:p w14:paraId="19DBDADB" w14:textId="62E713CB" w:rsidR="00E766E4" w:rsidRDefault="00E766E4"/>
    <w:p w14:paraId="55EF4C47" w14:textId="584E3175" w:rsidR="00E766E4" w:rsidRDefault="00E766E4"/>
    <w:p w14:paraId="1968D04D" w14:textId="77777777" w:rsidR="00E766E4" w:rsidRPr="0083711D" w:rsidRDefault="00E766E4" w:rsidP="00E766E4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50</w:t>
      </w:r>
      <w:r w:rsidRPr="17055926">
        <w:rPr>
          <w:rFonts w:ascii="Calibri" w:eastAsia="Calibri" w:hAnsi="Calibri" w:cs="Calibri"/>
          <w:b/>
          <w:bCs/>
          <w:sz w:val="28"/>
          <w:szCs w:val="28"/>
        </w:rPr>
        <w:t xml:space="preserve">. </w:t>
      </w:r>
      <w:r w:rsidRPr="0083711D">
        <w:rPr>
          <w:rFonts w:ascii="Calibri" w:eastAsia="Calibri" w:hAnsi="Calibri" w:cs="Calibri"/>
          <w:b/>
          <w:bCs/>
          <w:sz w:val="28"/>
          <w:szCs w:val="28"/>
        </w:rPr>
        <w:t>Własności funkcji: miejsca zerowe, ciągłość, pochodna.</w:t>
      </w:r>
    </w:p>
    <w:p w14:paraId="650BEC3E" w14:textId="77777777" w:rsidR="00E766E4" w:rsidRPr="0083711D" w:rsidRDefault="00E766E4" w:rsidP="00E766E4">
      <w:pPr>
        <w:jc w:val="both"/>
      </w:pPr>
      <w:r w:rsidRPr="0083711D">
        <w:rPr>
          <w:b/>
          <w:bCs/>
        </w:rPr>
        <w:t>Miejsce zerowe</w:t>
      </w:r>
      <w:r w:rsidRPr="0083711D">
        <w:t xml:space="preserve"> - to taki argument x dla którego funkcja przyjmuje wartość 0.</w:t>
      </w:r>
    </w:p>
    <w:p w14:paraId="1572F14D" w14:textId="77777777" w:rsidR="00E766E4" w:rsidRPr="0083711D" w:rsidRDefault="00E766E4" w:rsidP="00E766E4">
      <w:pPr>
        <w:jc w:val="both"/>
      </w:pPr>
      <w:r w:rsidRPr="0083711D">
        <w:rPr>
          <w:b/>
          <w:bCs/>
        </w:rPr>
        <w:t>Definicja: Funkcja</w:t>
      </w:r>
      <w:r w:rsidRPr="0083711D">
        <w:t xml:space="preserve"> jest ciągła jeśli jest ciągła w każdym punkcie swojej dziedziny, czyli w zbiorze A. Funkcja jest ciągła w zbiorze C zawartym w jej dziedzinie jeśli jest ciągła w każdym punkcie tego zbioru.</w:t>
      </w:r>
    </w:p>
    <w:p w14:paraId="759FC43A" w14:textId="77777777" w:rsidR="00E766E4" w:rsidRPr="0083711D" w:rsidRDefault="00E766E4" w:rsidP="00E766E4">
      <w:pPr>
        <w:jc w:val="both"/>
        <w:rPr>
          <w:b/>
          <w:bCs/>
        </w:rPr>
      </w:pPr>
      <w:r w:rsidRPr="0083711D">
        <w:rPr>
          <w:b/>
          <w:bCs/>
        </w:rPr>
        <w:t xml:space="preserve">Definicja </w:t>
      </w:r>
      <w:proofErr w:type="spellStart"/>
      <w:r w:rsidRPr="0083711D">
        <w:rPr>
          <w:b/>
          <w:bCs/>
        </w:rPr>
        <w:t>Cauchy’ego</w:t>
      </w:r>
      <w:proofErr w:type="spellEnd"/>
      <w:r w:rsidRPr="0083711D">
        <w:rPr>
          <w:b/>
          <w:bCs/>
        </w:rPr>
        <w:t xml:space="preserve"> </w:t>
      </w:r>
    </w:p>
    <w:p w14:paraId="0D37DA30" w14:textId="77777777" w:rsidR="00E766E4" w:rsidRPr="0083711D" w:rsidRDefault="00E766E4" w:rsidP="00E766E4">
      <w:pPr>
        <w:jc w:val="both"/>
      </w:pPr>
      <w:r w:rsidRPr="0083711D">
        <w:t xml:space="preserve">Mówimy, że funkcja </w:t>
      </w:r>
      <w:r w:rsidRPr="0083711D">
        <w:rPr>
          <w:rFonts w:ascii="Cambria Math" w:hAnsi="Cambria Math" w:cs="Cambria Math"/>
        </w:rPr>
        <w:t>𝑓</w:t>
      </w:r>
      <w:r w:rsidRPr="0083711D">
        <w:t xml:space="preserve"> posiada w punkcie </w:t>
      </w:r>
      <w:r w:rsidRPr="0083711D">
        <w:rPr>
          <w:rFonts w:ascii="Cambria Math" w:hAnsi="Cambria Math" w:cs="Cambria Math"/>
        </w:rPr>
        <w:t>𝑎</w:t>
      </w:r>
      <w:r w:rsidRPr="0083711D">
        <w:t xml:space="preserve"> granicę </w:t>
      </w:r>
      <w:r w:rsidRPr="0083711D">
        <w:rPr>
          <w:rFonts w:ascii="Cambria Math" w:hAnsi="Cambria Math" w:cs="Cambria Math"/>
        </w:rPr>
        <w:t>𝑔</w:t>
      </w:r>
      <w:r w:rsidRPr="0083711D">
        <w:t>, jeżeli spełniony jest warunek</w:t>
      </w:r>
    </w:p>
    <w:p w14:paraId="32BA1351" w14:textId="77777777" w:rsidR="00E766E4" w:rsidRPr="0083711D" w:rsidRDefault="00E766E4" w:rsidP="00E766E4">
      <w:pPr>
        <w:jc w:val="both"/>
      </w:pPr>
      <w:r w:rsidRPr="0083711D">
        <w:t xml:space="preserve"> </w:t>
      </w:r>
      <w:r w:rsidRPr="0083711D">
        <w:rPr>
          <w:rFonts w:ascii="Cambria Math" w:hAnsi="Cambria Math" w:cs="Cambria Math"/>
          <w:noProof/>
        </w:rPr>
        <w:drawing>
          <wp:inline distT="0" distB="0" distL="0" distR="0" wp14:anchorId="33818CFE" wp14:editId="0C0ABEEC">
            <wp:extent cx="4372747" cy="337185"/>
            <wp:effectExtent l="0" t="0" r="8890" b="571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8195" cy="34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E6E4" w14:textId="77777777" w:rsidR="00E766E4" w:rsidRPr="0083711D" w:rsidRDefault="00E766E4" w:rsidP="00E766E4">
      <w:pPr>
        <w:jc w:val="both"/>
      </w:pPr>
      <w:r w:rsidRPr="0083711D">
        <w:t>Definicja dla granica w +∞:</w:t>
      </w:r>
    </w:p>
    <w:p w14:paraId="0A3D71DA" w14:textId="77777777" w:rsidR="00E766E4" w:rsidRPr="0083711D" w:rsidRDefault="00E766E4" w:rsidP="00E766E4">
      <w:pPr>
        <w:jc w:val="both"/>
      </w:pPr>
      <w:r w:rsidRPr="0083711D">
        <w:t xml:space="preserve"> </w:t>
      </w:r>
      <w:r w:rsidRPr="0083711D">
        <w:rPr>
          <w:rFonts w:ascii="Cambria Math" w:hAnsi="Cambria Math" w:cs="Cambria Math"/>
          <w:noProof/>
        </w:rPr>
        <w:drawing>
          <wp:inline distT="0" distB="0" distL="0" distR="0" wp14:anchorId="134B24A0" wp14:editId="44C8CD24">
            <wp:extent cx="3695700" cy="360556"/>
            <wp:effectExtent l="0" t="0" r="0" b="190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1478" cy="36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746F" w14:textId="77777777" w:rsidR="00E766E4" w:rsidRPr="0083711D" w:rsidRDefault="00E766E4" w:rsidP="00E766E4">
      <w:pPr>
        <w:jc w:val="both"/>
      </w:pPr>
      <w:r w:rsidRPr="0083711D">
        <w:lastRenderedPageBreak/>
        <w:t>lub odpowiednio dla −∞:</w:t>
      </w:r>
    </w:p>
    <w:p w14:paraId="6D90C806" w14:textId="77777777" w:rsidR="00E766E4" w:rsidRPr="0083711D" w:rsidRDefault="00E766E4" w:rsidP="00E766E4">
      <w:pPr>
        <w:jc w:val="both"/>
      </w:pPr>
      <w:r w:rsidRPr="0083711D">
        <w:t xml:space="preserve"> </w:t>
      </w:r>
      <w:r w:rsidRPr="0083711D">
        <w:rPr>
          <w:rFonts w:ascii="Cambria Math" w:hAnsi="Cambria Math" w:cs="Cambria Math"/>
          <w:noProof/>
        </w:rPr>
        <w:drawing>
          <wp:inline distT="0" distB="0" distL="0" distR="0" wp14:anchorId="6672AEB3" wp14:editId="58A4F3F3">
            <wp:extent cx="3648075" cy="448367"/>
            <wp:effectExtent l="0" t="0" r="0" b="889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999" cy="4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11D">
        <w:rPr>
          <w:noProof/>
        </w:rPr>
        <w:drawing>
          <wp:inline distT="0" distB="0" distL="0" distR="0" wp14:anchorId="4B2F92D5" wp14:editId="7B20E23F">
            <wp:extent cx="4168130" cy="2996565"/>
            <wp:effectExtent l="0" t="0" r="444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601" cy="300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7834" w14:textId="77777777" w:rsidR="00E766E4" w:rsidRPr="0083711D" w:rsidRDefault="00E766E4" w:rsidP="00E766E4">
      <w:pPr>
        <w:jc w:val="both"/>
        <w:rPr>
          <w:b/>
          <w:bCs/>
        </w:rPr>
      </w:pPr>
      <w:r w:rsidRPr="0083711D">
        <w:rPr>
          <w:rStyle w:val="mw-headline"/>
          <w:rFonts w:ascii="Arial" w:hAnsi="Arial" w:cs="Arial"/>
          <w:b/>
          <w:bCs/>
          <w:color w:val="000000"/>
        </w:rPr>
        <w:t>Definicja Heinego:</w:t>
      </w:r>
    </w:p>
    <w:p w14:paraId="1E4E3DA2" w14:textId="77777777" w:rsidR="00E766E4" w:rsidRPr="0083711D" w:rsidRDefault="00E766E4" w:rsidP="00E766E4">
      <w:pPr>
        <w:rPr>
          <w:color w:val="000000"/>
          <w:shd w:val="clear" w:color="auto" w:fill="FFFFFF"/>
        </w:rPr>
      </w:pPr>
      <w:r w:rsidRPr="0083711D">
        <w:rPr>
          <w:color w:val="000000"/>
          <w:shd w:val="clear" w:color="auto" w:fill="FFFFFF"/>
        </w:rPr>
        <w:t>Funkcja </w:t>
      </w:r>
      <w:r w:rsidRPr="0083711D">
        <w:rPr>
          <w:rStyle w:val="mi"/>
          <w:rFonts w:ascii="MathJax_Math-italic" w:hAnsi="MathJax_Math-italic"/>
          <w:color w:val="000000"/>
          <w:bdr w:val="none" w:sz="0" w:space="0" w:color="auto" w:frame="1"/>
          <w:shd w:val="clear" w:color="auto" w:fill="FFFFFF"/>
        </w:rPr>
        <w:t>f</w:t>
      </w:r>
      <w:r w:rsidRPr="0083711D">
        <w:rPr>
          <w:rStyle w:val="mo"/>
          <w:rFonts w:ascii="MathJax_Main" w:hAnsi="MathJax_Main"/>
          <w:color w:val="000000"/>
          <w:bdr w:val="none" w:sz="0" w:space="0" w:color="auto" w:frame="1"/>
          <w:shd w:val="clear" w:color="auto" w:fill="FFFFFF"/>
        </w:rPr>
        <w:t>(</w:t>
      </w:r>
      <w:r w:rsidRPr="0083711D">
        <w:rPr>
          <w:rStyle w:val="mi"/>
          <w:rFonts w:ascii="MathJax_Math-italic" w:hAnsi="MathJax_Math-italic"/>
          <w:color w:val="000000"/>
          <w:bdr w:val="none" w:sz="0" w:space="0" w:color="auto" w:frame="1"/>
          <w:shd w:val="clear" w:color="auto" w:fill="FFFFFF"/>
        </w:rPr>
        <w:t>x</w:t>
      </w:r>
      <w:r w:rsidRPr="0083711D">
        <w:rPr>
          <w:rStyle w:val="mo"/>
          <w:rFonts w:ascii="MathJax_Main" w:hAnsi="MathJax_Main"/>
          <w:color w:val="000000"/>
          <w:bdr w:val="none" w:sz="0" w:space="0" w:color="auto" w:frame="1"/>
          <w:shd w:val="clear" w:color="auto" w:fill="FFFFFF"/>
        </w:rPr>
        <w:t>)</w:t>
      </w:r>
      <w:r w:rsidRPr="0083711D">
        <w:rPr>
          <w:color w:val="000000"/>
          <w:shd w:val="clear" w:color="auto" w:fill="FFFFFF"/>
        </w:rPr>
        <w:t> ma granicę </w:t>
      </w:r>
      <w:r w:rsidRPr="0083711D">
        <w:rPr>
          <w:rStyle w:val="mi"/>
          <w:rFonts w:ascii="MathJax_Math-italic" w:hAnsi="MathJax_Math-italic"/>
          <w:color w:val="000000"/>
          <w:bdr w:val="none" w:sz="0" w:space="0" w:color="auto" w:frame="1"/>
          <w:shd w:val="clear" w:color="auto" w:fill="FFFFFF"/>
        </w:rPr>
        <w:t>g</w:t>
      </w:r>
      <w:r w:rsidRPr="0083711D">
        <w:rPr>
          <w:color w:val="000000"/>
          <w:shd w:val="clear" w:color="auto" w:fill="FFFFFF"/>
        </w:rPr>
        <w:t> w punkcie </w:t>
      </w:r>
      <w:r w:rsidRPr="0083711D">
        <w:rPr>
          <w:rStyle w:val="mi"/>
          <w:rFonts w:ascii="MathJax_Math-italic" w:hAnsi="MathJax_Math-italic"/>
          <w:color w:val="000000"/>
          <w:bdr w:val="none" w:sz="0" w:space="0" w:color="auto" w:frame="1"/>
          <w:shd w:val="clear" w:color="auto" w:fill="FFFFFF"/>
        </w:rPr>
        <w:t>x</w:t>
      </w:r>
      <w:r w:rsidRPr="0083711D">
        <w:rPr>
          <w:rStyle w:val="mn"/>
          <w:rFonts w:ascii="MathJax_Main" w:hAnsi="MathJax_Main"/>
          <w:color w:val="000000"/>
          <w:bdr w:val="none" w:sz="0" w:space="0" w:color="auto" w:frame="1"/>
          <w:shd w:val="clear" w:color="auto" w:fill="FFFFFF"/>
        </w:rPr>
        <w:t>0</w:t>
      </w:r>
      <w:r w:rsidRPr="0083711D">
        <w:rPr>
          <w:color w:val="000000"/>
          <w:shd w:val="clear" w:color="auto" w:fill="FFFFFF"/>
        </w:rPr>
        <w:t>, jeśli dla każdego ciągu </w:t>
      </w:r>
      <w:r w:rsidRPr="0083711D">
        <w:rPr>
          <w:rStyle w:val="mo"/>
          <w:rFonts w:ascii="MathJax_Main" w:hAnsi="MathJax_Main"/>
          <w:color w:val="000000"/>
          <w:bdr w:val="none" w:sz="0" w:space="0" w:color="auto" w:frame="1"/>
          <w:shd w:val="clear" w:color="auto" w:fill="FFFFFF"/>
        </w:rPr>
        <w:t>(</w:t>
      </w:r>
      <w:proofErr w:type="spellStart"/>
      <w:r w:rsidRPr="0083711D">
        <w:rPr>
          <w:rStyle w:val="mi"/>
          <w:rFonts w:ascii="MathJax_Math-italic" w:hAnsi="MathJax_Math-italic"/>
          <w:color w:val="000000"/>
          <w:bdr w:val="none" w:sz="0" w:space="0" w:color="auto" w:frame="1"/>
          <w:shd w:val="clear" w:color="auto" w:fill="FFFFFF"/>
        </w:rPr>
        <w:t>xn</w:t>
      </w:r>
      <w:proofErr w:type="spellEnd"/>
      <w:r w:rsidRPr="0083711D">
        <w:rPr>
          <w:rStyle w:val="mo"/>
          <w:rFonts w:ascii="MathJax_Main" w:hAnsi="MathJax_Main"/>
          <w:color w:val="000000"/>
          <w:bdr w:val="none" w:sz="0" w:space="0" w:color="auto" w:frame="1"/>
          <w:shd w:val="clear" w:color="auto" w:fill="FFFFFF"/>
        </w:rPr>
        <w:t>)</w:t>
      </w:r>
      <w:r w:rsidRPr="0083711D">
        <w:rPr>
          <w:color w:val="000000"/>
          <w:shd w:val="clear" w:color="auto" w:fill="FFFFFF"/>
        </w:rPr>
        <w:t> zbieżnego do </w:t>
      </w:r>
      <w:r w:rsidRPr="0083711D">
        <w:rPr>
          <w:rStyle w:val="mi"/>
          <w:rFonts w:ascii="MathJax_Math-italic" w:hAnsi="MathJax_Math-italic"/>
          <w:color w:val="000000"/>
          <w:bdr w:val="none" w:sz="0" w:space="0" w:color="auto" w:frame="1"/>
          <w:shd w:val="clear" w:color="auto" w:fill="FFFFFF"/>
        </w:rPr>
        <w:t>x</w:t>
      </w:r>
      <w:r w:rsidRPr="0083711D">
        <w:rPr>
          <w:rStyle w:val="mn"/>
          <w:rFonts w:ascii="MathJax_Main" w:hAnsi="MathJax_Main"/>
          <w:color w:val="000000"/>
          <w:bdr w:val="none" w:sz="0" w:space="0" w:color="auto" w:frame="1"/>
          <w:shd w:val="clear" w:color="auto" w:fill="FFFFFF"/>
        </w:rPr>
        <w:t>0</w:t>
      </w:r>
      <w:r w:rsidRPr="0083711D">
        <w:rPr>
          <w:color w:val="000000"/>
          <w:shd w:val="clear" w:color="auto" w:fill="FFFFFF"/>
        </w:rPr>
        <w:t>, ciąg </w:t>
      </w:r>
      <w:r w:rsidRPr="0083711D">
        <w:rPr>
          <w:rStyle w:val="mo"/>
          <w:rFonts w:ascii="MathJax_Main" w:hAnsi="MathJax_Main"/>
          <w:color w:val="000000"/>
          <w:bdr w:val="none" w:sz="0" w:space="0" w:color="auto" w:frame="1"/>
          <w:shd w:val="clear" w:color="auto" w:fill="FFFFFF"/>
        </w:rPr>
        <w:t>(</w:t>
      </w:r>
      <w:r w:rsidRPr="0083711D">
        <w:rPr>
          <w:rStyle w:val="mi"/>
          <w:rFonts w:ascii="MathJax_Math-italic" w:hAnsi="MathJax_Math-italic"/>
          <w:color w:val="000000"/>
          <w:bdr w:val="none" w:sz="0" w:space="0" w:color="auto" w:frame="1"/>
          <w:shd w:val="clear" w:color="auto" w:fill="FFFFFF"/>
        </w:rPr>
        <w:t>f</w:t>
      </w:r>
      <w:r w:rsidRPr="0083711D">
        <w:rPr>
          <w:rStyle w:val="mo"/>
          <w:rFonts w:ascii="MathJax_Main" w:hAnsi="MathJax_Main"/>
          <w:color w:val="000000"/>
          <w:bdr w:val="none" w:sz="0" w:space="0" w:color="auto" w:frame="1"/>
          <w:shd w:val="clear" w:color="auto" w:fill="FFFFFF"/>
        </w:rPr>
        <w:t>(</w:t>
      </w:r>
      <w:proofErr w:type="spellStart"/>
      <w:r w:rsidRPr="0083711D">
        <w:rPr>
          <w:rStyle w:val="mi"/>
          <w:rFonts w:ascii="MathJax_Math-italic" w:hAnsi="MathJax_Math-italic"/>
          <w:color w:val="000000"/>
          <w:bdr w:val="none" w:sz="0" w:space="0" w:color="auto" w:frame="1"/>
          <w:shd w:val="clear" w:color="auto" w:fill="FFFFFF"/>
        </w:rPr>
        <w:t>xn</w:t>
      </w:r>
      <w:proofErr w:type="spellEnd"/>
      <w:r w:rsidRPr="0083711D">
        <w:rPr>
          <w:rStyle w:val="mo"/>
          <w:rFonts w:ascii="MathJax_Main" w:hAnsi="MathJax_Main"/>
          <w:color w:val="000000"/>
          <w:bdr w:val="none" w:sz="0" w:space="0" w:color="auto" w:frame="1"/>
          <w:shd w:val="clear" w:color="auto" w:fill="FFFFFF"/>
        </w:rPr>
        <w:t>))</w:t>
      </w:r>
      <w:r w:rsidRPr="0083711D">
        <w:rPr>
          <w:color w:val="000000"/>
          <w:shd w:val="clear" w:color="auto" w:fill="FFFFFF"/>
        </w:rPr>
        <w:t> jest zbieżny do </w:t>
      </w:r>
      <w:r w:rsidRPr="0083711D">
        <w:rPr>
          <w:rStyle w:val="mi"/>
          <w:rFonts w:ascii="MathJax_Math-italic" w:hAnsi="MathJax_Math-italic"/>
          <w:color w:val="000000"/>
          <w:bdr w:val="none" w:sz="0" w:space="0" w:color="auto" w:frame="1"/>
          <w:shd w:val="clear" w:color="auto" w:fill="FFFFFF"/>
        </w:rPr>
        <w:t>g</w:t>
      </w:r>
      <w:r w:rsidRPr="0083711D">
        <w:rPr>
          <w:color w:val="000000"/>
          <w:shd w:val="clear" w:color="auto" w:fill="FFFFFF"/>
        </w:rPr>
        <w:t>.</w:t>
      </w:r>
      <w:r w:rsidRPr="0083711D">
        <w:rPr>
          <w:color w:val="000000"/>
        </w:rPr>
        <w:t xml:space="preserve"> </w:t>
      </w:r>
      <w:r w:rsidRPr="0083711D">
        <w:rPr>
          <w:color w:val="000000"/>
          <w:shd w:val="clear" w:color="auto" w:fill="FFFFFF"/>
        </w:rPr>
        <w:t>Zapis matematyczny:</w:t>
      </w:r>
      <w:r w:rsidRPr="0083711D">
        <w:rPr>
          <w:rStyle w:val="mo"/>
          <w:rFonts w:ascii="MathJax_Main" w:hAnsi="MathJax_Main"/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3794882B" wp14:editId="5838A812">
            <wp:extent cx="3381847" cy="543001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220E" w14:textId="77777777" w:rsidR="00E766E4" w:rsidRPr="0083711D" w:rsidRDefault="00E766E4" w:rsidP="00E766E4">
      <w:pPr>
        <w:jc w:val="both"/>
      </w:pPr>
      <w:r w:rsidRPr="0083711D">
        <w:rPr>
          <w:noProof/>
        </w:rPr>
        <w:drawing>
          <wp:inline distT="0" distB="0" distL="0" distR="0" wp14:anchorId="10949B33" wp14:editId="3012B325">
            <wp:extent cx="5731510" cy="1267460"/>
            <wp:effectExtent l="0" t="0" r="2540" b="889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11D">
        <w:rPr>
          <w:b/>
          <w:bCs/>
        </w:rPr>
        <w:t>Ciągłość jednostronna</w:t>
      </w:r>
    </w:p>
    <w:p w14:paraId="05EA4164" w14:textId="77777777" w:rsidR="00E766E4" w:rsidRPr="0083711D" w:rsidRDefault="00E766E4" w:rsidP="00E766E4">
      <w:pPr>
        <w:jc w:val="both"/>
      </w:pPr>
      <w:r w:rsidRPr="0083711D">
        <w:t xml:space="preserve">Rozpatruje się czasami funkcje ciągłe jednostronnie: lewo- i prawostronne. Dla definicji </w:t>
      </w:r>
      <w:proofErr w:type="spellStart"/>
      <w:r w:rsidRPr="0083711D">
        <w:t>Cauchy’ego</w:t>
      </w:r>
      <w:proofErr w:type="spellEnd"/>
      <w:r w:rsidRPr="0083711D">
        <w:t xml:space="preserve"> należy dodać warunek dla x, mianowicie x&lt;x0 aby otrzymać funkcję ciągłą lewostronnie. Definicja funkcji ciągłej prawostronnie wymaga zmiany powyższej nierówności na przeciwną. Definicja Heinego wymaga wybrania dowolnego ciągu zbliżającego się do x0 wyłącznie punktami z lewej lub prawej strony.</w:t>
      </w:r>
    </w:p>
    <w:p w14:paraId="06DB45B1" w14:textId="77777777" w:rsidR="00E766E4" w:rsidRPr="0083711D" w:rsidRDefault="00E766E4" w:rsidP="00E766E4">
      <w:pPr>
        <w:jc w:val="both"/>
        <w:rPr>
          <w:b/>
          <w:bCs/>
        </w:rPr>
      </w:pPr>
      <w:r w:rsidRPr="0083711D">
        <w:rPr>
          <w:b/>
          <w:bCs/>
        </w:rPr>
        <w:t>Przykłady funkcji ciągłych:</w:t>
      </w:r>
    </w:p>
    <w:p w14:paraId="250D38CC" w14:textId="77777777" w:rsidR="00E766E4" w:rsidRPr="0083711D" w:rsidRDefault="00E766E4" w:rsidP="00E766E4">
      <w:r w:rsidRPr="0083711D">
        <w:t>Funkcje: Trygonometryczne, Cyklometryczne, Wielomianowa, Potęgowa, Logarytmiczna, Wymierna,</w:t>
      </w:r>
    </w:p>
    <w:p w14:paraId="0748A502" w14:textId="77777777" w:rsidR="00E766E4" w:rsidRPr="0083711D" w:rsidRDefault="00E766E4" w:rsidP="00E766E4">
      <w:pPr>
        <w:jc w:val="both"/>
        <w:rPr>
          <w:b/>
          <w:bCs/>
        </w:rPr>
      </w:pPr>
      <w:r w:rsidRPr="0083711D">
        <w:rPr>
          <w:b/>
          <w:bCs/>
        </w:rPr>
        <w:t>Definicja pochodnej funkcji:</w:t>
      </w:r>
    </w:p>
    <w:p w14:paraId="08EEE85D" w14:textId="77777777" w:rsidR="00E766E4" w:rsidRPr="0083711D" w:rsidRDefault="00E766E4" w:rsidP="00E766E4">
      <w:pPr>
        <w:jc w:val="both"/>
      </w:pPr>
      <w:r w:rsidRPr="0083711D">
        <w:t xml:space="preserve">nieformalnie: miara szybkości funkcji, czyli tempa zmian jej wartości względem zmian jej argumentów. Dokładna definicja pochodnej zależy od kontekstu, ponieważ pojęcie to stosuje się do funkcji różnego </w:t>
      </w:r>
      <w:r w:rsidRPr="0083711D">
        <w:lastRenderedPageBreak/>
        <w:t>typu; jednak w każdym z tych przypadków pochodna to granica ilorazu różnicowego dla zerowego mianownika.</w:t>
      </w:r>
    </w:p>
    <w:p w14:paraId="5054F8D2" w14:textId="77777777" w:rsidR="00E766E4" w:rsidRPr="0083711D" w:rsidRDefault="00E766E4" w:rsidP="00E766E4">
      <w:pPr>
        <w:jc w:val="both"/>
      </w:pPr>
      <w:r w:rsidRPr="0083711D">
        <w:t>Wzory na pochodne:</w:t>
      </w:r>
    </w:p>
    <w:p w14:paraId="66DA839A" w14:textId="77777777" w:rsidR="00E766E4" w:rsidRPr="0083711D" w:rsidRDefault="00E766E4" w:rsidP="00E766E4">
      <w:pPr>
        <w:jc w:val="both"/>
      </w:pPr>
      <w:r w:rsidRPr="0083711D">
        <w:rPr>
          <w:noProof/>
        </w:rPr>
        <w:drawing>
          <wp:inline distT="0" distB="0" distL="0" distR="0" wp14:anchorId="586F4E15" wp14:editId="41136BF2">
            <wp:extent cx="2600688" cy="809738"/>
            <wp:effectExtent l="0" t="0" r="9525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99B0" w14:textId="77777777" w:rsidR="00E766E4" w:rsidRPr="0083711D" w:rsidRDefault="00E766E4" w:rsidP="00E766E4">
      <w:pPr>
        <w:jc w:val="both"/>
      </w:pPr>
      <w:r w:rsidRPr="0083711D">
        <w:rPr>
          <w:color w:val="000000"/>
          <w:shd w:val="clear" w:color="auto" w:fill="FFFFFF"/>
        </w:rPr>
        <w:t>iloraz różnicowy:</w:t>
      </w:r>
    </w:p>
    <w:p w14:paraId="20CFE09D" w14:textId="77777777" w:rsidR="00E766E4" w:rsidRPr="0083711D" w:rsidRDefault="00E766E4" w:rsidP="00E766E4">
      <w:pPr>
        <w:tabs>
          <w:tab w:val="num" w:pos="540"/>
        </w:tabs>
        <w:jc w:val="both"/>
      </w:pPr>
      <w:r w:rsidRPr="0083711D">
        <w:rPr>
          <w:noProof/>
        </w:rPr>
        <w:drawing>
          <wp:inline distT="0" distB="0" distL="0" distR="0" wp14:anchorId="21210778" wp14:editId="0B28574C">
            <wp:extent cx="3172268" cy="809738"/>
            <wp:effectExtent l="0" t="0" r="9525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9B2F" w14:textId="77777777" w:rsidR="00E766E4" w:rsidRPr="003A32CB" w:rsidRDefault="00E766E4" w:rsidP="00E766E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3A32CB">
        <w:rPr>
          <w:rFonts w:ascii="Times New Roman" w:eastAsia="Times New Roman" w:hAnsi="Times New Roman" w:cs="Times New Roman"/>
          <w:color w:val="000000"/>
          <w:shd w:val="clear" w:color="auto" w:fill="FFFFFF"/>
          <w:lang w:eastAsia="pl-PL"/>
        </w:rPr>
        <w:t>Pochodna pokazuje nam jak funkcja zmienia się w danym punkcie. Dokładniej:</w:t>
      </w:r>
    </w:p>
    <w:p w14:paraId="33964419" w14:textId="77777777" w:rsidR="00E766E4" w:rsidRPr="003A32CB" w:rsidRDefault="00E766E4" w:rsidP="00E766E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20" w:right="300"/>
        <w:jc w:val="both"/>
        <w:rPr>
          <w:rFonts w:ascii="Times New Roman" w:eastAsia="Times New Roman" w:hAnsi="Times New Roman" w:cs="Times New Roman"/>
          <w:color w:val="000000"/>
          <w:lang w:eastAsia="pl-PL"/>
        </w:rPr>
      </w:pPr>
      <w:r w:rsidRPr="003A32CB">
        <w:rPr>
          <w:rFonts w:ascii="Times New Roman" w:eastAsia="Times New Roman" w:hAnsi="Times New Roman" w:cs="Times New Roman"/>
          <w:color w:val="000000"/>
          <w:lang w:eastAsia="pl-PL"/>
        </w:rPr>
        <w:t>Jeśli </w:t>
      </w:r>
      <w:r w:rsidRPr="003A32CB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pl-PL"/>
        </w:rPr>
        <w:t>f</w:t>
      </w:r>
      <w:r w:rsidRPr="003A32CB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pl-PL"/>
        </w:rPr>
        <w:t>′(</w:t>
      </w:r>
      <w:r w:rsidRPr="003A32CB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pl-PL"/>
        </w:rPr>
        <w:t>x</w:t>
      </w:r>
      <w:r w:rsidRPr="003A32CB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pl-PL"/>
        </w:rPr>
        <w:t>0)&gt;0</w:t>
      </w:r>
      <w:r w:rsidRPr="003A32CB">
        <w:rPr>
          <w:rFonts w:ascii="Times New Roman" w:eastAsia="Times New Roman" w:hAnsi="Times New Roman" w:cs="Times New Roman"/>
          <w:color w:val="000000"/>
          <w:lang w:eastAsia="pl-PL"/>
        </w:rPr>
        <w:t>, to funkcja </w:t>
      </w:r>
      <w:r w:rsidRPr="003A32CB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pl-PL"/>
        </w:rPr>
        <w:t>f</w:t>
      </w:r>
      <w:r w:rsidRPr="003A32CB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pl-PL"/>
        </w:rPr>
        <w:t>(</w:t>
      </w:r>
      <w:r w:rsidRPr="003A32CB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pl-PL"/>
        </w:rPr>
        <w:t>x</w:t>
      </w:r>
      <w:r w:rsidRPr="003A32CB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pl-PL"/>
        </w:rPr>
        <w:t>)</w:t>
      </w:r>
      <w:r w:rsidRPr="003A32CB">
        <w:rPr>
          <w:rFonts w:ascii="Times New Roman" w:eastAsia="Times New Roman" w:hAnsi="Times New Roman" w:cs="Times New Roman"/>
          <w:color w:val="000000"/>
          <w:lang w:eastAsia="pl-PL"/>
        </w:rPr>
        <w:t> </w:t>
      </w:r>
      <w:r w:rsidRPr="003A32CB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>rośnie</w:t>
      </w:r>
      <w:r w:rsidRPr="003A32CB">
        <w:rPr>
          <w:rFonts w:ascii="Times New Roman" w:eastAsia="Times New Roman" w:hAnsi="Times New Roman" w:cs="Times New Roman"/>
          <w:color w:val="000000"/>
          <w:lang w:eastAsia="pl-PL"/>
        </w:rPr>
        <w:t> w punkcie </w:t>
      </w:r>
      <w:r w:rsidRPr="003A32CB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pl-PL"/>
        </w:rPr>
        <w:t>x</w:t>
      </w:r>
      <w:r w:rsidRPr="003A32CB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pl-PL"/>
        </w:rPr>
        <w:t>0</w:t>
      </w:r>
      <w:r w:rsidRPr="003A32CB">
        <w:rPr>
          <w:rFonts w:ascii="Times New Roman" w:eastAsia="Times New Roman" w:hAnsi="Times New Roman" w:cs="Times New Roman"/>
          <w:color w:val="000000"/>
          <w:lang w:eastAsia="pl-PL"/>
        </w:rPr>
        <w:t>.</w:t>
      </w:r>
    </w:p>
    <w:p w14:paraId="26BF4DBF" w14:textId="77777777" w:rsidR="00E766E4" w:rsidRPr="003A32CB" w:rsidRDefault="00E766E4" w:rsidP="00E766E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20" w:right="300"/>
        <w:jc w:val="both"/>
        <w:rPr>
          <w:rFonts w:ascii="Times New Roman" w:eastAsia="Times New Roman" w:hAnsi="Times New Roman" w:cs="Times New Roman"/>
          <w:color w:val="000000"/>
          <w:lang w:eastAsia="pl-PL"/>
        </w:rPr>
      </w:pPr>
      <w:r w:rsidRPr="003A32CB">
        <w:rPr>
          <w:rFonts w:ascii="Times New Roman" w:eastAsia="Times New Roman" w:hAnsi="Times New Roman" w:cs="Times New Roman"/>
          <w:color w:val="000000"/>
          <w:lang w:eastAsia="pl-PL"/>
        </w:rPr>
        <w:t>Jeśli </w:t>
      </w:r>
      <w:r w:rsidRPr="003A32CB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pl-PL"/>
        </w:rPr>
        <w:t>f</w:t>
      </w:r>
      <w:r w:rsidRPr="003A32CB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pl-PL"/>
        </w:rPr>
        <w:t>′(</w:t>
      </w:r>
      <w:r w:rsidRPr="003A32CB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pl-PL"/>
        </w:rPr>
        <w:t>x</w:t>
      </w:r>
      <w:r w:rsidRPr="003A32CB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pl-PL"/>
        </w:rPr>
        <w:t>0)=0</w:t>
      </w:r>
      <w:r w:rsidRPr="003A32CB">
        <w:rPr>
          <w:rFonts w:ascii="Times New Roman" w:eastAsia="Times New Roman" w:hAnsi="Times New Roman" w:cs="Times New Roman"/>
          <w:color w:val="000000"/>
          <w:lang w:eastAsia="pl-PL"/>
        </w:rPr>
        <w:t>, to funkcja </w:t>
      </w:r>
      <w:r w:rsidRPr="003A32CB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pl-PL"/>
        </w:rPr>
        <w:t>f</w:t>
      </w:r>
      <w:r w:rsidRPr="003A32CB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pl-PL"/>
        </w:rPr>
        <w:t>(</w:t>
      </w:r>
      <w:r w:rsidRPr="003A32CB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pl-PL"/>
        </w:rPr>
        <w:t>x</w:t>
      </w:r>
      <w:r w:rsidRPr="003A32CB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pl-PL"/>
        </w:rPr>
        <w:t>)</w:t>
      </w:r>
      <w:r w:rsidRPr="003A32CB">
        <w:rPr>
          <w:rFonts w:ascii="Times New Roman" w:eastAsia="Times New Roman" w:hAnsi="Times New Roman" w:cs="Times New Roman"/>
          <w:color w:val="000000"/>
          <w:lang w:eastAsia="pl-PL"/>
        </w:rPr>
        <w:t> jest </w:t>
      </w:r>
      <w:r w:rsidRPr="003A32CB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>stała</w:t>
      </w:r>
      <w:r w:rsidRPr="003A32CB">
        <w:rPr>
          <w:rFonts w:ascii="Times New Roman" w:eastAsia="Times New Roman" w:hAnsi="Times New Roman" w:cs="Times New Roman"/>
          <w:color w:val="000000"/>
          <w:lang w:eastAsia="pl-PL"/>
        </w:rPr>
        <w:t> w punkcie </w:t>
      </w:r>
      <w:r w:rsidRPr="003A32CB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pl-PL"/>
        </w:rPr>
        <w:t>x</w:t>
      </w:r>
      <w:r w:rsidRPr="003A32CB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pl-PL"/>
        </w:rPr>
        <w:t>0</w:t>
      </w:r>
      <w:r w:rsidRPr="003A32CB">
        <w:rPr>
          <w:rFonts w:ascii="Times New Roman" w:eastAsia="Times New Roman" w:hAnsi="Times New Roman" w:cs="Times New Roman"/>
          <w:color w:val="000000"/>
          <w:lang w:eastAsia="pl-PL"/>
        </w:rPr>
        <w:t>.</w:t>
      </w:r>
    </w:p>
    <w:p w14:paraId="141669FD" w14:textId="77777777" w:rsidR="00E766E4" w:rsidRPr="0083711D" w:rsidRDefault="00E766E4" w:rsidP="00E766E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20" w:right="300"/>
        <w:jc w:val="both"/>
        <w:rPr>
          <w:rFonts w:ascii="Times New Roman" w:eastAsia="Times New Roman" w:hAnsi="Times New Roman" w:cs="Times New Roman"/>
          <w:color w:val="000000"/>
          <w:lang w:eastAsia="pl-PL"/>
        </w:rPr>
      </w:pPr>
      <w:r w:rsidRPr="003A32CB">
        <w:rPr>
          <w:rFonts w:ascii="Times New Roman" w:eastAsia="Times New Roman" w:hAnsi="Times New Roman" w:cs="Times New Roman"/>
          <w:color w:val="000000"/>
          <w:lang w:eastAsia="pl-PL"/>
        </w:rPr>
        <w:t>Jeśli </w:t>
      </w:r>
      <w:r w:rsidRPr="003A32CB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pl-PL"/>
        </w:rPr>
        <w:t>f</w:t>
      </w:r>
      <w:r w:rsidRPr="003A32CB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pl-PL"/>
        </w:rPr>
        <w:t>′(</w:t>
      </w:r>
      <w:r w:rsidRPr="003A32CB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pl-PL"/>
        </w:rPr>
        <w:t>x</w:t>
      </w:r>
      <w:r w:rsidRPr="003A32CB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pl-PL"/>
        </w:rPr>
        <w:t>0)&lt;0</w:t>
      </w:r>
      <w:r w:rsidRPr="003A32CB">
        <w:rPr>
          <w:rFonts w:ascii="Times New Roman" w:eastAsia="Times New Roman" w:hAnsi="Times New Roman" w:cs="Times New Roman"/>
          <w:color w:val="000000"/>
          <w:lang w:eastAsia="pl-PL"/>
        </w:rPr>
        <w:t>, to funkcja </w:t>
      </w:r>
      <w:r w:rsidRPr="003A32CB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pl-PL"/>
        </w:rPr>
        <w:t>f</w:t>
      </w:r>
      <w:r w:rsidRPr="003A32CB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pl-PL"/>
        </w:rPr>
        <w:t>(</w:t>
      </w:r>
      <w:r w:rsidRPr="003A32CB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pl-PL"/>
        </w:rPr>
        <w:t>x</w:t>
      </w:r>
      <w:r w:rsidRPr="003A32CB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pl-PL"/>
        </w:rPr>
        <w:t>)</w:t>
      </w:r>
      <w:r w:rsidRPr="003A32CB">
        <w:rPr>
          <w:rFonts w:ascii="Times New Roman" w:eastAsia="Times New Roman" w:hAnsi="Times New Roman" w:cs="Times New Roman"/>
          <w:color w:val="000000"/>
          <w:lang w:eastAsia="pl-PL"/>
        </w:rPr>
        <w:t> </w:t>
      </w:r>
      <w:r w:rsidRPr="003A32CB">
        <w:rPr>
          <w:rFonts w:ascii="Times New Roman" w:eastAsia="Times New Roman" w:hAnsi="Times New Roman" w:cs="Times New Roman"/>
          <w:b/>
          <w:bCs/>
          <w:color w:val="000000"/>
          <w:lang w:eastAsia="pl-PL"/>
        </w:rPr>
        <w:t>maleje</w:t>
      </w:r>
      <w:r w:rsidRPr="003A32CB">
        <w:rPr>
          <w:rFonts w:ascii="Times New Roman" w:eastAsia="Times New Roman" w:hAnsi="Times New Roman" w:cs="Times New Roman"/>
          <w:color w:val="000000"/>
          <w:lang w:eastAsia="pl-PL"/>
        </w:rPr>
        <w:t> w punkcie </w:t>
      </w:r>
      <w:r w:rsidRPr="003A32CB">
        <w:rPr>
          <w:rFonts w:ascii="MathJax_Math-italic" w:eastAsia="Times New Roman" w:hAnsi="MathJax_Math-italic" w:cs="Times New Roman"/>
          <w:color w:val="000000"/>
          <w:bdr w:val="none" w:sz="0" w:space="0" w:color="auto" w:frame="1"/>
          <w:lang w:eastAsia="pl-PL"/>
        </w:rPr>
        <w:t>x</w:t>
      </w:r>
      <w:r w:rsidRPr="003A32CB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pl-PL"/>
        </w:rPr>
        <w:t>0</w:t>
      </w:r>
      <w:r w:rsidRPr="003A32CB">
        <w:rPr>
          <w:rFonts w:ascii="Times New Roman" w:eastAsia="Times New Roman" w:hAnsi="Times New Roman" w:cs="Times New Roman"/>
          <w:color w:val="000000"/>
          <w:lang w:eastAsia="pl-PL"/>
        </w:rPr>
        <w:t>.</w:t>
      </w:r>
    </w:p>
    <w:p w14:paraId="3AECBAF8" w14:textId="77777777" w:rsidR="00E766E4" w:rsidRPr="0083711D" w:rsidRDefault="00E766E4" w:rsidP="00E766E4">
      <w:pPr>
        <w:shd w:val="clear" w:color="auto" w:fill="FFFFFF"/>
        <w:spacing w:beforeAutospacing="1" w:after="0" w:afterAutospacing="1" w:line="240" w:lineRule="auto"/>
        <w:ind w:right="300"/>
        <w:jc w:val="both"/>
        <w:rPr>
          <w:rFonts w:ascii="Times New Roman" w:eastAsia="Times New Roman" w:hAnsi="Times New Roman" w:cs="Times New Roman"/>
          <w:color w:val="000000"/>
          <w:lang w:eastAsia="pl-PL"/>
        </w:rPr>
      </w:pPr>
      <w:r w:rsidRPr="0083711D">
        <w:rPr>
          <w:rFonts w:ascii="Times New Roman" w:eastAsia="Times New Roman" w:hAnsi="Times New Roman" w:cs="Times New Roman"/>
          <w:color w:val="000000"/>
          <w:lang w:eastAsia="pl-PL"/>
        </w:rPr>
        <w:t>Sposoby oznaczania pochodnych:</w:t>
      </w:r>
    </w:p>
    <w:p w14:paraId="26CD8E71" w14:textId="77777777" w:rsidR="00E766E4" w:rsidRPr="003A32CB" w:rsidRDefault="00E766E4" w:rsidP="00E766E4">
      <w:pPr>
        <w:shd w:val="clear" w:color="auto" w:fill="FFFFFF"/>
        <w:spacing w:beforeAutospacing="1" w:after="0" w:afterAutospacing="1" w:line="240" w:lineRule="auto"/>
        <w:ind w:right="300"/>
        <w:jc w:val="both"/>
        <w:rPr>
          <w:rFonts w:ascii="Times New Roman" w:eastAsia="Times New Roman" w:hAnsi="Times New Roman" w:cs="Times New Roman"/>
          <w:color w:val="000000"/>
          <w:lang w:eastAsia="pl-PL"/>
        </w:rPr>
      </w:pPr>
      <w:r w:rsidRPr="0083711D">
        <w:rPr>
          <w:noProof/>
          <w:color w:val="000000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25A9A3C7" wp14:editId="77FCC05D">
            <wp:simplePos x="0" y="0"/>
            <wp:positionH relativeFrom="column">
              <wp:posOffset>2905836</wp:posOffset>
            </wp:positionH>
            <wp:positionV relativeFrom="paragraph">
              <wp:posOffset>8900</wp:posOffset>
            </wp:positionV>
            <wp:extent cx="409575" cy="256540"/>
            <wp:effectExtent l="0" t="0" r="9525" b="0"/>
            <wp:wrapSquare wrapText="bothSides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711D">
        <w:rPr>
          <w:color w:val="000000"/>
          <w:shd w:val="clear" w:color="auto" w:fill="FFFFFF"/>
        </w:rPr>
        <w:t>Pochodną funkcji </w:t>
      </w:r>
      <w:r w:rsidRPr="0083711D">
        <w:rPr>
          <w:rStyle w:val="mi"/>
          <w:rFonts w:ascii="MathJax_Math-italic" w:hAnsi="MathJax_Math-italic"/>
          <w:color w:val="000000"/>
          <w:bdr w:val="none" w:sz="0" w:space="0" w:color="auto" w:frame="1"/>
          <w:shd w:val="clear" w:color="auto" w:fill="FFFFFF"/>
        </w:rPr>
        <w:t>f</w:t>
      </w:r>
      <w:r w:rsidRPr="0083711D">
        <w:rPr>
          <w:rStyle w:val="mo"/>
          <w:rFonts w:ascii="MathJax_Main" w:hAnsi="MathJax_Main"/>
          <w:color w:val="000000"/>
          <w:bdr w:val="none" w:sz="0" w:space="0" w:color="auto" w:frame="1"/>
          <w:shd w:val="clear" w:color="auto" w:fill="FFFFFF"/>
        </w:rPr>
        <w:t>(</w:t>
      </w:r>
      <w:r w:rsidRPr="0083711D">
        <w:rPr>
          <w:rStyle w:val="mi"/>
          <w:rFonts w:ascii="MathJax_Math-italic" w:hAnsi="MathJax_Math-italic"/>
          <w:color w:val="000000"/>
          <w:bdr w:val="none" w:sz="0" w:space="0" w:color="auto" w:frame="1"/>
          <w:shd w:val="clear" w:color="auto" w:fill="FFFFFF"/>
        </w:rPr>
        <w:t>x</w:t>
      </w:r>
      <w:r w:rsidRPr="0083711D">
        <w:rPr>
          <w:rStyle w:val="mo"/>
          <w:rFonts w:ascii="MathJax_Main" w:hAnsi="MathJax_Main"/>
          <w:color w:val="000000"/>
          <w:bdr w:val="none" w:sz="0" w:space="0" w:color="auto" w:frame="1"/>
          <w:shd w:val="clear" w:color="auto" w:fill="FFFFFF"/>
        </w:rPr>
        <w:t>)</w:t>
      </w:r>
      <w:r w:rsidRPr="0083711D">
        <w:rPr>
          <w:color w:val="000000"/>
          <w:shd w:val="clear" w:color="auto" w:fill="FFFFFF"/>
        </w:rPr>
        <w:t xml:space="preserve"> zapisujemy najczęściej tak: </w:t>
      </w:r>
    </w:p>
    <w:p w14:paraId="36DE506E" w14:textId="77777777" w:rsidR="00E766E4" w:rsidRPr="003A32CB" w:rsidRDefault="00E766E4" w:rsidP="00E766E4">
      <w:pPr>
        <w:tabs>
          <w:tab w:val="num" w:pos="540"/>
        </w:tabs>
        <w:jc w:val="both"/>
        <w:rPr>
          <w:sz w:val="24"/>
          <w:szCs w:val="24"/>
        </w:rPr>
      </w:pPr>
      <w:r w:rsidRPr="003A32CB">
        <w:rPr>
          <w:noProof/>
          <w:sz w:val="24"/>
          <w:szCs w:val="24"/>
        </w:rPr>
        <w:drawing>
          <wp:inline distT="0" distB="0" distL="0" distR="0" wp14:anchorId="366C9D08" wp14:editId="7FD10F73">
            <wp:extent cx="5731510" cy="3115310"/>
            <wp:effectExtent l="0" t="0" r="2540" b="889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5B77" w14:textId="77777777" w:rsidR="00E766E4" w:rsidRDefault="00E766E4" w:rsidP="00E766E4">
      <w:pPr>
        <w:spacing w:line="257" w:lineRule="auto"/>
        <w:jc w:val="both"/>
        <w:rPr>
          <w:rFonts w:ascii="Calibri" w:eastAsia="Calibri" w:hAnsi="Calibri" w:cs="Calibri"/>
        </w:rPr>
      </w:pPr>
    </w:p>
    <w:p w14:paraId="4ACC4466" w14:textId="28CC66FD" w:rsidR="00E766E4" w:rsidRDefault="00E766E4"/>
    <w:p w14:paraId="0E0ED32B" w14:textId="77777777" w:rsidR="00E766E4" w:rsidRPr="0083711D" w:rsidRDefault="00E766E4" w:rsidP="00E766E4">
      <w:pPr>
        <w:spacing w:line="252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70</w:t>
      </w:r>
      <w:r w:rsidRPr="17055926">
        <w:rPr>
          <w:rFonts w:ascii="Calibri" w:eastAsia="Calibri" w:hAnsi="Calibri" w:cs="Calibri"/>
          <w:b/>
          <w:bCs/>
          <w:sz w:val="28"/>
          <w:szCs w:val="28"/>
        </w:rPr>
        <w:t xml:space="preserve">. </w:t>
      </w:r>
      <w:r w:rsidRPr="0083711D">
        <w:rPr>
          <w:rFonts w:ascii="Calibri" w:eastAsia="Calibri" w:hAnsi="Calibri" w:cs="Calibri"/>
          <w:b/>
          <w:bCs/>
          <w:sz w:val="28"/>
          <w:szCs w:val="28"/>
        </w:rPr>
        <w:t>Rzutowanie w grafice 3W.</w:t>
      </w:r>
    </w:p>
    <w:p w14:paraId="69C7D516" w14:textId="77777777" w:rsidR="00E766E4" w:rsidRPr="0083711D" w:rsidRDefault="00E766E4" w:rsidP="00E766E4">
      <w:pPr>
        <w:tabs>
          <w:tab w:val="num" w:pos="540"/>
        </w:tabs>
        <w:jc w:val="both"/>
        <w:rPr>
          <w:b/>
          <w:bCs/>
        </w:rPr>
      </w:pPr>
      <w:r w:rsidRPr="0083711D">
        <w:rPr>
          <w:b/>
          <w:bCs/>
        </w:rPr>
        <w:lastRenderedPageBreak/>
        <w:t>Rzuty:</w:t>
      </w:r>
    </w:p>
    <w:p w14:paraId="32469D3C" w14:textId="77777777" w:rsidR="00E766E4" w:rsidRDefault="00E766E4" w:rsidP="00E766E4">
      <w:pPr>
        <w:tabs>
          <w:tab w:val="num" w:pos="540"/>
        </w:tabs>
        <w:jc w:val="both"/>
      </w:pPr>
      <w:r>
        <w:sym w:font="Symbol" w:char="F0A8"/>
      </w:r>
      <w:r>
        <w:t xml:space="preserve"> rzuty przekształcają punkty w n-wymiarowym układzie współrzędnych w punkty w układzie współrzędnych o wymiarze mniejszym niż n </w:t>
      </w:r>
    </w:p>
    <w:p w14:paraId="5A0AE462" w14:textId="77777777" w:rsidR="00E766E4" w:rsidRDefault="00E766E4" w:rsidP="00E766E4">
      <w:pPr>
        <w:tabs>
          <w:tab w:val="num" w:pos="540"/>
        </w:tabs>
        <w:jc w:val="both"/>
      </w:pPr>
      <w:r>
        <w:sym w:font="Symbol" w:char="F0A8"/>
      </w:r>
      <w:r>
        <w:t xml:space="preserve"> rzut obiektu 3D jest określony przez promienie rzutujące wychodzące ze środka rzutowania, przechodzące przez każdy punkt obiektu i przecinające płaszczyznę rzutowania</w:t>
      </w:r>
    </w:p>
    <w:p w14:paraId="6EE8586B" w14:textId="77777777" w:rsidR="00E766E4" w:rsidRPr="0083711D" w:rsidRDefault="00E766E4" w:rsidP="00E766E4">
      <w:pPr>
        <w:tabs>
          <w:tab w:val="num" w:pos="540"/>
        </w:tabs>
        <w:jc w:val="both"/>
        <w:rPr>
          <w:b/>
          <w:bCs/>
        </w:rPr>
      </w:pPr>
      <w:r w:rsidRPr="0083711D">
        <w:rPr>
          <w:b/>
          <w:bCs/>
        </w:rPr>
        <w:t xml:space="preserve">Dowolny rzut 3D </w:t>
      </w:r>
    </w:p>
    <w:p w14:paraId="6294F263" w14:textId="77777777" w:rsidR="00E766E4" w:rsidRDefault="00E766E4" w:rsidP="00E766E4">
      <w:pPr>
        <w:tabs>
          <w:tab w:val="num" w:pos="540"/>
        </w:tabs>
        <w:spacing w:after="0"/>
        <w:jc w:val="both"/>
      </w:pPr>
      <w:r>
        <w:t>Rzutnia – inaczej płaszczyzna rzutowania,</w:t>
      </w:r>
    </w:p>
    <w:p w14:paraId="0723A100" w14:textId="77777777" w:rsidR="00E766E4" w:rsidRDefault="00E766E4" w:rsidP="00E766E4">
      <w:pPr>
        <w:tabs>
          <w:tab w:val="num" w:pos="540"/>
        </w:tabs>
        <w:spacing w:after="0"/>
        <w:jc w:val="both"/>
      </w:pPr>
      <w:r>
        <w:t xml:space="preserve">Płaszczyznę rzutowania określa: </w:t>
      </w:r>
    </w:p>
    <w:p w14:paraId="7CE43917" w14:textId="77777777" w:rsidR="00E766E4" w:rsidRDefault="00E766E4" w:rsidP="00E766E4">
      <w:pPr>
        <w:tabs>
          <w:tab w:val="num" w:pos="540"/>
        </w:tabs>
        <w:spacing w:after="0"/>
        <w:jc w:val="both"/>
      </w:pPr>
      <w:r>
        <w:sym w:font="Symbol" w:char="F0A8"/>
      </w:r>
      <w:r>
        <w:t xml:space="preserve">punkt na tej płaszczyźnie – tzw. punkt odniesienia rzutni (VRP), </w:t>
      </w:r>
    </w:p>
    <w:p w14:paraId="5A6F1B1E" w14:textId="77777777" w:rsidR="00E766E4" w:rsidRDefault="00E766E4" w:rsidP="00E766E4">
      <w:pPr>
        <w:tabs>
          <w:tab w:val="num" w:pos="540"/>
        </w:tabs>
        <w:spacing w:after="0"/>
        <w:jc w:val="both"/>
      </w:pPr>
      <w:r>
        <w:sym w:font="Symbol" w:char="F0A8"/>
      </w:r>
      <w:r>
        <w:t>normalna do płaszczyzny – tzw. Normalna do rzutni (VPN),</w:t>
      </w:r>
    </w:p>
    <w:p w14:paraId="73704029" w14:textId="77777777" w:rsidR="00E766E4" w:rsidRDefault="00E766E4" w:rsidP="00E766E4">
      <w:pPr>
        <w:tabs>
          <w:tab w:val="num" w:pos="540"/>
        </w:tabs>
        <w:spacing w:after="0"/>
        <w:jc w:val="both"/>
      </w:pPr>
      <w:r>
        <w:t xml:space="preserve">W celu wyznaczenia okna dla rzutni należy określić: </w:t>
      </w:r>
    </w:p>
    <w:p w14:paraId="345A652C" w14:textId="77777777" w:rsidR="00E766E4" w:rsidRDefault="00E766E4" w:rsidP="00E766E4">
      <w:pPr>
        <w:tabs>
          <w:tab w:val="num" w:pos="540"/>
        </w:tabs>
        <w:spacing w:after="0"/>
        <w:jc w:val="both"/>
      </w:pPr>
      <w:r>
        <w:sym w:font="Symbol" w:char="F0A8"/>
      </w:r>
      <w:r>
        <w:t xml:space="preserve"> minimalną i maksymalną współrzędną okna, </w:t>
      </w:r>
    </w:p>
    <w:p w14:paraId="0AE821A1" w14:textId="77777777" w:rsidR="00E766E4" w:rsidRDefault="00E766E4" w:rsidP="00E766E4">
      <w:pPr>
        <w:tabs>
          <w:tab w:val="num" w:pos="540"/>
        </w:tabs>
        <w:spacing w:after="0"/>
        <w:jc w:val="both"/>
      </w:pPr>
      <w:r>
        <w:sym w:font="Symbol" w:char="F0A8"/>
      </w:r>
      <w:r>
        <w:t xml:space="preserve"> układ współrzędnych rzutowania (VRC), dwie osie na rzutni – jedna do niej prostopadła, </w:t>
      </w:r>
    </w:p>
    <w:p w14:paraId="065ECC66" w14:textId="77777777" w:rsidR="00E766E4" w:rsidRDefault="00E766E4" w:rsidP="00E766E4">
      <w:pPr>
        <w:tabs>
          <w:tab w:val="num" w:pos="540"/>
        </w:tabs>
        <w:spacing w:after="0"/>
        <w:jc w:val="both"/>
      </w:pPr>
      <w:r>
        <w:sym w:font="Symbol" w:char="F0A8"/>
      </w:r>
      <w:r>
        <w:t xml:space="preserve"> punkt (VRP) będący początkiem układu (VRC)</w:t>
      </w:r>
    </w:p>
    <w:p w14:paraId="7DD40D4A" w14:textId="77777777" w:rsidR="00E766E4" w:rsidRDefault="00E766E4" w:rsidP="00E766E4">
      <w:pPr>
        <w:pStyle w:val="Akapitzlist"/>
        <w:tabs>
          <w:tab w:val="num" w:pos="540"/>
        </w:tabs>
        <w:jc w:val="both"/>
      </w:pPr>
    </w:p>
    <w:p w14:paraId="4B0EBE7A" w14:textId="77777777" w:rsidR="00E766E4" w:rsidRDefault="00E766E4" w:rsidP="00E766E4">
      <w:pPr>
        <w:pStyle w:val="Akapitzlist"/>
        <w:tabs>
          <w:tab w:val="num" w:pos="540"/>
        </w:tabs>
        <w:jc w:val="both"/>
        <w:rPr>
          <w:color w:val="FF0000"/>
          <w:sz w:val="24"/>
          <w:szCs w:val="24"/>
        </w:rPr>
      </w:pPr>
      <w:r w:rsidRPr="00056C1B">
        <w:rPr>
          <w:noProof/>
          <w:color w:val="FF0000"/>
          <w:sz w:val="24"/>
          <w:szCs w:val="24"/>
        </w:rPr>
        <w:drawing>
          <wp:inline distT="0" distB="0" distL="0" distR="0" wp14:anchorId="38F6C2F9" wp14:editId="6DA2A0C6">
            <wp:extent cx="5731510" cy="4062095"/>
            <wp:effectExtent l="0" t="0" r="254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2C0F" w14:textId="77777777" w:rsidR="00E766E4" w:rsidRPr="0083711D" w:rsidRDefault="00E766E4" w:rsidP="00E766E4">
      <w:pPr>
        <w:spacing w:line="252" w:lineRule="auto"/>
        <w:rPr>
          <w:b/>
          <w:bCs/>
        </w:rPr>
      </w:pPr>
      <w:r w:rsidRPr="0083711D">
        <w:rPr>
          <w:b/>
          <w:bCs/>
        </w:rPr>
        <w:t>Rzuty perspektywiczne:</w:t>
      </w:r>
    </w:p>
    <w:p w14:paraId="27DCF7D8" w14:textId="77777777" w:rsidR="00E766E4" w:rsidRDefault="00E766E4" w:rsidP="00E766E4">
      <w:pPr>
        <w:spacing w:line="252" w:lineRule="auto"/>
      </w:pPr>
      <w:r>
        <w:sym w:font="Symbol" w:char="F0A8"/>
      </w:r>
      <w:r>
        <w:t xml:space="preserve">rzuty perspektywiczne dowolnego zbioru linii równoległych, które nie są równoległe do rzutni, zbiegają się w punkcie zbieżności. </w:t>
      </w:r>
    </w:p>
    <w:p w14:paraId="631CDC61" w14:textId="77777777" w:rsidR="00E766E4" w:rsidRDefault="00E766E4" w:rsidP="00E766E4">
      <w:pPr>
        <w:spacing w:line="252" w:lineRule="auto"/>
      </w:pPr>
      <w:r>
        <w:sym w:font="Symbol" w:char="F0A8"/>
      </w:r>
      <w:r>
        <w:t xml:space="preserve">jeżeli rozważany zbiór linii jest równoległy do jednej z trzech osi, to punkt, w którym się zbiegają jest określany jako osiowy punkt zbieżności. </w:t>
      </w:r>
    </w:p>
    <w:p w14:paraId="653F56F1" w14:textId="77777777" w:rsidR="00E766E4" w:rsidRDefault="00E766E4" w:rsidP="00E766E4">
      <w:pPr>
        <w:spacing w:line="252" w:lineRule="auto"/>
      </w:pPr>
      <w:r>
        <w:sym w:font="Symbol" w:char="F0A8"/>
      </w:r>
      <w:r>
        <w:t>rzuty perspektywiczne są dzielone ze względu na liczbę osiowych punktów zbieżności.</w:t>
      </w:r>
    </w:p>
    <w:p w14:paraId="49F7565C" w14:textId="77777777" w:rsidR="00E766E4" w:rsidRPr="0083711D" w:rsidRDefault="00E766E4" w:rsidP="00E766E4">
      <w:pPr>
        <w:spacing w:line="252" w:lineRule="auto"/>
        <w:rPr>
          <w:b/>
          <w:bCs/>
        </w:rPr>
      </w:pPr>
      <w:r w:rsidRPr="0083711D">
        <w:rPr>
          <w:b/>
          <w:bCs/>
        </w:rPr>
        <w:lastRenderedPageBreak/>
        <w:t xml:space="preserve">Rzuty równoległe </w:t>
      </w:r>
    </w:p>
    <w:p w14:paraId="30B8D619" w14:textId="77777777" w:rsidR="00E766E4" w:rsidRDefault="00E766E4" w:rsidP="00E766E4">
      <w:pPr>
        <w:spacing w:line="252" w:lineRule="auto"/>
      </w:pPr>
      <w:r>
        <w:sym w:font="Symbol" w:char="F0A8"/>
      </w:r>
      <w:r>
        <w:t xml:space="preserve">rozróżniamy rzuty:  prostokątny, skośny </w:t>
      </w:r>
    </w:p>
    <w:p w14:paraId="3DFA4C48" w14:textId="77777777" w:rsidR="00E766E4" w:rsidRDefault="00E766E4" w:rsidP="00E766E4">
      <w:pPr>
        <w:spacing w:line="252" w:lineRule="auto"/>
      </w:pPr>
      <w:r>
        <w:sym w:font="Symbol" w:char="F0A8"/>
      </w:r>
      <w:r>
        <w:t>najbardziej typowe rzuty ortogonalne: przedni, górny, boczny</w:t>
      </w:r>
    </w:p>
    <w:p w14:paraId="464D3FC5" w14:textId="77777777" w:rsidR="00E766E4" w:rsidRPr="0083711D" w:rsidRDefault="00E766E4" w:rsidP="00E766E4">
      <w:pPr>
        <w:spacing w:line="252" w:lineRule="auto"/>
        <w:rPr>
          <w:b/>
          <w:bCs/>
        </w:rPr>
      </w:pPr>
      <w:r w:rsidRPr="0083711D">
        <w:rPr>
          <w:b/>
          <w:bCs/>
        </w:rPr>
        <w:t xml:space="preserve">Rzuty równoległe </w:t>
      </w:r>
    </w:p>
    <w:p w14:paraId="1C944BB3" w14:textId="77777777" w:rsidR="00E766E4" w:rsidRDefault="00E766E4" w:rsidP="00E766E4">
      <w:pPr>
        <w:spacing w:line="252" w:lineRule="auto"/>
      </w:pPr>
      <w:r>
        <w:sym w:font="Symbol" w:char="F0A8"/>
      </w:r>
      <w:r>
        <w:t xml:space="preserve">w aksonometrycznych rzutach prostokątnych rzutnia nie jest prostopadła do głównej osi co umożliwia obserwację kilku stron obiektu. </w:t>
      </w:r>
    </w:p>
    <w:p w14:paraId="0028D16C" w14:textId="77777777" w:rsidR="00E766E4" w:rsidRDefault="00E766E4" w:rsidP="00E766E4">
      <w:pPr>
        <w:spacing w:line="252" w:lineRule="auto"/>
      </w:pPr>
      <w:r>
        <w:sym w:font="Symbol" w:char="F0A8"/>
      </w:r>
      <w:r>
        <w:t>często stosowanym rzutem aksonometrycznym jest rzut izometryczny. Normalna do rzutni tworzy równe kąty z głównymi osiami</w:t>
      </w:r>
    </w:p>
    <w:p w14:paraId="4497C935" w14:textId="77777777" w:rsidR="00E766E4" w:rsidRDefault="00E766E4"/>
    <w:sectPr w:rsidR="00E76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74AE5"/>
    <w:multiLevelType w:val="multilevel"/>
    <w:tmpl w:val="1094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860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7A"/>
    <w:rsid w:val="00520A7A"/>
    <w:rsid w:val="00E766E4"/>
    <w:rsid w:val="00FE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992E0"/>
  <w15:chartTrackingRefBased/>
  <w15:docId w15:val="{BB3412F1-5C98-493A-B642-A6D7F48E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766E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66E4"/>
    <w:pPr>
      <w:ind w:left="720"/>
      <w:contextualSpacing/>
    </w:pPr>
  </w:style>
  <w:style w:type="character" w:customStyle="1" w:styleId="mw-headline">
    <w:name w:val="mw-headline"/>
    <w:basedOn w:val="Domylnaczcionkaakapitu"/>
    <w:rsid w:val="00E766E4"/>
  </w:style>
  <w:style w:type="character" w:customStyle="1" w:styleId="mi">
    <w:name w:val="mi"/>
    <w:basedOn w:val="Domylnaczcionkaakapitu"/>
    <w:rsid w:val="00E766E4"/>
  </w:style>
  <w:style w:type="character" w:customStyle="1" w:styleId="mo">
    <w:name w:val="mo"/>
    <w:basedOn w:val="Domylnaczcionkaakapitu"/>
    <w:rsid w:val="00E766E4"/>
  </w:style>
  <w:style w:type="character" w:customStyle="1" w:styleId="mn">
    <w:name w:val="mn"/>
    <w:basedOn w:val="Domylnaczcionkaakapitu"/>
    <w:rsid w:val="00E76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1105</Words>
  <Characters>6633</Characters>
  <Application>Microsoft Office Word</Application>
  <DocSecurity>0</DocSecurity>
  <Lines>55</Lines>
  <Paragraphs>15</Paragraphs>
  <ScaleCrop>false</ScaleCrop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Murawski</dc:creator>
  <cp:keywords/>
  <dc:description/>
  <cp:lastModifiedBy>Sebastian Murawski</cp:lastModifiedBy>
  <cp:revision>2</cp:revision>
  <dcterms:created xsi:type="dcterms:W3CDTF">2022-11-07T18:01:00Z</dcterms:created>
  <dcterms:modified xsi:type="dcterms:W3CDTF">2022-11-07T18:02:00Z</dcterms:modified>
</cp:coreProperties>
</file>