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35" w:rsidRPr="00BC60F6" w:rsidRDefault="00BC60F6" w:rsidP="00BC60F6">
      <w:pPr>
        <w:spacing w:line="240" w:lineRule="auto"/>
        <w:contextualSpacing/>
        <w:rPr>
          <w:rFonts w:ascii="Times New Roman" w:hAnsi="Times New Roman" w:cs="Times New Roman"/>
          <w:sz w:val="24"/>
          <w:szCs w:val="24"/>
          <w:u w:val="single"/>
        </w:rPr>
      </w:pPr>
      <w:r w:rsidRPr="00BC60F6">
        <w:rPr>
          <w:rFonts w:ascii="Times New Roman" w:hAnsi="Times New Roman" w:cs="Times New Roman"/>
          <w:sz w:val="24"/>
          <w:szCs w:val="24"/>
          <w:u w:val="single"/>
        </w:rPr>
        <w:t>Test Log</w:t>
      </w:r>
    </w:p>
    <w:p w:rsid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Known</w:t>
      </w:r>
      <w:r>
        <w:rPr>
          <w:rFonts w:ascii="Times New Roman" w:hAnsi="Times New Roman" w:cs="Times New Roman"/>
          <w:sz w:val="24"/>
          <w:szCs w:val="24"/>
        </w:rPr>
        <w:t xml:space="preserve"> bugs: After a lot of calls there is a function call error in merge; </w:t>
      </w:r>
    </w:p>
    <w:p w:rsidR="00BC60F6" w:rsidRP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Program received signal SIGSEGV, Segmentation fault.</w:t>
      </w:r>
    </w:p>
    <w:p w:rsidR="00BC60F6" w:rsidRP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 xml:space="preserve">0x0000000000401f50 in </w:t>
      </w:r>
      <w:proofErr w:type="spellStart"/>
      <w:r w:rsidRPr="00BC60F6">
        <w:rPr>
          <w:rFonts w:ascii="Times New Roman" w:hAnsi="Times New Roman" w:cs="Times New Roman"/>
          <w:sz w:val="24"/>
          <w:szCs w:val="24"/>
        </w:rPr>
        <w:t>trte_compare</w:t>
      </w:r>
      <w:proofErr w:type="spellEnd"/>
      <w:r w:rsidRPr="00BC60F6">
        <w:rPr>
          <w:rFonts w:ascii="Times New Roman" w:hAnsi="Times New Roman" w:cs="Times New Roman"/>
          <w:sz w:val="24"/>
          <w:szCs w:val="24"/>
        </w:rPr>
        <w:t xml:space="preserve"> (</w:t>
      </w:r>
    </w:p>
    <w:p w:rsidR="00BC60F6" w:rsidRP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 xml:space="preserve">    </w:t>
      </w:r>
      <w:proofErr w:type="spellStart"/>
      <w:r w:rsidRPr="00BC60F6">
        <w:rPr>
          <w:rFonts w:ascii="Times New Roman" w:hAnsi="Times New Roman" w:cs="Times New Roman"/>
          <w:sz w:val="24"/>
          <w:szCs w:val="24"/>
        </w:rPr>
        <w:t>record_a</w:t>
      </w:r>
      <w:proofErr w:type="spellEnd"/>
      <w:r w:rsidRPr="00BC60F6">
        <w:rPr>
          <w:rFonts w:ascii="Times New Roman" w:hAnsi="Times New Roman" w:cs="Times New Roman"/>
          <w:sz w:val="24"/>
          <w:szCs w:val="24"/>
        </w:rPr>
        <w:t xml:space="preserve">=&lt;error reading variable: Cannot access memory at address 0x7fffff7feff8&gt;, </w:t>
      </w:r>
    </w:p>
    <w:p w:rsidR="00BC60F6" w:rsidRP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 xml:space="preserve">    </w:t>
      </w:r>
      <w:proofErr w:type="spellStart"/>
      <w:r w:rsidRPr="00BC60F6">
        <w:rPr>
          <w:rFonts w:ascii="Times New Roman" w:hAnsi="Times New Roman" w:cs="Times New Roman"/>
          <w:sz w:val="24"/>
          <w:szCs w:val="24"/>
        </w:rPr>
        <w:t>record_b</w:t>
      </w:r>
      <w:proofErr w:type="spellEnd"/>
      <w:r w:rsidRPr="00BC60F6">
        <w:rPr>
          <w:rFonts w:ascii="Times New Roman" w:hAnsi="Times New Roman" w:cs="Times New Roman"/>
          <w:sz w:val="24"/>
          <w:szCs w:val="24"/>
        </w:rPr>
        <w:t>=&lt;error reading variable: Cannot access memory at address 0x7fffff7feff0&gt;) at trte_support.c:56</w:t>
      </w:r>
    </w:p>
    <w:p w:rsidR="00BC60F6" w:rsidRDefault="00BC60F6" w:rsidP="00BC60F6">
      <w:pPr>
        <w:spacing w:line="240" w:lineRule="auto"/>
        <w:contextualSpacing/>
        <w:rPr>
          <w:rFonts w:ascii="Times New Roman" w:hAnsi="Times New Roman" w:cs="Times New Roman"/>
          <w:sz w:val="24"/>
          <w:szCs w:val="24"/>
        </w:rPr>
      </w:pPr>
      <w:r w:rsidRPr="00BC60F6">
        <w:rPr>
          <w:rFonts w:ascii="Times New Roman" w:hAnsi="Times New Roman" w:cs="Times New Roman"/>
          <w:sz w:val="24"/>
          <w:szCs w:val="24"/>
        </w:rPr>
        <w:t>56      {</w:t>
      </w:r>
    </w:p>
    <w:p w:rsidR="00BC60F6" w:rsidRDefault="00BC60F6" w:rsidP="00BC60F6">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 what I can tell it works fine</w:t>
      </w:r>
      <w:r w:rsidR="009A3813">
        <w:rPr>
          <w:rFonts w:ascii="Times New Roman" w:hAnsi="Times New Roman" w:cs="Times New Roman"/>
          <w:sz w:val="24"/>
          <w:szCs w:val="24"/>
        </w:rPr>
        <w:t>,</w:t>
      </w:r>
      <w:r>
        <w:rPr>
          <w:rFonts w:ascii="Times New Roman" w:hAnsi="Times New Roman" w:cs="Times New Roman"/>
          <w:sz w:val="24"/>
          <w:szCs w:val="24"/>
        </w:rPr>
        <w:t xml:space="preserve"> just after too many calls there is some weird corruption of the inputs. If I manually input the compare function into the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function then I can get a bit farther into the list but still run into the same problem.</w:t>
      </w:r>
    </w:p>
    <w:p w:rsidR="00BC60F6" w:rsidRDefault="00BC60F6"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Insertion Sort</w:t>
      </w:r>
    </w:p>
    <w:tbl>
      <w:tblPr>
        <w:tblW w:w="4744" w:type="dxa"/>
        <w:tblInd w:w="108" w:type="dxa"/>
        <w:tblLook w:val="04A0" w:firstRow="1" w:lastRow="0" w:firstColumn="1" w:lastColumn="0" w:noHBand="0" w:noVBand="1"/>
      </w:tblPr>
      <w:tblGrid>
        <w:gridCol w:w="1576"/>
        <w:gridCol w:w="964"/>
        <w:gridCol w:w="1133"/>
        <w:gridCol w:w="1251"/>
      </w:tblGrid>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Entries</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Random</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Ascending</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Descending</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4000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40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50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180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210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12000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530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640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830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840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20000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1620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1630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10</w:t>
            </w:r>
          </w:p>
        </w:tc>
      </w:tr>
    </w:tbl>
    <w:p w:rsidR="008E7DC3" w:rsidRDefault="008E7DC3" w:rsidP="00BC60F6">
      <w:pPr>
        <w:spacing w:line="240" w:lineRule="auto"/>
        <w:contextualSpacing/>
        <w:rPr>
          <w:rFonts w:ascii="Times New Roman" w:hAnsi="Times New Roman" w:cs="Times New Roman"/>
          <w:sz w:val="24"/>
          <w:szCs w:val="24"/>
        </w:rPr>
      </w:pPr>
    </w:p>
    <w:p w:rsidR="00BC60F6" w:rsidRDefault="008E7DC3" w:rsidP="00BC60F6">
      <w:pPr>
        <w:spacing w:line="240" w:lineRule="auto"/>
        <w:contextualSpacing/>
        <w:rPr>
          <w:rFonts w:ascii="Times New Roman" w:hAnsi="Times New Roman" w:cs="Times New Roman"/>
          <w:sz w:val="24"/>
          <w:szCs w:val="24"/>
        </w:rPr>
      </w:pPr>
      <w:r>
        <w:rPr>
          <w:noProof/>
        </w:rPr>
        <w:drawing>
          <wp:inline distT="0" distB="0" distL="0" distR="0" wp14:anchorId="545A8DAF" wp14:editId="1007110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Recursive Sort</w:t>
      </w:r>
    </w:p>
    <w:tbl>
      <w:tblPr>
        <w:tblW w:w="4744" w:type="dxa"/>
        <w:tblInd w:w="108" w:type="dxa"/>
        <w:tblLook w:val="04A0" w:firstRow="1" w:lastRow="0" w:firstColumn="1" w:lastColumn="0" w:noHBand="0" w:noVBand="1"/>
      </w:tblPr>
      <w:tblGrid>
        <w:gridCol w:w="1576"/>
        <w:gridCol w:w="964"/>
        <w:gridCol w:w="1133"/>
        <w:gridCol w:w="1251"/>
      </w:tblGrid>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Entries</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Random</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Ascending</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Descending</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4000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150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150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630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630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670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12000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1430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1360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1610</w:t>
            </w:r>
          </w:p>
        </w:tc>
      </w:tr>
      <w:tr w:rsidR="008E7DC3" w:rsidRPr="008E7DC3" w:rsidTr="008E7DC3">
        <w:trPr>
          <w:trHeight w:val="300"/>
        </w:trPr>
        <w:tc>
          <w:tcPr>
            <w:tcW w:w="15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16000</w:t>
            </w:r>
          </w:p>
        </w:tc>
        <w:tc>
          <w:tcPr>
            <w:tcW w:w="8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3000</w:t>
            </w:r>
          </w:p>
        </w:tc>
        <w:tc>
          <w:tcPr>
            <w:tcW w:w="107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2410</w:t>
            </w:r>
          </w:p>
        </w:tc>
        <w:tc>
          <w:tcPr>
            <w:tcW w:w="1196"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2760</w:t>
            </w:r>
          </w:p>
        </w:tc>
      </w:tr>
    </w:tbl>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r>
        <w:rPr>
          <w:noProof/>
        </w:rPr>
        <w:drawing>
          <wp:inline distT="0" distB="0" distL="0" distR="0" wp14:anchorId="4B22EFDE" wp14:editId="6D93F5D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r>
        <w:rPr>
          <w:rFonts w:ascii="Times New Roman" w:hAnsi="Times New Roman" w:cs="Times New Roman"/>
          <w:sz w:val="24"/>
          <w:szCs w:val="24"/>
        </w:rPr>
        <w:t>Iterative Selection</w:t>
      </w:r>
    </w:p>
    <w:tbl>
      <w:tblPr>
        <w:tblW w:w="4680" w:type="dxa"/>
        <w:tblInd w:w="93" w:type="dxa"/>
        <w:tblLook w:val="04A0" w:firstRow="1" w:lastRow="0" w:firstColumn="1" w:lastColumn="0" w:noHBand="0" w:noVBand="1"/>
      </w:tblPr>
      <w:tblGrid>
        <w:gridCol w:w="1560"/>
        <w:gridCol w:w="964"/>
        <w:gridCol w:w="1133"/>
        <w:gridCol w:w="1251"/>
      </w:tblGrid>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Entries</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Random</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Ascending</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rPr>
                <w:rFonts w:ascii="Calibri" w:eastAsia="Times New Roman" w:hAnsi="Calibri" w:cs="Times New Roman"/>
                <w:color w:val="000000"/>
              </w:rPr>
            </w:pPr>
            <w:r w:rsidRPr="008E7DC3">
              <w:rPr>
                <w:rFonts w:ascii="Calibri" w:eastAsia="Times New Roman" w:hAnsi="Calibri" w:cs="Times New Roman"/>
                <w:color w:val="000000"/>
              </w:rPr>
              <w:t>Descending</w:t>
            </w:r>
          </w:p>
        </w:tc>
      </w:tr>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1000</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0</w:t>
            </w:r>
          </w:p>
        </w:tc>
      </w:tr>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4000</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60</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50</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60</w:t>
            </w:r>
          </w:p>
        </w:tc>
      </w:tr>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8000</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240</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200</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270</w:t>
            </w:r>
          </w:p>
        </w:tc>
      </w:tr>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12000</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580</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450</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620</w:t>
            </w:r>
          </w:p>
        </w:tc>
      </w:tr>
      <w:tr w:rsidR="008E7DC3" w:rsidRPr="008E7DC3" w:rsidTr="008E7DC3">
        <w:trPr>
          <w:trHeight w:val="300"/>
        </w:trPr>
        <w:tc>
          <w:tcPr>
            <w:tcW w:w="15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16000</w:t>
            </w:r>
          </w:p>
        </w:tc>
        <w:tc>
          <w:tcPr>
            <w:tcW w:w="8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980</w:t>
            </w:r>
          </w:p>
        </w:tc>
        <w:tc>
          <w:tcPr>
            <w:tcW w:w="106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820</w:t>
            </w:r>
          </w:p>
        </w:tc>
        <w:tc>
          <w:tcPr>
            <w:tcW w:w="1180" w:type="dxa"/>
            <w:tcBorders>
              <w:top w:val="nil"/>
              <w:left w:val="nil"/>
              <w:bottom w:val="nil"/>
              <w:right w:val="nil"/>
            </w:tcBorders>
            <w:shd w:val="clear" w:color="auto" w:fill="auto"/>
            <w:noWrap/>
            <w:vAlign w:val="bottom"/>
            <w:hideMark/>
          </w:tcPr>
          <w:p w:rsidR="008E7DC3" w:rsidRPr="008E7DC3" w:rsidRDefault="008E7DC3" w:rsidP="008E7DC3">
            <w:pPr>
              <w:spacing w:after="0" w:line="240" w:lineRule="auto"/>
              <w:jc w:val="right"/>
              <w:rPr>
                <w:rFonts w:ascii="Calibri" w:eastAsia="Times New Roman" w:hAnsi="Calibri" w:cs="Times New Roman"/>
                <w:color w:val="000000"/>
              </w:rPr>
            </w:pPr>
            <w:r w:rsidRPr="008E7DC3">
              <w:rPr>
                <w:rFonts w:ascii="Calibri" w:eastAsia="Times New Roman" w:hAnsi="Calibri" w:cs="Times New Roman"/>
                <w:color w:val="000000"/>
              </w:rPr>
              <w:t>1100</w:t>
            </w:r>
          </w:p>
        </w:tc>
      </w:tr>
    </w:tbl>
    <w:p w:rsidR="008E7DC3" w:rsidRDefault="008E7DC3" w:rsidP="00BC60F6">
      <w:pPr>
        <w:spacing w:line="240" w:lineRule="auto"/>
        <w:contextualSpacing/>
        <w:rPr>
          <w:rFonts w:ascii="Times New Roman" w:hAnsi="Times New Roman" w:cs="Times New Roman"/>
          <w:sz w:val="24"/>
          <w:szCs w:val="24"/>
        </w:rPr>
      </w:pPr>
    </w:p>
    <w:p w:rsidR="008E7DC3" w:rsidRDefault="008E7DC3" w:rsidP="00BC60F6">
      <w:pPr>
        <w:spacing w:line="240" w:lineRule="auto"/>
        <w:contextualSpacing/>
        <w:rPr>
          <w:rFonts w:ascii="Times New Roman" w:hAnsi="Times New Roman" w:cs="Times New Roman"/>
          <w:sz w:val="24"/>
          <w:szCs w:val="24"/>
        </w:rPr>
      </w:pPr>
      <w:r>
        <w:rPr>
          <w:noProof/>
        </w:rPr>
        <w:drawing>
          <wp:inline distT="0" distB="0" distL="0" distR="0" wp14:anchorId="3DE8F055" wp14:editId="629EAB9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7DC3" w:rsidRDefault="008E7DC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r>
        <w:rPr>
          <w:rFonts w:ascii="Times New Roman" w:hAnsi="Times New Roman" w:cs="Times New Roman"/>
          <w:sz w:val="24"/>
          <w:szCs w:val="24"/>
        </w:rPr>
        <w:t>Merge</w:t>
      </w:r>
    </w:p>
    <w:tbl>
      <w:tblPr>
        <w:tblW w:w="4680" w:type="dxa"/>
        <w:tblInd w:w="93" w:type="dxa"/>
        <w:tblLook w:val="04A0" w:firstRow="1" w:lastRow="0" w:firstColumn="1" w:lastColumn="0" w:noHBand="0" w:noVBand="1"/>
      </w:tblPr>
      <w:tblGrid>
        <w:gridCol w:w="1560"/>
        <w:gridCol w:w="964"/>
        <w:gridCol w:w="1133"/>
        <w:gridCol w:w="1251"/>
      </w:tblGrid>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r w:rsidRPr="009A3813">
              <w:rPr>
                <w:rFonts w:ascii="Calibri" w:eastAsia="Times New Roman" w:hAnsi="Calibri" w:cs="Times New Roman"/>
                <w:color w:val="000000"/>
              </w:rPr>
              <w:t>Entries</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r w:rsidRPr="009A3813">
              <w:rPr>
                <w:rFonts w:ascii="Calibri" w:eastAsia="Times New Roman" w:hAnsi="Calibri" w:cs="Times New Roman"/>
                <w:color w:val="000000"/>
              </w:rPr>
              <w:t>Random</w:t>
            </w: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r w:rsidRPr="009A3813">
              <w:rPr>
                <w:rFonts w:ascii="Calibri" w:eastAsia="Times New Roman" w:hAnsi="Calibri" w:cs="Times New Roman"/>
                <w:color w:val="000000"/>
              </w:rPr>
              <w:t>Ascending</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r w:rsidRPr="009A3813">
              <w:rPr>
                <w:rFonts w:ascii="Calibri" w:eastAsia="Times New Roman" w:hAnsi="Calibri" w:cs="Times New Roman"/>
                <w:color w:val="000000"/>
              </w:rPr>
              <w:t>Descending</w:t>
            </w:r>
          </w:p>
        </w:tc>
      </w:tr>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1600</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10</w:t>
            </w: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0</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10</w:t>
            </w:r>
          </w:p>
        </w:tc>
      </w:tr>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40000</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20</w:t>
            </w: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10</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10</w:t>
            </w:r>
          </w:p>
        </w:tc>
      </w:tr>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100000</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70</w:t>
            </w: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30</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30</w:t>
            </w:r>
          </w:p>
        </w:tc>
      </w:tr>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150000</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30</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30</w:t>
            </w:r>
          </w:p>
        </w:tc>
      </w:tr>
      <w:tr w:rsidR="009A3813" w:rsidRPr="009A3813" w:rsidTr="009A3813">
        <w:trPr>
          <w:trHeight w:val="300"/>
        </w:trPr>
        <w:tc>
          <w:tcPr>
            <w:tcW w:w="15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180000</w:t>
            </w:r>
          </w:p>
        </w:tc>
        <w:tc>
          <w:tcPr>
            <w:tcW w:w="8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40</w:t>
            </w:r>
          </w:p>
        </w:tc>
        <w:tc>
          <w:tcPr>
            <w:tcW w:w="1180" w:type="dxa"/>
            <w:tcBorders>
              <w:top w:val="nil"/>
              <w:left w:val="nil"/>
              <w:bottom w:val="nil"/>
              <w:right w:val="nil"/>
            </w:tcBorders>
            <w:shd w:val="clear" w:color="auto" w:fill="auto"/>
            <w:noWrap/>
            <w:vAlign w:val="bottom"/>
            <w:hideMark/>
          </w:tcPr>
          <w:p w:rsidR="009A3813" w:rsidRPr="009A3813" w:rsidRDefault="009A3813" w:rsidP="009A3813">
            <w:pPr>
              <w:spacing w:after="0" w:line="240" w:lineRule="auto"/>
              <w:jc w:val="right"/>
              <w:rPr>
                <w:rFonts w:ascii="Calibri" w:eastAsia="Times New Roman" w:hAnsi="Calibri" w:cs="Times New Roman"/>
                <w:color w:val="000000"/>
              </w:rPr>
            </w:pPr>
            <w:r w:rsidRPr="009A3813">
              <w:rPr>
                <w:rFonts w:ascii="Calibri" w:eastAsia="Times New Roman" w:hAnsi="Calibri" w:cs="Times New Roman"/>
                <w:color w:val="000000"/>
              </w:rPr>
              <w:t>40</w:t>
            </w:r>
          </w:p>
        </w:tc>
      </w:tr>
    </w:tbl>
    <w:p w:rsidR="009A3813" w:rsidRDefault="009A3813" w:rsidP="00BC60F6">
      <w:pPr>
        <w:spacing w:line="240" w:lineRule="auto"/>
        <w:contextualSpacing/>
        <w:rPr>
          <w:rFonts w:ascii="Times New Roman" w:hAnsi="Times New Roman" w:cs="Times New Roman"/>
          <w:sz w:val="24"/>
          <w:szCs w:val="24"/>
        </w:rPr>
      </w:pPr>
    </w:p>
    <w:p w:rsidR="009A3813" w:rsidRDefault="009A3813" w:rsidP="00BC60F6">
      <w:pPr>
        <w:spacing w:line="240" w:lineRule="auto"/>
        <w:contextualSpacing/>
        <w:rPr>
          <w:rFonts w:ascii="Times New Roman" w:hAnsi="Times New Roman" w:cs="Times New Roman"/>
          <w:sz w:val="24"/>
          <w:szCs w:val="24"/>
        </w:rPr>
      </w:pPr>
      <w:r>
        <w:rPr>
          <w:noProof/>
        </w:rPr>
        <w:drawing>
          <wp:inline distT="0" distB="0" distL="0" distR="0" wp14:anchorId="6394AEA6" wp14:editId="5AB1C94A">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3813" w:rsidRDefault="009A3813" w:rsidP="009A3813">
      <w:pPr>
        <w:spacing w:line="240" w:lineRule="auto"/>
        <w:contextualSpacing/>
        <w:rPr>
          <w:rFonts w:ascii="Times New Roman" w:hAnsi="Times New Roman" w:cs="Times New Roman"/>
          <w:sz w:val="24"/>
          <w:szCs w:val="24"/>
        </w:rPr>
      </w:pPr>
      <w:r w:rsidRPr="009A3813">
        <w:rPr>
          <w:rFonts w:ascii="Times New Roman" w:hAnsi="Times New Roman" w:cs="Times New Roman"/>
          <w:sz w:val="24"/>
          <w:szCs w:val="24"/>
        </w:rPr>
        <w:t xml:space="preserve">a) There seems to be no real difference when sorting the random list when it comes to iterative and recursive sort. There’s really no big difference between the iterative and recursive among any of my lists. </w:t>
      </w:r>
      <w:proofErr w:type="spellStart"/>
      <w:r w:rsidRPr="009A3813">
        <w:rPr>
          <w:rFonts w:ascii="Times New Roman" w:hAnsi="Times New Roman" w:cs="Times New Roman"/>
          <w:sz w:val="24"/>
          <w:szCs w:val="24"/>
        </w:rPr>
        <w:t>MergeSort</w:t>
      </w:r>
      <w:proofErr w:type="spellEnd"/>
      <w:r w:rsidRPr="009A3813">
        <w:rPr>
          <w:rFonts w:ascii="Times New Roman" w:hAnsi="Times New Roman" w:cs="Times New Roman"/>
          <w:sz w:val="24"/>
          <w:szCs w:val="24"/>
        </w:rPr>
        <w:t xml:space="preserve"> is so much faster than all the others because it splits the list into smaller pieces that it searches through instead of having to go all the way back to the front of 10,000 input list and search through it repeatedly.</w:t>
      </w:r>
    </w:p>
    <w:p w:rsidR="009A3813" w:rsidRPr="009A3813" w:rsidRDefault="009A3813" w:rsidP="009A3813">
      <w:pPr>
        <w:spacing w:line="240" w:lineRule="auto"/>
        <w:contextualSpacing/>
        <w:rPr>
          <w:rFonts w:ascii="Times New Roman" w:hAnsi="Times New Roman" w:cs="Times New Roman"/>
          <w:sz w:val="24"/>
          <w:szCs w:val="24"/>
        </w:rPr>
      </w:pPr>
    </w:p>
    <w:p w:rsidR="009A3813" w:rsidRPr="00BC60F6" w:rsidRDefault="009A3813" w:rsidP="009A3813">
      <w:pPr>
        <w:spacing w:line="240" w:lineRule="auto"/>
        <w:contextualSpacing/>
        <w:rPr>
          <w:rFonts w:ascii="Times New Roman" w:hAnsi="Times New Roman" w:cs="Times New Roman"/>
          <w:sz w:val="24"/>
          <w:szCs w:val="24"/>
        </w:rPr>
      </w:pPr>
      <w:r w:rsidRPr="009A3813">
        <w:rPr>
          <w:rFonts w:ascii="Times New Roman" w:hAnsi="Times New Roman" w:cs="Times New Roman"/>
          <w:sz w:val="24"/>
          <w:szCs w:val="24"/>
        </w:rPr>
        <w:t xml:space="preserve">b) If the list is already sorted the insertion sort flies through the list much faster than the other sorts besides </w:t>
      </w:r>
      <w:proofErr w:type="spellStart"/>
      <w:r w:rsidRPr="009A3813">
        <w:rPr>
          <w:rFonts w:ascii="Times New Roman" w:hAnsi="Times New Roman" w:cs="Times New Roman"/>
          <w:sz w:val="24"/>
          <w:szCs w:val="24"/>
        </w:rPr>
        <w:t>mergeSort</w:t>
      </w:r>
      <w:proofErr w:type="spellEnd"/>
      <w:r w:rsidRPr="009A3813">
        <w:rPr>
          <w:rFonts w:ascii="Times New Roman" w:hAnsi="Times New Roman" w:cs="Times New Roman"/>
          <w:sz w:val="24"/>
          <w:szCs w:val="24"/>
        </w:rPr>
        <w:t>. This is because since the list is already sorted the insertion sort is essentially just replicating the list.</w:t>
      </w:r>
    </w:p>
    <w:sectPr w:rsidR="009A3813" w:rsidRPr="00BC60F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466" w:rsidRDefault="00201466" w:rsidP="009A3813">
      <w:pPr>
        <w:spacing w:after="0" w:line="240" w:lineRule="auto"/>
      </w:pPr>
      <w:r>
        <w:separator/>
      </w:r>
    </w:p>
  </w:endnote>
  <w:endnote w:type="continuationSeparator" w:id="0">
    <w:p w:rsidR="00201466" w:rsidRDefault="00201466" w:rsidP="009A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466" w:rsidRDefault="00201466" w:rsidP="009A3813">
      <w:pPr>
        <w:spacing w:after="0" w:line="240" w:lineRule="auto"/>
      </w:pPr>
      <w:r>
        <w:separator/>
      </w:r>
    </w:p>
  </w:footnote>
  <w:footnote w:type="continuationSeparator" w:id="0">
    <w:p w:rsidR="00201466" w:rsidRDefault="00201466" w:rsidP="009A3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Header"/>
    </w:pPr>
    <w:r>
      <w:t>Denzel Murdaugh</w:t>
    </w:r>
  </w:p>
  <w:p w:rsidR="009A3813" w:rsidRDefault="009A381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13" w:rsidRDefault="009A38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0F6"/>
    <w:rsid w:val="00201466"/>
    <w:rsid w:val="0085599F"/>
    <w:rsid w:val="008E7DC3"/>
    <w:rsid w:val="009A3813"/>
    <w:rsid w:val="00AB5D35"/>
    <w:rsid w:val="00B470D1"/>
    <w:rsid w:val="00BC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C3"/>
    <w:rPr>
      <w:rFonts w:ascii="Tahoma" w:hAnsi="Tahoma" w:cs="Tahoma"/>
      <w:sz w:val="16"/>
      <w:szCs w:val="16"/>
    </w:rPr>
  </w:style>
  <w:style w:type="paragraph" w:styleId="ListParagraph">
    <w:name w:val="List Paragraph"/>
    <w:basedOn w:val="Normal"/>
    <w:uiPriority w:val="34"/>
    <w:qFormat/>
    <w:rsid w:val="009A3813"/>
    <w:pPr>
      <w:ind w:left="720"/>
      <w:contextualSpacing/>
    </w:pPr>
  </w:style>
  <w:style w:type="paragraph" w:styleId="Header">
    <w:name w:val="header"/>
    <w:basedOn w:val="Normal"/>
    <w:link w:val="HeaderChar"/>
    <w:uiPriority w:val="99"/>
    <w:unhideWhenUsed/>
    <w:rsid w:val="009A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813"/>
  </w:style>
  <w:style w:type="paragraph" w:styleId="Footer">
    <w:name w:val="footer"/>
    <w:basedOn w:val="Normal"/>
    <w:link w:val="FooterChar"/>
    <w:uiPriority w:val="99"/>
    <w:unhideWhenUsed/>
    <w:rsid w:val="009A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8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C3"/>
    <w:rPr>
      <w:rFonts w:ascii="Tahoma" w:hAnsi="Tahoma" w:cs="Tahoma"/>
      <w:sz w:val="16"/>
      <w:szCs w:val="16"/>
    </w:rPr>
  </w:style>
  <w:style w:type="paragraph" w:styleId="ListParagraph">
    <w:name w:val="List Paragraph"/>
    <w:basedOn w:val="Normal"/>
    <w:uiPriority w:val="34"/>
    <w:qFormat/>
    <w:rsid w:val="009A3813"/>
    <w:pPr>
      <w:ind w:left="720"/>
      <w:contextualSpacing/>
    </w:pPr>
  </w:style>
  <w:style w:type="paragraph" w:styleId="Header">
    <w:name w:val="header"/>
    <w:basedOn w:val="Normal"/>
    <w:link w:val="HeaderChar"/>
    <w:uiPriority w:val="99"/>
    <w:unhideWhenUsed/>
    <w:rsid w:val="009A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813"/>
  </w:style>
  <w:style w:type="paragraph" w:styleId="Footer">
    <w:name w:val="footer"/>
    <w:basedOn w:val="Normal"/>
    <w:link w:val="FooterChar"/>
    <w:uiPriority w:val="99"/>
    <w:unhideWhenUsed/>
    <w:rsid w:val="009A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1976">
      <w:bodyDiv w:val="1"/>
      <w:marLeft w:val="0"/>
      <w:marRight w:val="0"/>
      <w:marTop w:val="0"/>
      <w:marBottom w:val="0"/>
      <w:divBdr>
        <w:top w:val="none" w:sz="0" w:space="0" w:color="auto"/>
        <w:left w:val="none" w:sz="0" w:space="0" w:color="auto"/>
        <w:bottom w:val="none" w:sz="0" w:space="0" w:color="auto"/>
        <w:right w:val="none" w:sz="0" w:space="0" w:color="auto"/>
      </w:divBdr>
    </w:div>
    <w:div w:id="654649770">
      <w:bodyDiv w:val="1"/>
      <w:marLeft w:val="0"/>
      <w:marRight w:val="0"/>
      <w:marTop w:val="0"/>
      <w:marBottom w:val="0"/>
      <w:divBdr>
        <w:top w:val="none" w:sz="0" w:space="0" w:color="auto"/>
        <w:left w:val="none" w:sz="0" w:space="0" w:color="auto"/>
        <w:bottom w:val="none" w:sz="0" w:space="0" w:color="auto"/>
        <w:right w:val="none" w:sz="0" w:space="0" w:color="auto"/>
      </w:divBdr>
    </w:div>
    <w:div w:id="1375544175">
      <w:bodyDiv w:val="1"/>
      <w:marLeft w:val="0"/>
      <w:marRight w:val="0"/>
      <w:marTop w:val="0"/>
      <w:marBottom w:val="0"/>
      <w:divBdr>
        <w:top w:val="none" w:sz="0" w:space="0" w:color="auto"/>
        <w:left w:val="none" w:sz="0" w:space="0" w:color="auto"/>
        <w:bottom w:val="none" w:sz="0" w:space="0" w:color="auto"/>
        <w:right w:val="none" w:sz="0" w:space="0" w:color="auto"/>
      </w:divBdr>
    </w:div>
    <w:div w:id="188298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Insertion Sort</a:t>
            </a:r>
          </a:p>
        </c:rich>
      </c:tx>
      <c:layout/>
      <c:overlay val="0"/>
    </c:title>
    <c:autoTitleDeleted val="0"/>
    <c:plotArea>
      <c:layout/>
      <c:scatterChart>
        <c:scatterStyle val="smoothMarker"/>
        <c:varyColors val="0"/>
        <c:ser>
          <c:idx val="1"/>
          <c:order val="1"/>
          <c:tx>
            <c:strRef>
              <c:f>Sheet1!$C$2</c:f>
              <c:strCache>
                <c:ptCount val="1"/>
                <c:pt idx="0">
                  <c:v>Ascending</c:v>
                </c:pt>
              </c:strCache>
            </c:strRef>
          </c:tx>
          <c:xVal>
            <c:numRef>
              <c:f>Sheet1!$A$3:$A$8</c:f>
              <c:numCache>
                <c:formatCode>General</c:formatCode>
                <c:ptCount val="6"/>
                <c:pt idx="0">
                  <c:v>1000</c:v>
                </c:pt>
                <c:pt idx="1">
                  <c:v>4000</c:v>
                </c:pt>
                <c:pt idx="2">
                  <c:v>8000</c:v>
                </c:pt>
                <c:pt idx="3">
                  <c:v>12000</c:v>
                </c:pt>
                <c:pt idx="4">
                  <c:v>16000</c:v>
                </c:pt>
                <c:pt idx="5">
                  <c:v>20000</c:v>
                </c:pt>
              </c:numCache>
            </c:numRef>
          </c:xVal>
          <c:yVal>
            <c:numRef>
              <c:f>Sheet1!$C$3:$C$8</c:f>
              <c:numCache>
                <c:formatCode>General</c:formatCode>
                <c:ptCount val="6"/>
                <c:pt idx="0">
                  <c:v>0</c:v>
                </c:pt>
                <c:pt idx="1">
                  <c:v>50</c:v>
                </c:pt>
                <c:pt idx="2">
                  <c:v>210</c:v>
                </c:pt>
                <c:pt idx="3">
                  <c:v>640</c:v>
                </c:pt>
                <c:pt idx="4">
                  <c:v>840</c:v>
                </c:pt>
                <c:pt idx="5">
                  <c:v>1630</c:v>
                </c:pt>
              </c:numCache>
            </c:numRef>
          </c:yVal>
          <c:smooth val="1"/>
        </c:ser>
        <c:ser>
          <c:idx val="0"/>
          <c:order val="0"/>
          <c:tx>
            <c:strRef>
              <c:f>Sheet1!$B$2</c:f>
              <c:strCache>
                <c:ptCount val="1"/>
                <c:pt idx="0">
                  <c:v>Random</c:v>
                </c:pt>
              </c:strCache>
            </c:strRef>
          </c:tx>
          <c:xVal>
            <c:numRef>
              <c:f>Sheet1!$A$3:$A$8</c:f>
              <c:numCache>
                <c:formatCode>General</c:formatCode>
                <c:ptCount val="6"/>
                <c:pt idx="0">
                  <c:v>1000</c:v>
                </c:pt>
                <c:pt idx="1">
                  <c:v>4000</c:v>
                </c:pt>
                <c:pt idx="2">
                  <c:v>8000</c:v>
                </c:pt>
                <c:pt idx="3">
                  <c:v>12000</c:v>
                </c:pt>
                <c:pt idx="4">
                  <c:v>16000</c:v>
                </c:pt>
                <c:pt idx="5">
                  <c:v>20000</c:v>
                </c:pt>
              </c:numCache>
            </c:numRef>
          </c:xVal>
          <c:yVal>
            <c:numRef>
              <c:f>Sheet1!$B$3:$B$8</c:f>
              <c:numCache>
                <c:formatCode>General</c:formatCode>
                <c:ptCount val="6"/>
                <c:pt idx="0">
                  <c:v>0</c:v>
                </c:pt>
                <c:pt idx="1">
                  <c:v>40</c:v>
                </c:pt>
                <c:pt idx="2">
                  <c:v>180</c:v>
                </c:pt>
                <c:pt idx="3">
                  <c:v>530</c:v>
                </c:pt>
                <c:pt idx="4">
                  <c:v>830</c:v>
                </c:pt>
                <c:pt idx="5">
                  <c:v>1620</c:v>
                </c:pt>
              </c:numCache>
            </c:numRef>
          </c:yVal>
          <c:smooth val="1"/>
        </c:ser>
        <c:ser>
          <c:idx val="2"/>
          <c:order val="2"/>
          <c:tx>
            <c:strRef>
              <c:f>Sheet1!$D$2</c:f>
              <c:strCache>
                <c:ptCount val="1"/>
                <c:pt idx="0">
                  <c:v>Descending</c:v>
                </c:pt>
              </c:strCache>
            </c:strRef>
          </c:tx>
          <c:xVal>
            <c:numRef>
              <c:f>Sheet1!$A$3:$A$8</c:f>
              <c:numCache>
                <c:formatCode>General</c:formatCode>
                <c:ptCount val="6"/>
                <c:pt idx="0">
                  <c:v>1000</c:v>
                </c:pt>
                <c:pt idx="1">
                  <c:v>4000</c:v>
                </c:pt>
                <c:pt idx="2">
                  <c:v>8000</c:v>
                </c:pt>
                <c:pt idx="3">
                  <c:v>12000</c:v>
                </c:pt>
                <c:pt idx="4">
                  <c:v>16000</c:v>
                </c:pt>
                <c:pt idx="5">
                  <c:v>20000</c:v>
                </c:pt>
              </c:numCache>
            </c:numRef>
          </c:xVal>
          <c:yVal>
            <c:numRef>
              <c:f>Sheet1!$D$3:$D$8</c:f>
              <c:numCache>
                <c:formatCode>General</c:formatCode>
                <c:ptCount val="6"/>
                <c:pt idx="0">
                  <c:v>0</c:v>
                </c:pt>
                <c:pt idx="1">
                  <c:v>0</c:v>
                </c:pt>
                <c:pt idx="2">
                  <c:v>0</c:v>
                </c:pt>
                <c:pt idx="3">
                  <c:v>0</c:v>
                </c:pt>
                <c:pt idx="4">
                  <c:v>0</c:v>
                </c:pt>
                <c:pt idx="5">
                  <c:v>10</c:v>
                </c:pt>
              </c:numCache>
            </c:numRef>
          </c:yVal>
          <c:smooth val="1"/>
        </c:ser>
        <c:dLbls>
          <c:showLegendKey val="0"/>
          <c:showVal val="0"/>
          <c:showCatName val="0"/>
          <c:showSerName val="0"/>
          <c:showPercent val="0"/>
          <c:showBubbleSize val="0"/>
        </c:dLbls>
        <c:axId val="83711872"/>
        <c:axId val="85741952"/>
      </c:scatterChart>
      <c:valAx>
        <c:axId val="83711872"/>
        <c:scaling>
          <c:orientation val="minMax"/>
        </c:scaling>
        <c:delete val="0"/>
        <c:axPos val="b"/>
        <c:title>
          <c:tx>
            <c:rich>
              <a:bodyPr/>
              <a:lstStyle/>
              <a:p>
                <a:pPr>
                  <a:defRPr/>
                </a:pPr>
                <a:r>
                  <a:rPr lang="en-US"/>
                  <a:t>Inputs</a:t>
                </a:r>
              </a:p>
            </c:rich>
          </c:tx>
          <c:layout/>
          <c:overlay val="0"/>
        </c:title>
        <c:numFmt formatCode="General" sourceLinked="1"/>
        <c:majorTickMark val="none"/>
        <c:minorTickMark val="none"/>
        <c:tickLblPos val="nextTo"/>
        <c:crossAx val="85741952"/>
        <c:crosses val="autoZero"/>
        <c:crossBetween val="midCat"/>
      </c:valAx>
      <c:valAx>
        <c:axId val="85741952"/>
        <c:scaling>
          <c:orientation val="minMax"/>
        </c:scaling>
        <c:delete val="0"/>
        <c:axPos val="l"/>
        <c:majorGridlines/>
        <c:title>
          <c:tx>
            <c:rich>
              <a:bodyPr/>
              <a:lstStyle/>
              <a:p>
                <a:pPr>
                  <a:defRPr/>
                </a:pPr>
                <a:r>
                  <a:rPr lang="en-US"/>
                  <a:t>Time (ms)</a:t>
                </a:r>
              </a:p>
            </c:rich>
          </c:tx>
          <c:layout/>
          <c:overlay val="0"/>
        </c:title>
        <c:numFmt formatCode="General" sourceLinked="1"/>
        <c:majorTickMark val="none"/>
        <c:minorTickMark val="none"/>
        <c:tickLblPos val="nextTo"/>
        <c:crossAx val="837118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Recursive Sort</a:t>
            </a:r>
          </a:p>
        </c:rich>
      </c:tx>
      <c:overlay val="0"/>
    </c:title>
    <c:autoTitleDeleted val="0"/>
    <c:plotArea>
      <c:layout/>
      <c:scatterChart>
        <c:scatterStyle val="smoothMarker"/>
        <c:varyColors val="0"/>
        <c:ser>
          <c:idx val="0"/>
          <c:order val="0"/>
          <c:tx>
            <c:strRef>
              <c:f>Sheet1!$B$10</c:f>
              <c:strCache>
                <c:ptCount val="1"/>
                <c:pt idx="0">
                  <c:v>Random</c:v>
                </c:pt>
              </c:strCache>
            </c:strRef>
          </c:tx>
          <c:xVal>
            <c:numRef>
              <c:f>Sheet1!$A$11:$A$15</c:f>
              <c:numCache>
                <c:formatCode>General</c:formatCode>
                <c:ptCount val="5"/>
                <c:pt idx="0">
                  <c:v>1000</c:v>
                </c:pt>
                <c:pt idx="1">
                  <c:v>4000</c:v>
                </c:pt>
                <c:pt idx="2">
                  <c:v>8000</c:v>
                </c:pt>
                <c:pt idx="3">
                  <c:v>12000</c:v>
                </c:pt>
                <c:pt idx="4">
                  <c:v>16000</c:v>
                </c:pt>
              </c:numCache>
            </c:numRef>
          </c:xVal>
          <c:yVal>
            <c:numRef>
              <c:f>Sheet1!$B$11:$B$15</c:f>
              <c:numCache>
                <c:formatCode>General</c:formatCode>
                <c:ptCount val="5"/>
                <c:pt idx="0">
                  <c:v>0</c:v>
                </c:pt>
                <c:pt idx="1">
                  <c:v>150</c:v>
                </c:pt>
                <c:pt idx="2">
                  <c:v>630</c:v>
                </c:pt>
                <c:pt idx="3">
                  <c:v>1430</c:v>
                </c:pt>
                <c:pt idx="4">
                  <c:v>3000</c:v>
                </c:pt>
              </c:numCache>
            </c:numRef>
          </c:yVal>
          <c:smooth val="1"/>
        </c:ser>
        <c:ser>
          <c:idx val="1"/>
          <c:order val="1"/>
          <c:tx>
            <c:strRef>
              <c:f>Sheet1!$C$10</c:f>
              <c:strCache>
                <c:ptCount val="1"/>
                <c:pt idx="0">
                  <c:v>Ascending</c:v>
                </c:pt>
              </c:strCache>
            </c:strRef>
          </c:tx>
          <c:xVal>
            <c:numRef>
              <c:f>Sheet1!$A$11:$A$15</c:f>
              <c:numCache>
                <c:formatCode>General</c:formatCode>
                <c:ptCount val="5"/>
                <c:pt idx="0">
                  <c:v>1000</c:v>
                </c:pt>
                <c:pt idx="1">
                  <c:v>4000</c:v>
                </c:pt>
                <c:pt idx="2">
                  <c:v>8000</c:v>
                </c:pt>
                <c:pt idx="3">
                  <c:v>12000</c:v>
                </c:pt>
                <c:pt idx="4">
                  <c:v>16000</c:v>
                </c:pt>
              </c:numCache>
            </c:numRef>
          </c:xVal>
          <c:yVal>
            <c:numRef>
              <c:f>Sheet1!$C$11:$C$15</c:f>
              <c:numCache>
                <c:formatCode>General</c:formatCode>
                <c:ptCount val="5"/>
                <c:pt idx="0">
                  <c:v>0</c:v>
                </c:pt>
                <c:pt idx="1">
                  <c:v>150</c:v>
                </c:pt>
                <c:pt idx="2">
                  <c:v>630</c:v>
                </c:pt>
                <c:pt idx="3">
                  <c:v>1360</c:v>
                </c:pt>
                <c:pt idx="4">
                  <c:v>2410</c:v>
                </c:pt>
              </c:numCache>
            </c:numRef>
          </c:yVal>
          <c:smooth val="1"/>
        </c:ser>
        <c:ser>
          <c:idx val="2"/>
          <c:order val="2"/>
          <c:tx>
            <c:strRef>
              <c:f>Sheet1!$D$10</c:f>
              <c:strCache>
                <c:ptCount val="1"/>
                <c:pt idx="0">
                  <c:v>Descending</c:v>
                </c:pt>
              </c:strCache>
            </c:strRef>
          </c:tx>
          <c:xVal>
            <c:numRef>
              <c:f>Sheet1!$A$11:$A$15</c:f>
              <c:numCache>
                <c:formatCode>General</c:formatCode>
                <c:ptCount val="5"/>
                <c:pt idx="0">
                  <c:v>1000</c:v>
                </c:pt>
                <c:pt idx="1">
                  <c:v>4000</c:v>
                </c:pt>
                <c:pt idx="2">
                  <c:v>8000</c:v>
                </c:pt>
                <c:pt idx="3">
                  <c:v>12000</c:v>
                </c:pt>
                <c:pt idx="4">
                  <c:v>16000</c:v>
                </c:pt>
              </c:numCache>
            </c:numRef>
          </c:xVal>
          <c:yVal>
            <c:numRef>
              <c:f>Sheet1!$D$11:$D$15</c:f>
              <c:numCache>
                <c:formatCode>General</c:formatCode>
                <c:ptCount val="5"/>
                <c:pt idx="0">
                  <c:v>10</c:v>
                </c:pt>
                <c:pt idx="1">
                  <c:v>160</c:v>
                </c:pt>
                <c:pt idx="2">
                  <c:v>670</c:v>
                </c:pt>
                <c:pt idx="3">
                  <c:v>1610</c:v>
                </c:pt>
                <c:pt idx="4">
                  <c:v>2760</c:v>
                </c:pt>
              </c:numCache>
            </c:numRef>
          </c:yVal>
          <c:smooth val="1"/>
        </c:ser>
        <c:dLbls>
          <c:showLegendKey val="0"/>
          <c:showVal val="0"/>
          <c:showCatName val="0"/>
          <c:showSerName val="0"/>
          <c:showPercent val="0"/>
          <c:showBubbleSize val="0"/>
        </c:dLbls>
        <c:axId val="64164992"/>
        <c:axId val="64166912"/>
      </c:scatterChart>
      <c:valAx>
        <c:axId val="64164992"/>
        <c:scaling>
          <c:orientation val="minMax"/>
        </c:scaling>
        <c:delete val="0"/>
        <c:axPos val="b"/>
        <c:title>
          <c:tx>
            <c:rich>
              <a:bodyPr/>
              <a:lstStyle/>
              <a:p>
                <a:pPr>
                  <a:defRPr/>
                </a:pPr>
                <a:r>
                  <a:rPr lang="en-US"/>
                  <a:t>Entries</a:t>
                </a:r>
              </a:p>
            </c:rich>
          </c:tx>
          <c:overlay val="0"/>
        </c:title>
        <c:numFmt formatCode="General" sourceLinked="1"/>
        <c:majorTickMark val="none"/>
        <c:minorTickMark val="none"/>
        <c:tickLblPos val="nextTo"/>
        <c:crossAx val="64166912"/>
        <c:crosses val="autoZero"/>
        <c:crossBetween val="midCat"/>
      </c:valAx>
      <c:valAx>
        <c:axId val="64166912"/>
        <c:scaling>
          <c:orientation val="minMax"/>
        </c:scaling>
        <c:delete val="0"/>
        <c:axPos val="l"/>
        <c:majorGridlines/>
        <c:title>
          <c:tx>
            <c:rich>
              <a:bodyPr/>
              <a:lstStyle/>
              <a:p>
                <a:pPr>
                  <a:defRPr/>
                </a:pPr>
                <a:r>
                  <a:rPr lang="en-US"/>
                  <a:t>Time (ms)</a:t>
                </a:r>
              </a:p>
            </c:rich>
          </c:tx>
          <c:overlay val="0"/>
        </c:title>
        <c:numFmt formatCode="General" sourceLinked="1"/>
        <c:majorTickMark val="none"/>
        <c:minorTickMark val="none"/>
        <c:tickLblPos val="nextTo"/>
        <c:crossAx val="641649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iterative</a:t>
            </a:r>
          </a:p>
        </c:rich>
      </c:tx>
      <c:overlay val="0"/>
    </c:title>
    <c:autoTitleDeleted val="0"/>
    <c:plotArea>
      <c:layout/>
      <c:scatterChart>
        <c:scatterStyle val="smoothMarker"/>
        <c:varyColors val="0"/>
        <c:ser>
          <c:idx val="0"/>
          <c:order val="0"/>
          <c:tx>
            <c:strRef>
              <c:f>Sheet1!$B$18</c:f>
              <c:strCache>
                <c:ptCount val="1"/>
                <c:pt idx="0">
                  <c:v>Random</c:v>
                </c:pt>
              </c:strCache>
            </c:strRef>
          </c:tx>
          <c:xVal>
            <c:numRef>
              <c:f>Sheet1!$A$19:$A$23</c:f>
              <c:numCache>
                <c:formatCode>General</c:formatCode>
                <c:ptCount val="5"/>
                <c:pt idx="0">
                  <c:v>1000</c:v>
                </c:pt>
                <c:pt idx="1">
                  <c:v>4000</c:v>
                </c:pt>
                <c:pt idx="2">
                  <c:v>8000</c:v>
                </c:pt>
                <c:pt idx="3">
                  <c:v>12000</c:v>
                </c:pt>
                <c:pt idx="4">
                  <c:v>16000</c:v>
                </c:pt>
              </c:numCache>
            </c:numRef>
          </c:xVal>
          <c:yVal>
            <c:numRef>
              <c:f>Sheet1!$B$19:$B$23</c:f>
              <c:numCache>
                <c:formatCode>General</c:formatCode>
                <c:ptCount val="5"/>
                <c:pt idx="0">
                  <c:v>0</c:v>
                </c:pt>
                <c:pt idx="1">
                  <c:v>60</c:v>
                </c:pt>
                <c:pt idx="2">
                  <c:v>240</c:v>
                </c:pt>
                <c:pt idx="3">
                  <c:v>580</c:v>
                </c:pt>
                <c:pt idx="4">
                  <c:v>980</c:v>
                </c:pt>
              </c:numCache>
            </c:numRef>
          </c:yVal>
          <c:smooth val="1"/>
        </c:ser>
        <c:ser>
          <c:idx val="1"/>
          <c:order val="1"/>
          <c:tx>
            <c:strRef>
              <c:f>Sheet1!$C$18</c:f>
              <c:strCache>
                <c:ptCount val="1"/>
                <c:pt idx="0">
                  <c:v>Ascending</c:v>
                </c:pt>
              </c:strCache>
            </c:strRef>
          </c:tx>
          <c:xVal>
            <c:numRef>
              <c:f>Sheet1!$A$19:$A$23</c:f>
              <c:numCache>
                <c:formatCode>General</c:formatCode>
                <c:ptCount val="5"/>
                <c:pt idx="0">
                  <c:v>1000</c:v>
                </c:pt>
                <c:pt idx="1">
                  <c:v>4000</c:v>
                </c:pt>
                <c:pt idx="2">
                  <c:v>8000</c:v>
                </c:pt>
                <c:pt idx="3">
                  <c:v>12000</c:v>
                </c:pt>
                <c:pt idx="4">
                  <c:v>16000</c:v>
                </c:pt>
              </c:numCache>
            </c:numRef>
          </c:xVal>
          <c:yVal>
            <c:numRef>
              <c:f>Sheet1!$C$19:$C$23</c:f>
              <c:numCache>
                <c:formatCode>General</c:formatCode>
                <c:ptCount val="5"/>
                <c:pt idx="0">
                  <c:v>0</c:v>
                </c:pt>
                <c:pt idx="1">
                  <c:v>50</c:v>
                </c:pt>
                <c:pt idx="2">
                  <c:v>200</c:v>
                </c:pt>
                <c:pt idx="3">
                  <c:v>450</c:v>
                </c:pt>
                <c:pt idx="4">
                  <c:v>820</c:v>
                </c:pt>
              </c:numCache>
            </c:numRef>
          </c:yVal>
          <c:smooth val="1"/>
        </c:ser>
        <c:ser>
          <c:idx val="2"/>
          <c:order val="2"/>
          <c:tx>
            <c:strRef>
              <c:f>Sheet1!$D$18</c:f>
              <c:strCache>
                <c:ptCount val="1"/>
                <c:pt idx="0">
                  <c:v>Descending</c:v>
                </c:pt>
              </c:strCache>
            </c:strRef>
          </c:tx>
          <c:xVal>
            <c:numRef>
              <c:f>Sheet1!$A$19:$A$23</c:f>
              <c:numCache>
                <c:formatCode>General</c:formatCode>
                <c:ptCount val="5"/>
                <c:pt idx="0">
                  <c:v>1000</c:v>
                </c:pt>
                <c:pt idx="1">
                  <c:v>4000</c:v>
                </c:pt>
                <c:pt idx="2">
                  <c:v>8000</c:v>
                </c:pt>
                <c:pt idx="3">
                  <c:v>12000</c:v>
                </c:pt>
                <c:pt idx="4">
                  <c:v>16000</c:v>
                </c:pt>
              </c:numCache>
            </c:numRef>
          </c:xVal>
          <c:yVal>
            <c:numRef>
              <c:f>Sheet1!$D$19:$D$23</c:f>
              <c:numCache>
                <c:formatCode>General</c:formatCode>
                <c:ptCount val="5"/>
                <c:pt idx="0">
                  <c:v>0</c:v>
                </c:pt>
                <c:pt idx="1">
                  <c:v>60</c:v>
                </c:pt>
                <c:pt idx="2">
                  <c:v>270</c:v>
                </c:pt>
                <c:pt idx="3">
                  <c:v>620</c:v>
                </c:pt>
                <c:pt idx="4">
                  <c:v>1100</c:v>
                </c:pt>
              </c:numCache>
            </c:numRef>
          </c:yVal>
          <c:smooth val="1"/>
        </c:ser>
        <c:dLbls>
          <c:showLegendKey val="0"/>
          <c:showVal val="0"/>
          <c:showCatName val="0"/>
          <c:showSerName val="0"/>
          <c:showPercent val="0"/>
          <c:showBubbleSize val="0"/>
        </c:dLbls>
        <c:axId val="79008512"/>
        <c:axId val="79010432"/>
      </c:scatterChart>
      <c:valAx>
        <c:axId val="79008512"/>
        <c:scaling>
          <c:orientation val="minMax"/>
        </c:scaling>
        <c:delete val="0"/>
        <c:axPos val="b"/>
        <c:title>
          <c:tx>
            <c:rich>
              <a:bodyPr/>
              <a:lstStyle/>
              <a:p>
                <a:pPr>
                  <a:defRPr/>
                </a:pPr>
                <a:r>
                  <a:rPr lang="en-US"/>
                  <a:t>Entries</a:t>
                </a:r>
              </a:p>
            </c:rich>
          </c:tx>
          <c:overlay val="0"/>
        </c:title>
        <c:numFmt formatCode="General" sourceLinked="1"/>
        <c:majorTickMark val="none"/>
        <c:minorTickMark val="none"/>
        <c:tickLblPos val="nextTo"/>
        <c:crossAx val="79010432"/>
        <c:crosses val="autoZero"/>
        <c:crossBetween val="midCat"/>
      </c:valAx>
      <c:valAx>
        <c:axId val="79010432"/>
        <c:scaling>
          <c:orientation val="minMax"/>
        </c:scaling>
        <c:delete val="0"/>
        <c:axPos val="l"/>
        <c:majorGridlines/>
        <c:title>
          <c:tx>
            <c:rich>
              <a:bodyPr/>
              <a:lstStyle/>
              <a:p>
                <a:pPr>
                  <a:defRPr/>
                </a:pPr>
                <a:r>
                  <a:rPr lang="en-US"/>
                  <a:t>Time (ms)</a:t>
                </a:r>
              </a:p>
            </c:rich>
          </c:tx>
          <c:overlay val="0"/>
        </c:title>
        <c:numFmt formatCode="General" sourceLinked="1"/>
        <c:majorTickMark val="none"/>
        <c:minorTickMark val="none"/>
        <c:tickLblPos val="nextTo"/>
        <c:crossAx val="790085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Merge Sort</a:t>
            </a:r>
          </a:p>
        </c:rich>
      </c:tx>
      <c:overlay val="0"/>
    </c:title>
    <c:autoTitleDeleted val="0"/>
    <c:plotArea>
      <c:layout>
        <c:manualLayout>
          <c:layoutTarget val="inner"/>
          <c:xMode val="edge"/>
          <c:yMode val="edge"/>
          <c:x val="0.12811351706036744"/>
          <c:y val="0.20406277340332457"/>
          <c:w val="0.56573293963254589"/>
          <c:h val="0.59104512977544477"/>
        </c:manualLayout>
      </c:layout>
      <c:scatterChart>
        <c:scatterStyle val="smoothMarker"/>
        <c:varyColors val="0"/>
        <c:ser>
          <c:idx val="0"/>
          <c:order val="0"/>
          <c:tx>
            <c:strRef>
              <c:f>Sheet1!$B$26</c:f>
              <c:strCache>
                <c:ptCount val="1"/>
                <c:pt idx="0">
                  <c:v>Random</c:v>
                </c:pt>
              </c:strCache>
            </c:strRef>
          </c:tx>
          <c:xVal>
            <c:numRef>
              <c:f>Sheet1!$A$27:$A$31</c:f>
              <c:numCache>
                <c:formatCode>General</c:formatCode>
                <c:ptCount val="5"/>
                <c:pt idx="0">
                  <c:v>1600</c:v>
                </c:pt>
                <c:pt idx="1">
                  <c:v>40000</c:v>
                </c:pt>
                <c:pt idx="2">
                  <c:v>100000</c:v>
                </c:pt>
                <c:pt idx="3">
                  <c:v>150000</c:v>
                </c:pt>
                <c:pt idx="4">
                  <c:v>180000</c:v>
                </c:pt>
              </c:numCache>
            </c:numRef>
          </c:xVal>
          <c:yVal>
            <c:numRef>
              <c:f>Sheet1!$B$27:$B$31</c:f>
              <c:numCache>
                <c:formatCode>General</c:formatCode>
                <c:ptCount val="5"/>
                <c:pt idx="0">
                  <c:v>10</c:v>
                </c:pt>
                <c:pt idx="1">
                  <c:v>20</c:v>
                </c:pt>
                <c:pt idx="2">
                  <c:v>70</c:v>
                </c:pt>
              </c:numCache>
            </c:numRef>
          </c:yVal>
          <c:smooth val="1"/>
        </c:ser>
        <c:ser>
          <c:idx val="1"/>
          <c:order val="1"/>
          <c:tx>
            <c:strRef>
              <c:f>Sheet1!$C$26</c:f>
              <c:strCache>
                <c:ptCount val="1"/>
                <c:pt idx="0">
                  <c:v>Ascending</c:v>
                </c:pt>
              </c:strCache>
            </c:strRef>
          </c:tx>
          <c:xVal>
            <c:numRef>
              <c:f>Sheet1!$A$27:$A$31</c:f>
              <c:numCache>
                <c:formatCode>General</c:formatCode>
                <c:ptCount val="5"/>
                <c:pt idx="0">
                  <c:v>1600</c:v>
                </c:pt>
                <c:pt idx="1">
                  <c:v>40000</c:v>
                </c:pt>
                <c:pt idx="2">
                  <c:v>100000</c:v>
                </c:pt>
                <c:pt idx="3">
                  <c:v>150000</c:v>
                </c:pt>
                <c:pt idx="4">
                  <c:v>180000</c:v>
                </c:pt>
              </c:numCache>
            </c:numRef>
          </c:xVal>
          <c:yVal>
            <c:numRef>
              <c:f>Sheet1!$C$27:$C$31</c:f>
              <c:numCache>
                <c:formatCode>General</c:formatCode>
                <c:ptCount val="5"/>
                <c:pt idx="0">
                  <c:v>0</c:v>
                </c:pt>
                <c:pt idx="1">
                  <c:v>10</c:v>
                </c:pt>
                <c:pt idx="2">
                  <c:v>30</c:v>
                </c:pt>
                <c:pt idx="3">
                  <c:v>30</c:v>
                </c:pt>
                <c:pt idx="4">
                  <c:v>40</c:v>
                </c:pt>
              </c:numCache>
            </c:numRef>
          </c:yVal>
          <c:smooth val="1"/>
        </c:ser>
        <c:ser>
          <c:idx val="2"/>
          <c:order val="2"/>
          <c:tx>
            <c:strRef>
              <c:f>Sheet1!$D$26</c:f>
              <c:strCache>
                <c:ptCount val="1"/>
                <c:pt idx="0">
                  <c:v>Descending</c:v>
                </c:pt>
              </c:strCache>
            </c:strRef>
          </c:tx>
          <c:xVal>
            <c:numRef>
              <c:f>Sheet1!$A$27:$A$31</c:f>
              <c:numCache>
                <c:formatCode>General</c:formatCode>
                <c:ptCount val="5"/>
                <c:pt idx="0">
                  <c:v>1600</c:v>
                </c:pt>
                <c:pt idx="1">
                  <c:v>40000</c:v>
                </c:pt>
                <c:pt idx="2">
                  <c:v>100000</c:v>
                </c:pt>
                <c:pt idx="3">
                  <c:v>150000</c:v>
                </c:pt>
                <c:pt idx="4">
                  <c:v>180000</c:v>
                </c:pt>
              </c:numCache>
            </c:numRef>
          </c:xVal>
          <c:yVal>
            <c:numRef>
              <c:f>Sheet1!$D$27:$D$31</c:f>
              <c:numCache>
                <c:formatCode>General</c:formatCode>
                <c:ptCount val="5"/>
                <c:pt idx="0">
                  <c:v>10</c:v>
                </c:pt>
                <c:pt idx="1">
                  <c:v>10</c:v>
                </c:pt>
                <c:pt idx="2">
                  <c:v>30</c:v>
                </c:pt>
                <c:pt idx="3">
                  <c:v>30</c:v>
                </c:pt>
                <c:pt idx="4">
                  <c:v>40</c:v>
                </c:pt>
              </c:numCache>
            </c:numRef>
          </c:yVal>
          <c:smooth val="1"/>
        </c:ser>
        <c:dLbls>
          <c:showLegendKey val="0"/>
          <c:showVal val="0"/>
          <c:showCatName val="0"/>
          <c:showSerName val="0"/>
          <c:showPercent val="0"/>
          <c:showBubbleSize val="0"/>
        </c:dLbls>
        <c:axId val="80257792"/>
        <c:axId val="80259712"/>
      </c:scatterChart>
      <c:valAx>
        <c:axId val="80257792"/>
        <c:scaling>
          <c:orientation val="minMax"/>
        </c:scaling>
        <c:delete val="0"/>
        <c:axPos val="b"/>
        <c:title>
          <c:tx>
            <c:rich>
              <a:bodyPr/>
              <a:lstStyle/>
              <a:p>
                <a:pPr>
                  <a:defRPr/>
                </a:pPr>
                <a:r>
                  <a:rPr lang="en-US"/>
                  <a:t>Entries</a:t>
                </a:r>
              </a:p>
            </c:rich>
          </c:tx>
          <c:overlay val="0"/>
        </c:title>
        <c:numFmt formatCode="General" sourceLinked="1"/>
        <c:majorTickMark val="none"/>
        <c:minorTickMark val="none"/>
        <c:tickLblPos val="nextTo"/>
        <c:crossAx val="80259712"/>
        <c:crosses val="autoZero"/>
        <c:crossBetween val="midCat"/>
      </c:valAx>
      <c:valAx>
        <c:axId val="80259712"/>
        <c:scaling>
          <c:orientation val="minMax"/>
        </c:scaling>
        <c:delete val="0"/>
        <c:axPos val="l"/>
        <c:majorGridlines/>
        <c:title>
          <c:tx>
            <c:rich>
              <a:bodyPr/>
              <a:lstStyle/>
              <a:p>
                <a:pPr>
                  <a:defRPr/>
                </a:pPr>
                <a:r>
                  <a:rPr lang="en-US"/>
                  <a:t>Time (ms)</a:t>
                </a:r>
              </a:p>
            </c:rich>
          </c:tx>
          <c:overlay val="0"/>
        </c:title>
        <c:numFmt formatCode="General" sourceLinked="1"/>
        <c:majorTickMark val="none"/>
        <c:minorTickMark val="none"/>
        <c:tickLblPos val="nextTo"/>
        <c:crossAx val="802577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Denzel</dc:creator>
  <cp:lastModifiedBy>Denzel</cp:lastModifiedBy>
  <cp:revision>2</cp:revision>
  <cp:lastPrinted>2016-02-10T03:58:00Z</cp:lastPrinted>
  <dcterms:created xsi:type="dcterms:W3CDTF">2016-02-10T03:15:00Z</dcterms:created>
  <dcterms:modified xsi:type="dcterms:W3CDTF">2016-02-10T04:33:00Z</dcterms:modified>
</cp:coreProperties>
</file>