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31CB" w14:textId="3F9AAC65" w:rsidR="001717AF" w:rsidRPr="00F5328D" w:rsidRDefault="000E529D" w:rsidP="009115A9">
      <w:pPr>
        <w:outlineLvl w:val="1"/>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t>1.</w:t>
      </w:r>
      <w:r w:rsidR="001717AF" w:rsidRPr="00F5328D">
        <w:rPr>
          <w:rFonts w:ascii="Avenir Next" w:eastAsia="Times New Roman" w:hAnsi="Avenir Next" w:cs="Times New Roman"/>
          <w:b/>
          <w:bCs/>
          <w:color w:val="156082" w:themeColor="accent1"/>
          <w:kern w:val="0"/>
          <w14:ligatures w14:val="none"/>
        </w:rPr>
        <w:t xml:space="preserve"> Nervous System Sorting </w:t>
      </w:r>
    </w:p>
    <w:p w14:paraId="1D5B98B3" w14:textId="77777777" w:rsidR="00984A50"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Learning Objectives:</w:t>
      </w:r>
      <w:r w:rsidRPr="00F5328D">
        <w:rPr>
          <w:rFonts w:ascii="Avenir Next" w:eastAsia="Times New Roman" w:hAnsi="Avenir Next" w:cs="Times New Roman"/>
          <w:kern w:val="0"/>
          <w:sz w:val="20"/>
          <w:szCs w:val="20"/>
          <w14:ligatures w14:val="none"/>
        </w:rPr>
        <w:t xml:space="preserve"> CNS/PNS comparison; efferent/afferent divisions; grey/white matter</w:t>
      </w:r>
    </w:p>
    <w:p w14:paraId="130D905A" w14:textId="77777777" w:rsidR="00984A50"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Bloom's Level:</w:t>
      </w:r>
      <w:r w:rsidRPr="00F5328D">
        <w:rPr>
          <w:rFonts w:ascii="Avenir Next" w:eastAsia="Times New Roman" w:hAnsi="Avenir Next" w:cs="Times New Roman"/>
          <w:kern w:val="0"/>
          <w:sz w:val="20"/>
          <w:szCs w:val="20"/>
          <w14:ligatures w14:val="none"/>
        </w:rPr>
        <w:t xml:space="preserve"> Remember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Understand</w:t>
      </w:r>
    </w:p>
    <w:p w14:paraId="55B3F834" w14:textId="77777777" w:rsidR="00984A50"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Format:</w:t>
      </w:r>
      <w:r w:rsidRPr="00F5328D">
        <w:rPr>
          <w:rFonts w:ascii="Avenir Next" w:eastAsia="Times New Roman" w:hAnsi="Avenir Next" w:cs="Times New Roman"/>
          <w:kern w:val="0"/>
          <w:sz w:val="20"/>
          <w:szCs w:val="20"/>
          <w14:ligatures w14:val="none"/>
        </w:rPr>
        <w:t xml:space="preserve"> Individual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Whiteboard Whole-Class Check</w:t>
      </w:r>
    </w:p>
    <w:p w14:paraId="716B19DA" w14:textId="406AA11F"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Duration:</w:t>
      </w:r>
      <w:r w:rsidRPr="00F5328D">
        <w:rPr>
          <w:rFonts w:ascii="Avenir Next" w:eastAsia="Times New Roman" w:hAnsi="Avenir Next" w:cs="Times New Roman"/>
          <w:kern w:val="0"/>
          <w:sz w:val="20"/>
          <w:szCs w:val="20"/>
          <w14:ligatures w14:val="none"/>
        </w:rPr>
        <w:t xml:space="preserve"> 8–10 minutes</w:t>
      </w:r>
    </w:p>
    <w:p w14:paraId="345D2CF9" w14:textId="77777777" w:rsidR="00984A50" w:rsidRPr="00F5328D" w:rsidRDefault="00984A50" w:rsidP="009115A9">
      <w:pPr>
        <w:rPr>
          <w:rFonts w:ascii="Avenir Next" w:eastAsia="Times New Roman" w:hAnsi="Avenir Next" w:cs="Times New Roman"/>
          <w:b/>
          <w:bCs/>
          <w:kern w:val="0"/>
          <w:sz w:val="20"/>
          <w:szCs w:val="20"/>
          <w14:ligatures w14:val="none"/>
        </w:rPr>
      </w:pPr>
    </w:p>
    <w:p w14:paraId="34CBA99F" w14:textId="3C1BD34A"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Description:</w:t>
      </w:r>
      <w:r w:rsidRPr="00F5328D">
        <w:rPr>
          <w:rFonts w:ascii="Avenir Next" w:eastAsia="Times New Roman" w:hAnsi="Avenir Next" w:cs="Times New Roman"/>
          <w:kern w:val="0"/>
          <w:sz w:val="20"/>
          <w:szCs w:val="20"/>
          <w14:ligatures w14:val="none"/>
        </w:rPr>
        <w:t xml:space="preserve"> Students individually sort a list of statements into the correct nervous system category on their paper. After ~4 minutes, students hold up whiteboards with their answers</w:t>
      </w:r>
      <w:r w:rsidR="00D54D68" w:rsidRPr="00F5328D">
        <w:rPr>
          <w:rFonts w:ascii="Avenir Next" w:eastAsia="Times New Roman" w:hAnsi="Avenir Next" w:cs="Times New Roman"/>
          <w:kern w:val="0"/>
          <w:sz w:val="20"/>
          <w:szCs w:val="20"/>
          <w14:ligatures w14:val="none"/>
        </w:rPr>
        <w:t>.</w:t>
      </w:r>
    </w:p>
    <w:p w14:paraId="0437021F" w14:textId="75932DA3" w:rsidR="001717AF" w:rsidRPr="00F5328D" w:rsidRDefault="001717AF" w:rsidP="009115A9">
      <w:pPr>
        <w:rPr>
          <w:rFonts w:ascii="Avenir Next" w:eastAsia="Times New Roman" w:hAnsi="Avenir Next" w:cs="Times New Roman"/>
          <w:kern w:val="0"/>
          <w:sz w:val="20"/>
          <w:szCs w:val="20"/>
          <w14:ligatures w14:val="none"/>
        </w:rPr>
      </w:pPr>
    </w:p>
    <w:p w14:paraId="4D590C11"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Student Worksheet Prompt:</w:t>
      </w:r>
    </w:p>
    <w:p w14:paraId="6C30D9D7"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Sort each statement below by writing the correct label next to it. Use: CNS, PNS, Afferent, Efferent, Grey Matter, or White Matter. Some statements may have more than one correct label.</w:t>
      </w:r>
    </w:p>
    <w:p w14:paraId="3AEB698A" w14:textId="77777777" w:rsidR="00975CE2" w:rsidRPr="00F5328D" w:rsidRDefault="00975CE2" w:rsidP="009115A9">
      <w:pPr>
        <w:rPr>
          <w:rFonts w:ascii="Avenir Next" w:eastAsia="Times New Roman" w:hAnsi="Avenir Next" w:cs="Times New Roman"/>
          <w:kern w:val="0"/>
          <w:sz w:val="20"/>
          <w:szCs w:val="20"/>
          <w14:ligatures w14:val="none"/>
        </w:rPr>
      </w:pPr>
    </w:p>
    <w:p w14:paraId="2921FC00"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Includes the brain and spinal cord</w:t>
      </w:r>
    </w:p>
    <w:p w14:paraId="17CD5F40"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Carries signals away from the CNS to muscles and glands</w:t>
      </w:r>
    </w:p>
    <w:p w14:paraId="3CCBC629"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Made up of myelinated axon bundles</w:t>
      </w:r>
    </w:p>
    <w:p w14:paraId="707DD74D"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Includes cranial and spinal nerves</w:t>
      </w:r>
    </w:p>
    <w:p w14:paraId="26B99EF5"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Carries sensory information toward the CNS</w:t>
      </w:r>
    </w:p>
    <w:p w14:paraId="3A13EBC1"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Contains neuron cell bodies, dendrites, and unmyelinated fibers</w:t>
      </w:r>
    </w:p>
    <w:p w14:paraId="29482148"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 xml:space="preserve">Integration and processing of information </w:t>
      </w:r>
      <w:proofErr w:type="gramStart"/>
      <w:r w:rsidRPr="00F5328D">
        <w:rPr>
          <w:rFonts w:ascii="Avenir Next" w:eastAsia="Times New Roman" w:hAnsi="Avenir Next" w:cs="Times New Roman"/>
          <w:kern w:val="0"/>
          <w:sz w:val="20"/>
          <w:szCs w:val="20"/>
          <w14:ligatures w14:val="none"/>
        </w:rPr>
        <w:t>occurs</w:t>
      </w:r>
      <w:proofErr w:type="gramEnd"/>
      <w:r w:rsidRPr="00F5328D">
        <w:rPr>
          <w:rFonts w:ascii="Avenir Next" w:eastAsia="Times New Roman" w:hAnsi="Avenir Next" w:cs="Times New Roman"/>
          <w:kern w:val="0"/>
          <w:sz w:val="20"/>
          <w:szCs w:val="20"/>
          <w14:ligatures w14:val="none"/>
        </w:rPr>
        <w:t xml:space="preserve"> here</w:t>
      </w:r>
    </w:p>
    <w:p w14:paraId="4F319CA6" w14:textId="77777777" w:rsidR="001717AF" w:rsidRPr="00F5328D" w:rsidRDefault="001717AF" w:rsidP="009115A9">
      <w:pPr>
        <w:numPr>
          <w:ilvl w:val="0"/>
          <w:numId w:val="14"/>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Responsible for motor output</w:t>
      </w:r>
    </w:p>
    <w:p w14:paraId="3D536FCF" w14:textId="2A4AB69C" w:rsidR="001717AF" w:rsidRPr="00F5328D" w:rsidRDefault="001717AF" w:rsidP="009115A9">
      <w:pPr>
        <w:rPr>
          <w:rFonts w:ascii="Avenir Next" w:eastAsia="Times New Roman" w:hAnsi="Avenir Next" w:cs="Times New Roman"/>
          <w:kern w:val="0"/>
          <w:sz w:val="20"/>
          <w:szCs w:val="20"/>
          <w14:ligatures w14:val="none"/>
        </w:rPr>
      </w:pPr>
    </w:p>
    <w:p w14:paraId="44F53A6E"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217"/>
        <w:gridCol w:w="1925"/>
      </w:tblGrid>
      <w:tr w:rsidR="001717AF" w:rsidRPr="00F5328D" w14:paraId="65B01C81" w14:textId="77777777" w:rsidTr="00984A50">
        <w:tc>
          <w:tcPr>
            <w:tcW w:w="0" w:type="auto"/>
            <w:hideMark/>
          </w:tcPr>
          <w:p w14:paraId="0ECF6CD3"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Statement</w:t>
            </w:r>
          </w:p>
        </w:tc>
        <w:tc>
          <w:tcPr>
            <w:tcW w:w="0" w:type="auto"/>
            <w:hideMark/>
          </w:tcPr>
          <w:p w14:paraId="468E8C7B"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Answer</w:t>
            </w:r>
          </w:p>
        </w:tc>
      </w:tr>
      <w:tr w:rsidR="001717AF" w:rsidRPr="00F5328D" w14:paraId="70B31C85" w14:textId="77777777" w:rsidTr="00984A50">
        <w:tc>
          <w:tcPr>
            <w:tcW w:w="0" w:type="auto"/>
            <w:hideMark/>
          </w:tcPr>
          <w:p w14:paraId="30426831"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1</w:t>
            </w:r>
          </w:p>
        </w:tc>
        <w:tc>
          <w:tcPr>
            <w:tcW w:w="0" w:type="auto"/>
            <w:hideMark/>
          </w:tcPr>
          <w:p w14:paraId="7EA3E5C8"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CNS</w:t>
            </w:r>
          </w:p>
        </w:tc>
      </w:tr>
      <w:tr w:rsidR="001717AF" w:rsidRPr="00F5328D" w14:paraId="75EE7290" w14:textId="77777777" w:rsidTr="00984A50">
        <w:tc>
          <w:tcPr>
            <w:tcW w:w="0" w:type="auto"/>
            <w:hideMark/>
          </w:tcPr>
          <w:p w14:paraId="225A05B1"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2</w:t>
            </w:r>
          </w:p>
        </w:tc>
        <w:tc>
          <w:tcPr>
            <w:tcW w:w="0" w:type="auto"/>
            <w:hideMark/>
          </w:tcPr>
          <w:p w14:paraId="72991603"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Efferent (also PNS)</w:t>
            </w:r>
          </w:p>
        </w:tc>
      </w:tr>
      <w:tr w:rsidR="001717AF" w:rsidRPr="00F5328D" w14:paraId="093D3D63" w14:textId="77777777" w:rsidTr="00984A50">
        <w:tc>
          <w:tcPr>
            <w:tcW w:w="0" w:type="auto"/>
            <w:hideMark/>
          </w:tcPr>
          <w:p w14:paraId="57ADF9B8"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3</w:t>
            </w:r>
          </w:p>
        </w:tc>
        <w:tc>
          <w:tcPr>
            <w:tcW w:w="0" w:type="auto"/>
            <w:hideMark/>
          </w:tcPr>
          <w:p w14:paraId="4851E7FA"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White Matter</w:t>
            </w:r>
          </w:p>
        </w:tc>
      </w:tr>
      <w:tr w:rsidR="001717AF" w:rsidRPr="00F5328D" w14:paraId="3F21A291" w14:textId="77777777" w:rsidTr="00984A50">
        <w:tc>
          <w:tcPr>
            <w:tcW w:w="0" w:type="auto"/>
            <w:hideMark/>
          </w:tcPr>
          <w:p w14:paraId="0D68B118"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4</w:t>
            </w:r>
          </w:p>
        </w:tc>
        <w:tc>
          <w:tcPr>
            <w:tcW w:w="0" w:type="auto"/>
            <w:hideMark/>
          </w:tcPr>
          <w:p w14:paraId="045EAD0E"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PNS</w:t>
            </w:r>
          </w:p>
        </w:tc>
      </w:tr>
      <w:tr w:rsidR="001717AF" w:rsidRPr="00F5328D" w14:paraId="0CF16F4E" w14:textId="77777777" w:rsidTr="00984A50">
        <w:tc>
          <w:tcPr>
            <w:tcW w:w="0" w:type="auto"/>
            <w:hideMark/>
          </w:tcPr>
          <w:p w14:paraId="08665C29"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5</w:t>
            </w:r>
          </w:p>
        </w:tc>
        <w:tc>
          <w:tcPr>
            <w:tcW w:w="0" w:type="auto"/>
            <w:hideMark/>
          </w:tcPr>
          <w:p w14:paraId="59EA4F4F"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Afferent (also PNS)</w:t>
            </w:r>
          </w:p>
        </w:tc>
      </w:tr>
      <w:tr w:rsidR="001717AF" w:rsidRPr="00F5328D" w14:paraId="35332D21" w14:textId="77777777" w:rsidTr="00984A50">
        <w:tc>
          <w:tcPr>
            <w:tcW w:w="0" w:type="auto"/>
            <w:hideMark/>
          </w:tcPr>
          <w:p w14:paraId="2547C281"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6</w:t>
            </w:r>
          </w:p>
        </w:tc>
        <w:tc>
          <w:tcPr>
            <w:tcW w:w="0" w:type="auto"/>
            <w:hideMark/>
          </w:tcPr>
          <w:p w14:paraId="4CFD870F"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Grey Matter</w:t>
            </w:r>
          </w:p>
        </w:tc>
      </w:tr>
      <w:tr w:rsidR="001717AF" w:rsidRPr="00F5328D" w14:paraId="3AB1B8F9" w14:textId="77777777" w:rsidTr="00984A50">
        <w:tc>
          <w:tcPr>
            <w:tcW w:w="0" w:type="auto"/>
            <w:hideMark/>
          </w:tcPr>
          <w:p w14:paraId="07572D4C"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7</w:t>
            </w:r>
          </w:p>
        </w:tc>
        <w:tc>
          <w:tcPr>
            <w:tcW w:w="0" w:type="auto"/>
            <w:hideMark/>
          </w:tcPr>
          <w:p w14:paraId="36717C13"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CNS</w:t>
            </w:r>
          </w:p>
        </w:tc>
      </w:tr>
      <w:tr w:rsidR="001717AF" w:rsidRPr="00F5328D" w14:paraId="795045B2" w14:textId="77777777" w:rsidTr="00984A50">
        <w:tc>
          <w:tcPr>
            <w:tcW w:w="0" w:type="auto"/>
            <w:hideMark/>
          </w:tcPr>
          <w:p w14:paraId="4F11FAA7" w14:textId="77777777" w:rsidR="001717AF" w:rsidRPr="00F5328D" w:rsidRDefault="001717AF" w:rsidP="00D54D68">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8</w:t>
            </w:r>
          </w:p>
        </w:tc>
        <w:tc>
          <w:tcPr>
            <w:tcW w:w="0" w:type="auto"/>
            <w:hideMark/>
          </w:tcPr>
          <w:p w14:paraId="7FC9BC78"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Efferent</w:t>
            </w:r>
          </w:p>
        </w:tc>
      </w:tr>
    </w:tbl>
    <w:p w14:paraId="7BD30EF4" w14:textId="77777777" w:rsidR="00984A50" w:rsidRPr="00F5328D" w:rsidRDefault="00984A50" w:rsidP="009115A9">
      <w:pPr>
        <w:rPr>
          <w:rFonts w:ascii="Avenir Next" w:eastAsia="Times New Roman" w:hAnsi="Avenir Next" w:cs="Times New Roman"/>
          <w:b/>
          <w:bCs/>
          <w:kern w:val="0"/>
          <w:sz w:val="20"/>
          <w:szCs w:val="20"/>
          <w14:ligatures w14:val="none"/>
        </w:rPr>
      </w:pPr>
    </w:p>
    <w:p w14:paraId="3BEA86AB" w14:textId="7B55CC6E" w:rsidR="001717AF" w:rsidRPr="00F5328D" w:rsidRDefault="001717AF" w:rsidP="009115A9">
      <w:pPr>
        <w:rPr>
          <w:rFonts w:ascii="Avenir Next" w:eastAsia="Times New Roman" w:hAnsi="Avenir Next" w:cs="Times New Roman"/>
          <w:kern w:val="0"/>
          <w:sz w:val="20"/>
          <w:szCs w:val="20"/>
          <w14:ligatures w14:val="none"/>
        </w:rPr>
      </w:pPr>
    </w:p>
    <w:p w14:paraId="1483D38D" w14:textId="77777777" w:rsidR="00D94E0F" w:rsidRPr="00F5328D" w:rsidRDefault="00D94E0F">
      <w:pP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br w:type="page"/>
      </w:r>
    </w:p>
    <w:p w14:paraId="2F3D2C02" w14:textId="76D6C77C" w:rsidR="001717AF" w:rsidRPr="00F5328D" w:rsidRDefault="00632063" w:rsidP="009115A9">
      <w:pPr>
        <w:outlineLvl w:val="1"/>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lastRenderedPageBreak/>
        <w:t>2.</w:t>
      </w:r>
      <w:r w:rsidR="001717AF" w:rsidRPr="00F5328D">
        <w:rPr>
          <w:rFonts w:ascii="Avenir Next" w:eastAsia="Times New Roman" w:hAnsi="Avenir Next" w:cs="Times New Roman"/>
          <w:b/>
          <w:bCs/>
          <w:color w:val="156082" w:themeColor="accent1"/>
          <w:kern w:val="0"/>
          <w14:ligatures w14:val="none"/>
        </w:rPr>
        <w:t xml:space="preserve"> Neuron Structure Riddles</w:t>
      </w:r>
    </w:p>
    <w:p w14:paraId="65AB9B68" w14:textId="77777777" w:rsidR="00632063"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Learning Objectives:</w:t>
      </w:r>
      <w:r w:rsidRPr="00F5328D">
        <w:rPr>
          <w:rFonts w:ascii="Avenir Next" w:eastAsia="Times New Roman" w:hAnsi="Avenir Next" w:cs="Times New Roman"/>
          <w:kern w:val="0"/>
          <w:sz w:val="20"/>
          <w:szCs w:val="20"/>
          <w14:ligatures w14:val="none"/>
        </w:rPr>
        <w:t xml:space="preserve"> Neuron structure — receiving, conducting, and output regions; specific structures</w:t>
      </w:r>
    </w:p>
    <w:p w14:paraId="290B5038" w14:textId="77777777" w:rsidR="00632063"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Bloom's Level:</w:t>
      </w:r>
      <w:r w:rsidRPr="00F5328D">
        <w:rPr>
          <w:rFonts w:ascii="Avenir Next" w:eastAsia="Times New Roman" w:hAnsi="Avenir Next" w:cs="Times New Roman"/>
          <w:kern w:val="0"/>
          <w:sz w:val="20"/>
          <w:szCs w:val="20"/>
          <w14:ligatures w14:val="none"/>
        </w:rPr>
        <w:t xml:space="preserve"> Remember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Understand</w:t>
      </w:r>
    </w:p>
    <w:p w14:paraId="1EC54939" w14:textId="77777777" w:rsidR="00632063"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Format:</w:t>
      </w:r>
      <w:r w:rsidRPr="00F5328D">
        <w:rPr>
          <w:rFonts w:ascii="Avenir Next" w:eastAsia="Times New Roman" w:hAnsi="Avenir Next" w:cs="Times New Roman"/>
          <w:kern w:val="0"/>
          <w:sz w:val="20"/>
          <w:szCs w:val="20"/>
          <w14:ligatures w14:val="none"/>
        </w:rPr>
        <w:t xml:space="preserve"> Individual Whiteboard Response</w:t>
      </w:r>
    </w:p>
    <w:p w14:paraId="58CE130E" w14:textId="5AD7AAEE"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Duration:</w:t>
      </w:r>
      <w:r w:rsidRPr="00F5328D">
        <w:rPr>
          <w:rFonts w:ascii="Avenir Next" w:eastAsia="Times New Roman" w:hAnsi="Avenir Next" w:cs="Times New Roman"/>
          <w:kern w:val="0"/>
          <w:sz w:val="20"/>
          <w:szCs w:val="20"/>
          <w14:ligatures w14:val="none"/>
        </w:rPr>
        <w:t xml:space="preserve"> 10 minutes</w:t>
      </w:r>
    </w:p>
    <w:p w14:paraId="64CCBA11" w14:textId="77777777" w:rsidR="00632063" w:rsidRPr="00F5328D" w:rsidRDefault="00632063" w:rsidP="009115A9">
      <w:pPr>
        <w:rPr>
          <w:rFonts w:ascii="Avenir Next" w:eastAsia="Times New Roman" w:hAnsi="Avenir Next" w:cs="Times New Roman"/>
          <w:b/>
          <w:bCs/>
          <w:kern w:val="0"/>
          <w:sz w:val="20"/>
          <w:szCs w:val="20"/>
          <w14:ligatures w14:val="none"/>
        </w:rPr>
      </w:pPr>
    </w:p>
    <w:p w14:paraId="74BDE11D" w14:textId="392072D9"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Description:</w:t>
      </w:r>
      <w:r w:rsidRPr="00F5328D">
        <w:rPr>
          <w:rFonts w:ascii="Avenir Next" w:eastAsia="Times New Roman" w:hAnsi="Avenir Next" w:cs="Times New Roman"/>
          <w:kern w:val="0"/>
          <w:sz w:val="20"/>
          <w:szCs w:val="20"/>
          <w14:ligatures w14:val="none"/>
        </w:rPr>
        <w:t xml:space="preserve"> You </w:t>
      </w:r>
      <w:r w:rsidR="00B13DA8" w:rsidRPr="00F5328D">
        <w:rPr>
          <w:rFonts w:ascii="Avenir Next" w:eastAsia="Times New Roman" w:hAnsi="Avenir Next" w:cs="Times New Roman"/>
          <w:kern w:val="0"/>
          <w:sz w:val="20"/>
          <w:szCs w:val="20"/>
          <w14:ligatures w14:val="none"/>
        </w:rPr>
        <w:t>display</w:t>
      </w:r>
      <w:r w:rsidRPr="00F5328D">
        <w:rPr>
          <w:rFonts w:ascii="Avenir Next" w:eastAsia="Times New Roman" w:hAnsi="Avenir Next" w:cs="Times New Roman"/>
          <w:kern w:val="0"/>
          <w:sz w:val="20"/>
          <w:szCs w:val="20"/>
          <w14:ligatures w14:val="none"/>
        </w:rPr>
        <w:t xml:space="preserve"> one riddle at a time. Students write their answer on their whiteboard and hold it up on your signal. Pauses between riddles allow you to scan the room and address misconceptions before moving on. </w:t>
      </w:r>
    </w:p>
    <w:p w14:paraId="33721E5B" w14:textId="2CE2CE24" w:rsidR="001717AF" w:rsidRPr="00F5328D" w:rsidRDefault="001717AF" w:rsidP="009115A9">
      <w:pPr>
        <w:rPr>
          <w:rFonts w:ascii="Avenir Next" w:eastAsia="Times New Roman" w:hAnsi="Avenir Next" w:cs="Times New Roman"/>
          <w:kern w:val="0"/>
          <w:sz w:val="20"/>
          <w:szCs w:val="20"/>
          <w14:ligatures w14:val="none"/>
        </w:rPr>
      </w:pPr>
    </w:p>
    <w:p w14:paraId="3C03569C" w14:textId="26C3404B"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Riddles:</w:t>
      </w:r>
    </w:p>
    <w:p w14:paraId="671E786F"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branching extensions of a neuron that receive incoming signals. I am part of the receiving region."</w:t>
      </w:r>
    </w:p>
    <w:p w14:paraId="16FF2B65"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region of the neuron that contains the nucleus and Nissl bodies. Metabolic work happens here."</w:t>
      </w:r>
    </w:p>
    <w:p w14:paraId="563078D6"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 xml:space="preserve">"I am the dense clusters of rough </w:t>
      </w:r>
      <w:proofErr w:type="gramStart"/>
      <w:r w:rsidRPr="00F5328D">
        <w:rPr>
          <w:rFonts w:ascii="Avenir Next" w:eastAsia="Times New Roman" w:hAnsi="Avenir Next" w:cs="Times New Roman"/>
          <w:kern w:val="0"/>
          <w:sz w:val="20"/>
          <w:szCs w:val="20"/>
          <w14:ligatures w14:val="none"/>
        </w:rPr>
        <w:t>ER</w:t>
      </w:r>
      <w:proofErr w:type="gramEnd"/>
      <w:r w:rsidRPr="00F5328D">
        <w:rPr>
          <w:rFonts w:ascii="Avenir Next" w:eastAsia="Times New Roman" w:hAnsi="Avenir Next" w:cs="Times New Roman"/>
          <w:kern w:val="0"/>
          <w:sz w:val="20"/>
          <w:szCs w:val="20"/>
          <w14:ligatures w14:val="none"/>
        </w:rPr>
        <w:t xml:space="preserve"> found in the cell body. My name reflects that I stain darkly."</w:t>
      </w:r>
    </w:p>
    <w:p w14:paraId="1C989DF5"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cone-shaped region where the axon emerges from the cell body."</w:t>
      </w:r>
    </w:p>
    <w:p w14:paraId="25F08F48" w14:textId="6584FA50"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distal to the axon hillock. Action potentials are generated here."</w:t>
      </w:r>
    </w:p>
    <w:p w14:paraId="18B57761"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long projection that conducts signals away from the cell body toward a target."</w:t>
      </w:r>
    </w:p>
    <w:p w14:paraId="04B17CE3"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side branches that extend off the main axon, allowing a neuron to communicate with multiple targets."</w:t>
      </w:r>
    </w:p>
    <w:p w14:paraId="2810D03B"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branching ends of the axon, just before the axon terminals."</w:t>
      </w:r>
    </w:p>
    <w:p w14:paraId="28113104" w14:textId="77777777" w:rsidR="001717AF" w:rsidRPr="00F5328D" w:rsidRDefault="001717AF" w:rsidP="009115A9">
      <w:pPr>
        <w:numPr>
          <w:ilvl w:val="0"/>
          <w:numId w:val="15"/>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 am the swollen tips at the very end of the axon where neurotransmitters are released."</w:t>
      </w:r>
    </w:p>
    <w:p w14:paraId="3692282B" w14:textId="3983B5FA" w:rsidR="001717AF" w:rsidRPr="00F5328D" w:rsidRDefault="001717AF" w:rsidP="009115A9">
      <w:pPr>
        <w:rPr>
          <w:rFonts w:ascii="Avenir Next" w:eastAsia="Times New Roman" w:hAnsi="Avenir Next" w:cs="Times New Roman"/>
          <w:kern w:val="0"/>
          <w:sz w:val="20"/>
          <w:szCs w:val="20"/>
          <w14:ligatures w14:val="none"/>
        </w:rPr>
      </w:pPr>
    </w:p>
    <w:p w14:paraId="201BB890"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850"/>
        <w:gridCol w:w="1765"/>
      </w:tblGrid>
      <w:tr w:rsidR="001717AF" w:rsidRPr="00F5328D" w14:paraId="662A141C" w14:textId="77777777" w:rsidTr="006C6960">
        <w:tc>
          <w:tcPr>
            <w:tcW w:w="0" w:type="auto"/>
            <w:hideMark/>
          </w:tcPr>
          <w:p w14:paraId="628435F7"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Riddle</w:t>
            </w:r>
          </w:p>
        </w:tc>
        <w:tc>
          <w:tcPr>
            <w:tcW w:w="0" w:type="auto"/>
            <w:hideMark/>
          </w:tcPr>
          <w:p w14:paraId="051733C7"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Answer</w:t>
            </w:r>
          </w:p>
        </w:tc>
      </w:tr>
      <w:tr w:rsidR="001717AF" w:rsidRPr="00F5328D" w14:paraId="348F1765" w14:textId="77777777" w:rsidTr="006C6960">
        <w:tc>
          <w:tcPr>
            <w:tcW w:w="0" w:type="auto"/>
            <w:hideMark/>
          </w:tcPr>
          <w:p w14:paraId="77526690"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1</w:t>
            </w:r>
          </w:p>
        </w:tc>
        <w:tc>
          <w:tcPr>
            <w:tcW w:w="0" w:type="auto"/>
            <w:hideMark/>
          </w:tcPr>
          <w:p w14:paraId="2F358DD6"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Dendrites</w:t>
            </w:r>
          </w:p>
        </w:tc>
      </w:tr>
      <w:tr w:rsidR="001717AF" w:rsidRPr="00F5328D" w14:paraId="0FE536E7" w14:textId="77777777" w:rsidTr="006C6960">
        <w:tc>
          <w:tcPr>
            <w:tcW w:w="0" w:type="auto"/>
            <w:hideMark/>
          </w:tcPr>
          <w:p w14:paraId="7081508F"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2</w:t>
            </w:r>
          </w:p>
        </w:tc>
        <w:tc>
          <w:tcPr>
            <w:tcW w:w="0" w:type="auto"/>
            <w:hideMark/>
          </w:tcPr>
          <w:p w14:paraId="2BFC7A1B"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Cell body (soma)</w:t>
            </w:r>
          </w:p>
        </w:tc>
      </w:tr>
      <w:tr w:rsidR="001717AF" w:rsidRPr="00F5328D" w14:paraId="3DF7DFD1" w14:textId="77777777" w:rsidTr="006C6960">
        <w:tc>
          <w:tcPr>
            <w:tcW w:w="0" w:type="auto"/>
            <w:hideMark/>
          </w:tcPr>
          <w:p w14:paraId="6777EE45"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3</w:t>
            </w:r>
          </w:p>
        </w:tc>
        <w:tc>
          <w:tcPr>
            <w:tcW w:w="0" w:type="auto"/>
            <w:hideMark/>
          </w:tcPr>
          <w:p w14:paraId="7EFCA94D"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Nissl bodies</w:t>
            </w:r>
          </w:p>
        </w:tc>
      </w:tr>
      <w:tr w:rsidR="001717AF" w:rsidRPr="00F5328D" w14:paraId="3567A9B2" w14:textId="77777777" w:rsidTr="006C6960">
        <w:tc>
          <w:tcPr>
            <w:tcW w:w="0" w:type="auto"/>
            <w:hideMark/>
          </w:tcPr>
          <w:p w14:paraId="69521DAE"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4</w:t>
            </w:r>
          </w:p>
        </w:tc>
        <w:tc>
          <w:tcPr>
            <w:tcW w:w="0" w:type="auto"/>
            <w:hideMark/>
          </w:tcPr>
          <w:p w14:paraId="0E49845D"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Axon hillock</w:t>
            </w:r>
          </w:p>
        </w:tc>
      </w:tr>
      <w:tr w:rsidR="001717AF" w:rsidRPr="00F5328D" w14:paraId="4AED99CA" w14:textId="77777777" w:rsidTr="006C6960">
        <w:tc>
          <w:tcPr>
            <w:tcW w:w="0" w:type="auto"/>
            <w:hideMark/>
          </w:tcPr>
          <w:p w14:paraId="64E5D732"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5</w:t>
            </w:r>
          </w:p>
        </w:tc>
        <w:tc>
          <w:tcPr>
            <w:tcW w:w="0" w:type="auto"/>
            <w:hideMark/>
          </w:tcPr>
          <w:p w14:paraId="607D8895"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Initial segment</w:t>
            </w:r>
          </w:p>
        </w:tc>
      </w:tr>
      <w:tr w:rsidR="001717AF" w:rsidRPr="00F5328D" w14:paraId="4D96E3C9" w14:textId="77777777" w:rsidTr="006C6960">
        <w:tc>
          <w:tcPr>
            <w:tcW w:w="0" w:type="auto"/>
            <w:hideMark/>
          </w:tcPr>
          <w:p w14:paraId="1831B62C"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6</w:t>
            </w:r>
          </w:p>
        </w:tc>
        <w:tc>
          <w:tcPr>
            <w:tcW w:w="0" w:type="auto"/>
            <w:hideMark/>
          </w:tcPr>
          <w:p w14:paraId="46267D04"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Axon</w:t>
            </w:r>
          </w:p>
        </w:tc>
      </w:tr>
      <w:tr w:rsidR="001717AF" w:rsidRPr="00F5328D" w14:paraId="15DA7558" w14:textId="77777777" w:rsidTr="006C6960">
        <w:tc>
          <w:tcPr>
            <w:tcW w:w="0" w:type="auto"/>
            <w:hideMark/>
          </w:tcPr>
          <w:p w14:paraId="30AD6DFD"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7</w:t>
            </w:r>
          </w:p>
        </w:tc>
        <w:tc>
          <w:tcPr>
            <w:tcW w:w="0" w:type="auto"/>
            <w:hideMark/>
          </w:tcPr>
          <w:p w14:paraId="08613FD5"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Collaterals</w:t>
            </w:r>
          </w:p>
        </w:tc>
      </w:tr>
      <w:tr w:rsidR="001717AF" w:rsidRPr="00F5328D" w14:paraId="1D9D8B2B" w14:textId="77777777" w:rsidTr="006C6960">
        <w:tc>
          <w:tcPr>
            <w:tcW w:w="0" w:type="auto"/>
            <w:hideMark/>
          </w:tcPr>
          <w:p w14:paraId="78D475D3"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8</w:t>
            </w:r>
          </w:p>
        </w:tc>
        <w:tc>
          <w:tcPr>
            <w:tcW w:w="0" w:type="auto"/>
            <w:hideMark/>
          </w:tcPr>
          <w:p w14:paraId="09B91D16"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proofErr w:type="spellStart"/>
            <w:r w:rsidRPr="00F5328D">
              <w:rPr>
                <w:rFonts w:ascii="Avenir Next" w:eastAsia="Times New Roman" w:hAnsi="Avenir Next" w:cs="Times New Roman"/>
                <w:color w:val="A02B93" w:themeColor="accent5"/>
                <w:kern w:val="0"/>
                <w:sz w:val="20"/>
                <w:szCs w:val="20"/>
                <w14:ligatures w14:val="none"/>
              </w:rPr>
              <w:t>Telodendria</w:t>
            </w:r>
            <w:proofErr w:type="spellEnd"/>
          </w:p>
        </w:tc>
      </w:tr>
      <w:tr w:rsidR="001717AF" w:rsidRPr="00F5328D" w14:paraId="0E81ED3F" w14:textId="77777777" w:rsidTr="006C6960">
        <w:tc>
          <w:tcPr>
            <w:tcW w:w="0" w:type="auto"/>
            <w:hideMark/>
          </w:tcPr>
          <w:p w14:paraId="3FF0B09C" w14:textId="77777777" w:rsidR="001717AF" w:rsidRPr="00F5328D" w:rsidRDefault="001717AF" w:rsidP="006A659E">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9</w:t>
            </w:r>
          </w:p>
        </w:tc>
        <w:tc>
          <w:tcPr>
            <w:tcW w:w="0" w:type="auto"/>
            <w:hideMark/>
          </w:tcPr>
          <w:p w14:paraId="0FB42F29"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Axon terminals</w:t>
            </w:r>
          </w:p>
        </w:tc>
      </w:tr>
    </w:tbl>
    <w:p w14:paraId="2C070F7D" w14:textId="77777777" w:rsidR="006C6960" w:rsidRPr="00F5328D" w:rsidRDefault="006C6960" w:rsidP="009115A9">
      <w:pPr>
        <w:rPr>
          <w:rFonts w:ascii="Avenir Next" w:eastAsia="Times New Roman" w:hAnsi="Avenir Next" w:cs="Times New Roman"/>
          <w:b/>
          <w:bCs/>
          <w:kern w:val="0"/>
          <w:sz w:val="20"/>
          <w:szCs w:val="20"/>
          <w14:ligatures w14:val="none"/>
        </w:rPr>
      </w:pPr>
    </w:p>
    <w:p w14:paraId="297749F4" w14:textId="31873B9F"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Region Anchor:</w:t>
      </w:r>
      <w:r w:rsidRPr="00F5328D">
        <w:rPr>
          <w:rFonts w:ascii="Avenir Next" w:eastAsia="Times New Roman" w:hAnsi="Avenir Next" w:cs="Times New Roman"/>
          <w:kern w:val="0"/>
          <w:sz w:val="20"/>
          <w:szCs w:val="20"/>
          <w14:ligatures w14:val="none"/>
        </w:rPr>
        <w:t xml:space="preserve"> After the riddles, ask the class verbally: "Which structures belong to the receiving region? Conducting? Output?"</w:t>
      </w:r>
    </w:p>
    <w:p w14:paraId="605CD4BB" w14:textId="77777777" w:rsidR="001717AF" w:rsidRPr="00F5328D" w:rsidRDefault="001717AF" w:rsidP="009115A9">
      <w:pPr>
        <w:numPr>
          <w:ilvl w:val="0"/>
          <w:numId w:val="16"/>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Receiving: dendrites, cell body</w:t>
      </w:r>
    </w:p>
    <w:p w14:paraId="6459E186" w14:textId="77777777" w:rsidR="001717AF" w:rsidRPr="00F5328D" w:rsidRDefault="001717AF" w:rsidP="009115A9">
      <w:pPr>
        <w:numPr>
          <w:ilvl w:val="0"/>
          <w:numId w:val="16"/>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Conducting: axon hillock, initial segment, axon, collaterals</w:t>
      </w:r>
    </w:p>
    <w:p w14:paraId="672DB87B" w14:textId="77777777" w:rsidR="001717AF" w:rsidRPr="00F5328D" w:rsidRDefault="001717AF" w:rsidP="009115A9">
      <w:pPr>
        <w:numPr>
          <w:ilvl w:val="0"/>
          <w:numId w:val="16"/>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 xml:space="preserve">Output: </w:t>
      </w:r>
      <w:proofErr w:type="spellStart"/>
      <w:r w:rsidRPr="00F5328D">
        <w:rPr>
          <w:rFonts w:ascii="Avenir Next" w:eastAsia="Times New Roman" w:hAnsi="Avenir Next" w:cs="Times New Roman"/>
          <w:color w:val="A02B93" w:themeColor="accent5"/>
          <w:kern w:val="0"/>
          <w:sz w:val="20"/>
          <w:szCs w:val="20"/>
          <w14:ligatures w14:val="none"/>
        </w:rPr>
        <w:t>telodendria</w:t>
      </w:r>
      <w:proofErr w:type="spellEnd"/>
      <w:r w:rsidRPr="00F5328D">
        <w:rPr>
          <w:rFonts w:ascii="Avenir Next" w:eastAsia="Times New Roman" w:hAnsi="Avenir Next" w:cs="Times New Roman"/>
          <w:color w:val="A02B93" w:themeColor="accent5"/>
          <w:kern w:val="0"/>
          <w:sz w:val="20"/>
          <w:szCs w:val="20"/>
          <w14:ligatures w14:val="none"/>
        </w:rPr>
        <w:t>, axon terminals</w:t>
      </w:r>
    </w:p>
    <w:p w14:paraId="1E4B50ED" w14:textId="77777777" w:rsidR="006C6960" w:rsidRPr="00F5328D" w:rsidRDefault="006C6960" w:rsidP="009115A9">
      <w:pPr>
        <w:rPr>
          <w:rFonts w:ascii="Avenir Next" w:eastAsia="Times New Roman" w:hAnsi="Avenir Next" w:cs="Times New Roman"/>
          <w:b/>
          <w:bCs/>
          <w:kern w:val="0"/>
          <w:sz w:val="20"/>
          <w:szCs w:val="20"/>
          <w14:ligatures w14:val="none"/>
        </w:rPr>
      </w:pPr>
    </w:p>
    <w:p w14:paraId="2721F863" w14:textId="2B758868" w:rsidR="001717AF" w:rsidRPr="00F5328D" w:rsidRDefault="001717AF" w:rsidP="009115A9">
      <w:pPr>
        <w:rPr>
          <w:rFonts w:ascii="Avenir Next" w:eastAsia="Times New Roman" w:hAnsi="Avenir Next" w:cs="Times New Roman"/>
          <w:kern w:val="0"/>
          <w:sz w:val="20"/>
          <w:szCs w:val="20"/>
          <w14:ligatures w14:val="none"/>
        </w:rPr>
      </w:pPr>
    </w:p>
    <w:p w14:paraId="6C2CE852" w14:textId="77777777" w:rsidR="009042F6" w:rsidRPr="00F5328D" w:rsidRDefault="009042F6">
      <w:pP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br w:type="page"/>
      </w:r>
    </w:p>
    <w:p w14:paraId="5D42B046" w14:textId="7A6C9537" w:rsidR="001717AF" w:rsidRPr="00F5328D" w:rsidRDefault="001042CE" w:rsidP="009115A9">
      <w:pPr>
        <w:outlineLvl w:val="1"/>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lastRenderedPageBreak/>
        <w:t>3.</w:t>
      </w:r>
      <w:r w:rsidR="001717AF" w:rsidRPr="00F5328D">
        <w:rPr>
          <w:rFonts w:ascii="Avenir Next" w:eastAsia="Times New Roman" w:hAnsi="Avenir Next" w:cs="Times New Roman"/>
          <w:b/>
          <w:bCs/>
          <w:color w:val="156082" w:themeColor="accent1"/>
          <w:kern w:val="0"/>
          <w14:ligatures w14:val="none"/>
        </w:rPr>
        <w:t xml:space="preserve"> Neuron Classification</w:t>
      </w:r>
    </w:p>
    <w:p w14:paraId="51B2B453" w14:textId="77777777" w:rsidR="00363F05"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Learning Objectives:</w:t>
      </w:r>
      <w:r w:rsidRPr="00F5328D">
        <w:rPr>
          <w:rFonts w:ascii="Avenir Next" w:eastAsia="Times New Roman" w:hAnsi="Avenir Next" w:cs="Times New Roman"/>
          <w:kern w:val="0"/>
          <w:sz w:val="20"/>
          <w:szCs w:val="20"/>
          <w14:ligatures w14:val="none"/>
        </w:rPr>
        <w:t xml:space="preserve"> Structural and functional classification of neurons</w:t>
      </w:r>
    </w:p>
    <w:p w14:paraId="4F012730" w14:textId="77777777" w:rsidR="00363F05"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Bloom's Level:</w:t>
      </w:r>
      <w:r w:rsidRPr="00F5328D">
        <w:rPr>
          <w:rFonts w:ascii="Avenir Next" w:eastAsia="Times New Roman" w:hAnsi="Avenir Next" w:cs="Times New Roman"/>
          <w:kern w:val="0"/>
          <w:sz w:val="20"/>
          <w:szCs w:val="20"/>
          <w14:ligatures w14:val="none"/>
        </w:rPr>
        <w:t xml:space="preserve"> Understand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Analyze</w:t>
      </w:r>
    </w:p>
    <w:p w14:paraId="14B8600A" w14:textId="77777777" w:rsidR="00363F05"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Format:</w:t>
      </w:r>
      <w:r w:rsidRPr="00F5328D">
        <w:rPr>
          <w:rFonts w:ascii="Avenir Next" w:eastAsia="Times New Roman" w:hAnsi="Avenir Next" w:cs="Times New Roman"/>
          <w:kern w:val="0"/>
          <w:sz w:val="20"/>
          <w:szCs w:val="20"/>
          <w14:ligatures w14:val="none"/>
        </w:rPr>
        <w:t xml:space="preserve"> Think-Pair-Share</w:t>
      </w:r>
    </w:p>
    <w:p w14:paraId="6271641D" w14:textId="6854B533"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Duration:</w:t>
      </w:r>
      <w:r w:rsidRPr="00F5328D">
        <w:rPr>
          <w:rFonts w:ascii="Avenir Next" w:eastAsia="Times New Roman" w:hAnsi="Avenir Next" w:cs="Times New Roman"/>
          <w:kern w:val="0"/>
          <w:sz w:val="20"/>
          <w:szCs w:val="20"/>
          <w14:ligatures w14:val="none"/>
        </w:rPr>
        <w:t xml:space="preserve"> 10–12 minutes</w:t>
      </w:r>
    </w:p>
    <w:p w14:paraId="0E550C03" w14:textId="77777777" w:rsidR="00363F05" w:rsidRPr="00F5328D" w:rsidRDefault="00363F05" w:rsidP="009115A9">
      <w:pPr>
        <w:rPr>
          <w:rFonts w:ascii="Avenir Next" w:eastAsia="Times New Roman" w:hAnsi="Avenir Next" w:cs="Times New Roman"/>
          <w:b/>
          <w:bCs/>
          <w:kern w:val="0"/>
          <w:sz w:val="20"/>
          <w:szCs w:val="20"/>
          <w14:ligatures w14:val="none"/>
        </w:rPr>
      </w:pPr>
    </w:p>
    <w:p w14:paraId="331AA1F3" w14:textId="687C836D"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Description:</w:t>
      </w:r>
      <w:r w:rsidRPr="00F5328D">
        <w:rPr>
          <w:rFonts w:ascii="Avenir Next" w:eastAsia="Times New Roman" w:hAnsi="Avenir Next" w:cs="Times New Roman"/>
          <w:kern w:val="0"/>
          <w:sz w:val="20"/>
          <w:szCs w:val="20"/>
          <w14:ligatures w14:val="none"/>
        </w:rPr>
        <w:t xml:space="preserve"> Students first individually read short neuron descriptions and assign both a structural and functional classification. They then compare with a neighbor and resolve any disagreements. </w:t>
      </w:r>
    </w:p>
    <w:p w14:paraId="1FC3B2F5" w14:textId="6FBA80D7" w:rsidR="001717AF" w:rsidRPr="00F5328D" w:rsidRDefault="001717AF" w:rsidP="009115A9">
      <w:pPr>
        <w:rPr>
          <w:rFonts w:ascii="Avenir Next" w:eastAsia="Times New Roman" w:hAnsi="Avenir Next" w:cs="Times New Roman"/>
          <w:kern w:val="0"/>
          <w:sz w:val="20"/>
          <w:szCs w:val="20"/>
          <w14:ligatures w14:val="none"/>
        </w:rPr>
      </w:pPr>
    </w:p>
    <w:p w14:paraId="31B52604"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Student Worksheet Prompt:</w:t>
      </w:r>
    </w:p>
    <w:p w14:paraId="0D802619"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For each neuron description below, assign (a) a structural classification and (b) a functional classification where applicable. Use the word banks provided.</w:t>
      </w:r>
    </w:p>
    <w:p w14:paraId="38FCAA48" w14:textId="77777777" w:rsidR="007D4E8E"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Structural Classifications:</w:t>
      </w:r>
      <w:r w:rsidRPr="00F5328D">
        <w:rPr>
          <w:rFonts w:ascii="Avenir Next" w:eastAsia="Times New Roman" w:hAnsi="Avenir Next" w:cs="Times New Roman"/>
          <w:kern w:val="0"/>
          <w:sz w:val="20"/>
          <w:szCs w:val="20"/>
          <w14:ligatures w14:val="none"/>
        </w:rPr>
        <w:t xml:space="preserve"> </w:t>
      </w:r>
      <w:proofErr w:type="spellStart"/>
      <w:r w:rsidRPr="00F5328D">
        <w:rPr>
          <w:rFonts w:ascii="Avenir Next" w:eastAsia="Times New Roman" w:hAnsi="Avenir Next" w:cs="Times New Roman"/>
          <w:kern w:val="0"/>
          <w:sz w:val="20"/>
          <w:szCs w:val="20"/>
          <w14:ligatures w14:val="none"/>
        </w:rPr>
        <w:t>Anaxonic</w:t>
      </w:r>
      <w:proofErr w:type="spellEnd"/>
      <w:r w:rsidRPr="00F5328D">
        <w:rPr>
          <w:rFonts w:ascii="Avenir Next" w:eastAsia="Times New Roman" w:hAnsi="Avenir Next" w:cs="Times New Roman"/>
          <w:kern w:val="0"/>
          <w:sz w:val="20"/>
          <w:szCs w:val="20"/>
          <w14:ligatures w14:val="none"/>
        </w:rPr>
        <w:t>, Bipolar, Unipolar, Multipolar</w:t>
      </w:r>
    </w:p>
    <w:p w14:paraId="08423ADE" w14:textId="147DCBB5"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Functional Classifications:</w:t>
      </w:r>
      <w:r w:rsidRPr="00F5328D">
        <w:rPr>
          <w:rFonts w:ascii="Avenir Next" w:eastAsia="Times New Roman" w:hAnsi="Avenir Next" w:cs="Times New Roman"/>
          <w:kern w:val="0"/>
          <w:sz w:val="20"/>
          <w:szCs w:val="20"/>
          <w14:ligatures w14:val="none"/>
        </w:rPr>
        <w:t xml:space="preserve"> Sensory neuron, Motor neuron, Interneuron</w:t>
      </w:r>
    </w:p>
    <w:p w14:paraId="6FD90972" w14:textId="567CAB91" w:rsidR="001717AF" w:rsidRPr="00F5328D" w:rsidRDefault="001717AF" w:rsidP="009115A9">
      <w:pPr>
        <w:rPr>
          <w:rFonts w:ascii="Avenir Next" w:eastAsia="Times New Roman" w:hAnsi="Avenir Next" w:cs="Times New Roman"/>
          <w:kern w:val="0"/>
          <w:sz w:val="20"/>
          <w:szCs w:val="20"/>
          <w14:ligatures w14:val="none"/>
        </w:rPr>
      </w:pPr>
    </w:p>
    <w:p w14:paraId="744C6075" w14:textId="77777777" w:rsidR="001717AF" w:rsidRPr="00F5328D" w:rsidRDefault="001717AF" w:rsidP="009115A9">
      <w:pPr>
        <w:numPr>
          <w:ilvl w:val="0"/>
          <w:numId w:val="17"/>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neuron in the retina of the eye has one axon and one dendrite extending from opposite sides of its cell body. It helps process visual information locally.</w:t>
      </w:r>
    </w:p>
    <w:p w14:paraId="311D670F" w14:textId="77777777" w:rsidR="001717AF" w:rsidRPr="00F5328D" w:rsidRDefault="001717AF" w:rsidP="009115A9">
      <w:pPr>
        <w:numPr>
          <w:ilvl w:val="0"/>
          <w:numId w:val="17"/>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neuron in the dorsal root ganglion has a single process that divides into a peripheral branch (receiving sensory input from the skin) and a central branch (entering the spinal cord).</w:t>
      </w:r>
    </w:p>
    <w:p w14:paraId="50077C58" w14:textId="77777777" w:rsidR="001717AF" w:rsidRPr="00F5328D" w:rsidRDefault="001717AF" w:rsidP="009115A9">
      <w:pPr>
        <w:numPr>
          <w:ilvl w:val="0"/>
          <w:numId w:val="17"/>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spinal motor neuron has many dendrites and a single long axon that travels to a skeletal muscle.</w:t>
      </w:r>
    </w:p>
    <w:p w14:paraId="4A3A2A43" w14:textId="77777777" w:rsidR="001717AF" w:rsidRPr="00F5328D" w:rsidRDefault="001717AF" w:rsidP="009115A9">
      <w:pPr>
        <w:numPr>
          <w:ilvl w:val="0"/>
          <w:numId w:val="17"/>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neuron in the cerebral cortex has many short processes but no identifiable axon. It integrates local signals within the brain.</w:t>
      </w:r>
    </w:p>
    <w:p w14:paraId="34743491" w14:textId="77777777" w:rsidR="001717AF" w:rsidRPr="00F5328D" w:rsidRDefault="001717AF" w:rsidP="009115A9">
      <w:pPr>
        <w:numPr>
          <w:ilvl w:val="0"/>
          <w:numId w:val="17"/>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neuron located entirely within the spinal cord receives signals from sensory neurons and passes them to motor neurons.</w:t>
      </w:r>
    </w:p>
    <w:p w14:paraId="69116B8D" w14:textId="07CEC4E7" w:rsidR="001717AF" w:rsidRPr="00F5328D" w:rsidRDefault="001717AF" w:rsidP="009115A9">
      <w:pPr>
        <w:rPr>
          <w:rFonts w:ascii="Avenir Next" w:eastAsia="Times New Roman" w:hAnsi="Avenir Next" w:cs="Times New Roman"/>
          <w:kern w:val="0"/>
          <w:sz w:val="20"/>
          <w:szCs w:val="20"/>
          <w14:ligatures w14:val="none"/>
        </w:rPr>
      </w:pPr>
    </w:p>
    <w:p w14:paraId="5C57E7FF"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Instructor Key:</w:t>
      </w:r>
    </w:p>
    <w:tbl>
      <w:tblPr>
        <w:tblStyle w:val="TableGrid"/>
        <w:tblW w:w="10080" w:type="dxa"/>
        <w:tblLook w:val="04A0" w:firstRow="1" w:lastRow="0" w:firstColumn="1" w:lastColumn="0" w:noHBand="0" w:noVBand="1"/>
      </w:tblPr>
      <w:tblGrid>
        <w:gridCol w:w="1435"/>
        <w:gridCol w:w="2430"/>
        <w:gridCol w:w="6215"/>
      </w:tblGrid>
      <w:tr w:rsidR="001717AF" w:rsidRPr="00F5328D" w14:paraId="77A64064" w14:textId="77777777" w:rsidTr="00604A8C">
        <w:tc>
          <w:tcPr>
            <w:tcW w:w="0" w:type="auto"/>
            <w:hideMark/>
          </w:tcPr>
          <w:p w14:paraId="336C116E"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Neuron</w:t>
            </w:r>
          </w:p>
        </w:tc>
        <w:tc>
          <w:tcPr>
            <w:tcW w:w="2430" w:type="dxa"/>
            <w:hideMark/>
          </w:tcPr>
          <w:p w14:paraId="53E58319"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Structural</w:t>
            </w:r>
          </w:p>
        </w:tc>
        <w:tc>
          <w:tcPr>
            <w:tcW w:w="6215" w:type="dxa"/>
            <w:hideMark/>
          </w:tcPr>
          <w:p w14:paraId="26E343A1"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Functional</w:t>
            </w:r>
          </w:p>
        </w:tc>
      </w:tr>
      <w:tr w:rsidR="001717AF" w:rsidRPr="00F5328D" w14:paraId="14575EE3" w14:textId="77777777" w:rsidTr="00604A8C">
        <w:tc>
          <w:tcPr>
            <w:tcW w:w="0" w:type="auto"/>
            <w:hideMark/>
          </w:tcPr>
          <w:p w14:paraId="4001326A" w14:textId="77777777" w:rsidR="001717AF" w:rsidRPr="00F5328D" w:rsidRDefault="001717AF" w:rsidP="00604A8C">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1</w:t>
            </w:r>
          </w:p>
        </w:tc>
        <w:tc>
          <w:tcPr>
            <w:tcW w:w="2430" w:type="dxa"/>
            <w:hideMark/>
          </w:tcPr>
          <w:p w14:paraId="08F7F08A"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Bipolar</w:t>
            </w:r>
          </w:p>
        </w:tc>
        <w:tc>
          <w:tcPr>
            <w:tcW w:w="6215" w:type="dxa"/>
            <w:hideMark/>
          </w:tcPr>
          <w:p w14:paraId="2AD3A46B"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Sensory neuron (interneuron credit acceptable)</w:t>
            </w:r>
          </w:p>
        </w:tc>
      </w:tr>
      <w:tr w:rsidR="001717AF" w:rsidRPr="00F5328D" w14:paraId="7276CBD0" w14:textId="77777777" w:rsidTr="00604A8C">
        <w:tc>
          <w:tcPr>
            <w:tcW w:w="0" w:type="auto"/>
            <w:hideMark/>
          </w:tcPr>
          <w:p w14:paraId="76DFDEE9" w14:textId="77777777" w:rsidR="001717AF" w:rsidRPr="00F5328D" w:rsidRDefault="001717AF" w:rsidP="00604A8C">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2</w:t>
            </w:r>
          </w:p>
        </w:tc>
        <w:tc>
          <w:tcPr>
            <w:tcW w:w="2430" w:type="dxa"/>
            <w:hideMark/>
          </w:tcPr>
          <w:p w14:paraId="0577968C" w14:textId="4E2967B0"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Unipolar</w:t>
            </w:r>
          </w:p>
        </w:tc>
        <w:tc>
          <w:tcPr>
            <w:tcW w:w="6215" w:type="dxa"/>
            <w:hideMark/>
          </w:tcPr>
          <w:p w14:paraId="57D71CC0"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Sensory neuron</w:t>
            </w:r>
          </w:p>
        </w:tc>
      </w:tr>
      <w:tr w:rsidR="001717AF" w:rsidRPr="00F5328D" w14:paraId="47C335F9" w14:textId="77777777" w:rsidTr="00604A8C">
        <w:tc>
          <w:tcPr>
            <w:tcW w:w="0" w:type="auto"/>
            <w:hideMark/>
          </w:tcPr>
          <w:p w14:paraId="5275D123" w14:textId="77777777" w:rsidR="001717AF" w:rsidRPr="00F5328D" w:rsidRDefault="001717AF" w:rsidP="00604A8C">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3</w:t>
            </w:r>
          </w:p>
        </w:tc>
        <w:tc>
          <w:tcPr>
            <w:tcW w:w="2430" w:type="dxa"/>
            <w:hideMark/>
          </w:tcPr>
          <w:p w14:paraId="0CE51F2F"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Multipolar</w:t>
            </w:r>
          </w:p>
        </w:tc>
        <w:tc>
          <w:tcPr>
            <w:tcW w:w="6215" w:type="dxa"/>
            <w:hideMark/>
          </w:tcPr>
          <w:p w14:paraId="4CE9FE07"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Motor neuron</w:t>
            </w:r>
          </w:p>
        </w:tc>
      </w:tr>
      <w:tr w:rsidR="001717AF" w:rsidRPr="00F5328D" w14:paraId="7B32A7EF" w14:textId="77777777" w:rsidTr="00604A8C">
        <w:tc>
          <w:tcPr>
            <w:tcW w:w="0" w:type="auto"/>
            <w:hideMark/>
          </w:tcPr>
          <w:p w14:paraId="26FA6CB9" w14:textId="77777777" w:rsidR="001717AF" w:rsidRPr="00F5328D" w:rsidRDefault="001717AF" w:rsidP="00604A8C">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4</w:t>
            </w:r>
          </w:p>
        </w:tc>
        <w:tc>
          <w:tcPr>
            <w:tcW w:w="2430" w:type="dxa"/>
            <w:hideMark/>
          </w:tcPr>
          <w:p w14:paraId="7029B1D2"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proofErr w:type="spellStart"/>
            <w:r w:rsidRPr="00F5328D">
              <w:rPr>
                <w:rFonts w:ascii="Avenir Next" w:eastAsia="Times New Roman" w:hAnsi="Avenir Next" w:cs="Times New Roman"/>
                <w:color w:val="A02B93" w:themeColor="accent5"/>
                <w:kern w:val="0"/>
                <w:sz w:val="20"/>
                <w:szCs w:val="20"/>
                <w14:ligatures w14:val="none"/>
              </w:rPr>
              <w:t>Anaxonic</w:t>
            </w:r>
            <w:proofErr w:type="spellEnd"/>
          </w:p>
        </w:tc>
        <w:tc>
          <w:tcPr>
            <w:tcW w:w="6215" w:type="dxa"/>
            <w:hideMark/>
          </w:tcPr>
          <w:p w14:paraId="0A97C379"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Interneuron</w:t>
            </w:r>
          </w:p>
        </w:tc>
      </w:tr>
      <w:tr w:rsidR="001717AF" w:rsidRPr="00F5328D" w14:paraId="144E181D" w14:textId="77777777" w:rsidTr="00604A8C">
        <w:tc>
          <w:tcPr>
            <w:tcW w:w="0" w:type="auto"/>
            <w:hideMark/>
          </w:tcPr>
          <w:p w14:paraId="616177C1" w14:textId="77777777" w:rsidR="001717AF" w:rsidRPr="00F5328D" w:rsidRDefault="001717AF" w:rsidP="00604A8C">
            <w:pPr>
              <w:jc w:val="cente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5</w:t>
            </w:r>
          </w:p>
        </w:tc>
        <w:tc>
          <w:tcPr>
            <w:tcW w:w="2430" w:type="dxa"/>
            <w:hideMark/>
          </w:tcPr>
          <w:p w14:paraId="733C11BC"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Multipolar</w:t>
            </w:r>
          </w:p>
        </w:tc>
        <w:tc>
          <w:tcPr>
            <w:tcW w:w="6215" w:type="dxa"/>
            <w:hideMark/>
          </w:tcPr>
          <w:p w14:paraId="62814557" w14:textId="77777777" w:rsidR="001717AF" w:rsidRPr="00F5328D" w:rsidRDefault="001717AF" w:rsidP="009115A9">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Interneuron</w:t>
            </w:r>
          </w:p>
        </w:tc>
      </w:tr>
    </w:tbl>
    <w:p w14:paraId="5E544AD2" w14:textId="77777777" w:rsidR="00604A8C" w:rsidRPr="00F5328D" w:rsidRDefault="00604A8C" w:rsidP="009115A9">
      <w:pPr>
        <w:rPr>
          <w:rFonts w:ascii="Avenir Next" w:eastAsia="Times New Roman" w:hAnsi="Avenir Next" w:cs="Times New Roman"/>
          <w:b/>
          <w:bCs/>
          <w:kern w:val="0"/>
          <w:sz w:val="20"/>
          <w:szCs w:val="20"/>
          <w14:ligatures w14:val="none"/>
        </w:rPr>
      </w:pPr>
    </w:p>
    <w:p w14:paraId="16873259" w14:textId="5BB54F04" w:rsidR="001717AF" w:rsidRPr="00F5328D" w:rsidRDefault="001717AF" w:rsidP="009115A9">
      <w:pPr>
        <w:rPr>
          <w:rFonts w:ascii="Avenir Next" w:eastAsia="Times New Roman" w:hAnsi="Avenir Next" w:cs="Times New Roman"/>
          <w:kern w:val="0"/>
          <w:sz w:val="20"/>
          <w:szCs w:val="20"/>
          <w14:ligatures w14:val="none"/>
        </w:rPr>
      </w:pPr>
    </w:p>
    <w:p w14:paraId="4B24BEB7" w14:textId="77777777" w:rsidR="002543F5" w:rsidRPr="00F5328D" w:rsidRDefault="002543F5">
      <w:pP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br w:type="page"/>
      </w:r>
    </w:p>
    <w:p w14:paraId="5BA33169" w14:textId="3D850176" w:rsidR="001717AF" w:rsidRPr="00F5328D" w:rsidRDefault="009D67A4" w:rsidP="009115A9">
      <w:pPr>
        <w:outlineLvl w:val="1"/>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lastRenderedPageBreak/>
        <w:t>4.</w:t>
      </w:r>
      <w:r w:rsidR="001717AF" w:rsidRPr="00F5328D">
        <w:rPr>
          <w:rFonts w:ascii="Avenir Next" w:eastAsia="Times New Roman" w:hAnsi="Avenir Next" w:cs="Times New Roman"/>
          <w:b/>
          <w:bCs/>
          <w:color w:val="156082" w:themeColor="accent1"/>
          <w:kern w:val="0"/>
          <w14:ligatures w14:val="none"/>
        </w:rPr>
        <w:t xml:space="preserve"> Neuroglia Function Matching</w:t>
      </w:r>
    </w:p>
    <w:p w14:paraId="4C6E7E81" w14:textId="77777777" w:rsidR="009D67A4"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Learning Objectives:</w:t>
      </w:r>
      <w:r w:rsidRPr="00F5328D">
        <w:rPr>
          <w:rFonts w:ascii="Avenir Next" w:eastAsia="Times New Roman" w:hAnsi="Avenir Next" w:cs="Times New Roman"/>
          <w:kern w:val="0"/>
          <w:sz w:val="20"/>
          <w:szCs w:val="20"/>
          <w14:ligatures w14:val="none"/>
        </w:rPr>
        <w:t xml:space="preserve"> Neuroglia types and functions; CNS vs PNS distinction</w:t>
      </w:r>
    </w:p>
    <w:p w14:paraId="753940BB" w14:textId="77777777" w:rsidR="009D67A4"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Bloom's Level:</w:t>
      </w:r>
      <w:r w:rsidRPr="00F5328D">
        <w:rPr>
          <w:rFonts w:ascii="Avenir Next" w:eastAsia="Times New Roman" w:hAnsi="Avenir Next" w:cs="Times New Roman"/>
          <w:kern w:val="0"/>
          <w:sz w:val="20"/>
          <w:szCs w:val="20"/>
          <w14:ligatures w14:val="none"/>
        </w:rPr>
        <w:t xml:space="preserve"> Remember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Understand</w:t>
      </w:r>
    </w:p>
    <w:p w14:paraId="65F480B5" w14:textId="77777777" w:rsidR="009D67A4"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Format:</w:t>
      </w:r>
      <w:r w:rsidRPr="00F5328D">
        <w:rPr>
          <w:rFonts w:ascii="Avenir Next" w:eastAsia="Times New Roman" w:hAnsi="Avenir Next" w:cs="Times New Roman"/>
          <w:kern w:val="0"/>
          <w:sz w:val="20"/>
          <w:szCs w:val="20"/>
          <w14:ligatures w14:val="none"/>
        </w:rPr>
        <w:t xml:space="preserve"> Individual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Pair Check</w:t>
      </w:r>
    </w:p>
    <w:p w14:paraId="1EAB6203" w14:textId="1F219241"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Duration:</w:t>
      </w:r>
      <w:r w:rsidRPr="00F5328D">
        <w:rPr>
          <w:rFonts w:ascii="Avenir Next" w:eastAsia="Times New Roman" w:hAnsi="Avenir Next" w:cs="Times New Roman"/>
          <w:kern w:val="0"/>
          <w:sz w:val="20"/>
          <w:szCs w:val="20"/>
          <w14:ligatures w14:val="none"/>
        </w:rPr>
        <w:t xml:space="preserve"> 10 minutes</w:t>
      </w:r>
    </w:p>
    <w:p w14:paraId="797332BB" w14:textId="77777777" w:rsidR="009D67A4" w:rsidRPr="00F5328D" w:rsidRDefault="009D67A4" w:rsidP="009115A9">
      <w:pPr>
        <w:rPr>
          <w:rFonts w:ascii="Avenir Next" w:eastAsia="Times New Roman" w:hAnsi="Avenir Next" w:cs="Times New Roman"/>
          <w:b/>
          <w:bCs/>
          <w:kern w:val="0"/>
          <w:sz w:val="20"/>
          <w:szCs w:val="20"/>
          <w14:ligatures w14:val="none"/>
        </w:rPr>
      </w:pPr>
    </w:p>
    <w:p w14:paraId="2FDBD0E7" w14:textId="459E925B"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Description:</w:t>
      </w:r>
      <w:r w:rsidRPr="00F5328D">
        <w:rPr>
          <w:rFonts w:ascii="Avenir Next" w:eastAsia="Times New Roman" w:hAnsi="Avenir Next" w:cs="Times New Roman"/>
          <w:kern w:val="0"/>
          <w:sz w:val="20"/>
          <w:szCs w:val="20"/>
          <w14:ligatures w14:val="none"/>
        </w:rPr>
        <w:t xml:space="preserve"> Students work individually to match each glial cell to its correct function(s), then check with a neighbor. </w:t>
      </w:r>
      <w:r w:rsidR="009D67A4" w:rsidRPr="00F5328D">
        <w:rPr>
          <w:rFonts w:ascii="Avenir Next" w:eastAsia="Times New Roman" w:hAnsi="Avenir Next" w:cs="Times New Roman"/>
          <w:kern w:val="0"/>
          <w:sz w:val="20"/>
          <w:szCs w:val="20"/>
          <w14:ligatures w14:val="none"/>
        </w:rPr>
        <w:t>S</w:t>
      </w:r>
      <w:r w:rsidRPr="00F5328D">
        <w:rPr>
          <w:rFonts w:ascii="Avenir Next" w:eastAsia="Times New Roman" w:hAnsi="Avenir Next" w:cs="Times New Roman"/>
          <w:kern w:val="0"/>
          <w:sz w:val="20"/>
          <w:szCs w:val="20"/>
          <w14:ligatures w14:val="none"/>
        </w:rPr>
        <w:t xml:space="preserve">tudents must also sort each glial cell as CNS-only, PNS-only, or both. </w:t>
      </w:r>
    </w:p>
    <w:p w14:paraId="1EE9F028" w14:textId="6F618519" w:rsidR="001717AF" w:rsidRPr="00F5328D" w:rsidRDefault="001717AF" w:rsidP="009115A9">
      <w:pPr>
        <w:rPr>
          <w:rFonts w:ascii="Avenir Next" w:eastAsia="Times New Roman" w:hAnsi="Avenir Next" w:cs="Times New Roman"/>
          <w:kern w:val="0"/>
          <w:sz w:val="20"/>
          <w:szCs w:val="20"/>
          <w14:ligatures w14:val="none"/>
        </w:rPr>
      </w:pPr>
    </w:p>
    <w:p w14:paraId="0FAEF7E4"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Student Worksheet Prompt:</w:t>
      </w:r>
    </w:p>
    <w:p w14:paraId="466892A3"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Part A — Match each glial cell to its primary function.</w:t>
      </w:r>
      <w:r w:rsidRPr="00F5328D">
        <w:rPr>
          <w:rFonts w:ascii="Avenir Next" w:eastAsia="Times New Roman" w:hAnsi="Avenir Next" w:cs="Times New Roman"/>
          <w:kern w:val="0"/>
          <w:sz w:val="20"/>
          <w:szCs w:val="20"/>
          <w14:ligatures w14:val="none"/>
        </w:rPr>
        <w:t xml:space="preserve"> (Write the letter next to the cell type)</w:t>
      </w:r>
    </w:p>
    <w:tbl>
      <w:tblPr>
        <w:tblStyle w:val="TableGrid"/>
        <w:tblW w:w="0" w:type="auto"/>
        <w:tblLook w:val="04A0" w:firstRow="1" w:lastRow="0" w:firstColumn="1" w:lastColumn="0" w:noHBand="0" w:noVBand="1"/>
      </w:tblPr>
      <w:tblGrid>
        <w:gridCol w:w="1790"/>
        <w:gridCol w:w="788"/>
      </w:tblGrid>
      <w:tr w:rsidR="001717AF" w:rsidRPr="00F5328D" w14:paraId="4BBF4814" w14:textId="77777777" w:rsidTr="003C3FA3">
        <w:tc>
          <w:tcPr>
            <w:tcW w:w="0" w:type="auto"/>
            <w:hideMark/>
          </w:tcPr>
          <w:p w14:paraId="34CE4285"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Glial Cell</w:t>
            </w:r>
          </w:p>
        </w:tc>
        <w:tc>
          <w:tcPr>
            <w:tcW w:w="0" w:type="auto"/>
            <w:hideMark/>
          </w:tcPr>
          <w:p w14:paraId="67DAB0D8"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Letter</w:t>
            </w:r>
          </w:p>
        </w:tc>
      </w:tr>
      <w:tr w:rsidR="001717AF" w:rsidRPr="00F5328D" w14:paraId="0BE8931F" w14:textId="77777777" w:rsidTr="003C3FA3">
        <w:tc>
          <w:tcPr>
            <w:tcW w:w="0" w:type="auto"/>
            <w:hideMark/>
          </w:tcPr>
          <w:p w14:paraId="043CF98A"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Astrocyte</w:t>
            </w:r>
          </w:p>
        </w:tc>
        <w:tc>
          <w:tcPr>
            <w:tcW w:w="0" w:type="auto"/>
            <w:hideMark/>
          </w:tcPr>
          <w:p w14:paraId="323DE78B"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21A7699A" w14:textId="77777777" w:rsidTr="003C3FA3">
        <w:tc>
          <w:tcPr>
            <w:tcW w:w="0" w:type="auto"/>
            <w:hideMark/>
          </w:tcPr>
          <w:p w14:paraId="7460B4A5"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Ependymal Cell</w:t>
            </w:r>
          </w:p>
        </w:tc>
        <w:tc>
          <w:tcPr>
            <w:tcW w:w="0" w:type="auto"/>
            <w:hideMark/>
          </w:tcPr>
          <w:p w14:paraId="3CFF1A79"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22AC353B" w14:textId="77777777" w:rsidTr="003C3FA3">
        <w:tc>
          <w:tcPr>
            <w:tcW w:w="0" w:type="auto"/>
            <w:hideMark/>
          </w:tcPr>
          <w:p w14:paraId="2E8B0406"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Oligodendrocyte</w:t>
            </w:r>
          </w:p>
        </w:tc>
        <w:tc>
          <w:tcPr>
            <w:tcW w:w="0" w:type="auto"/>
            <w:hideMark/>
          </w:tcPr>
          <w:p w14:paraId="2626342C"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2CD47885" w14:textId="77777777" w:rsidTr="003C3FA3">
        <w:tc>
          <w:tcPr>
            <w:tcW w:w="0" w:type="auto"/>
            <w:hideMark/>
          </w:tcPr>
          <w:p w14:paraId="4382E995"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Microglia</w:t>
            </w:r>
          </w:p>
        </w:tc>
        <w:tc>
          <w:tcPr>
            <w:tcW w:w="0" w:type="auto"/>
            <w:hideMark/>
          </w:tcPr>
          <w:p w14:paraId="1047C81B"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2ABF56BD" w14:textId="77777777" w:rsidTr="003C3FA3">
        <w:tc>
          <w:tcPr>
            <w:tcW w:w="0" w:type="auto"/>
            <w:hideMark/>
          </w:tcPr>
          <w:p w14:paraId="6E204F72"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Satellite Cell</w:t>
            </w:r>
          </w:p>
        </w:tc>
        <w:tc>
          <w:tcPr>
            <w:tcW w:w="0" w:type="auto"/>
            <w:hideMark/>
          </w:tcPr>
          <w:p w14:paraId="6894AD0A"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0D5A621B" w14:textId="77777777" w:rsidTr="003C3FA3">
        <w:tc>
          <w:tcPr>
            <w:tcW w:w="0" w:type="auto"/>
            <w:hideMark/>
          </w:tcPr>
          <w:p w14:paraId="096F5F0A"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Schwann Cell</w:t>
            </w:r>
          </w:p>
        </w:tc>
        <w:tc>
          <w:tcPr>
            <w:tcW w:w="0" w:type="auto"/>
            <w:hideMark/>
          </w:tcPr>
          <w:p w14:paraId="109DB5F6" w14:textId="77777777" w:rsidR="001717AF" w:rsidRPr="00F5328D" w:rsidRDefault="001717AF" w:rsidP="009115A9">
            <w:pPr>
              <w:rPr>
                <w:rFonts w:ascii="Avenir Next" w:eastAsia="Times New Roman" w:hAnsi="Avenir Next" w:cs="Times New Roman"/>
                <w:kern w:val="0"/>
                <w:sz w:val="20"/>
                <w:szCs w:val="20"/>
                <w14:ligatures w14:val="none"/>
              </w:rPr>
            </w:pPr>
          </w:p>
        </w:tc>
      </w:tr>
    </w:tbl>
    <w:p w14:paraId="55FCA7AE" w14:textId="77777777" w:rsidR="003C3FA3" w:rsidRPr="00F5328D" w:rsidRDefault="003C3FA3" w:rsidP="009115A9">
      <w:pPr>
        <w:rPr>
          <w:rFonts w:ascii="Avenir Next" w:eastAsia="Times New Roman" w:hAnsi="Avenir Next" w:cs="Times New Roman"/>
          <w:b/>
          <w:bCs/>
          <w:kern w:val="0"/>
          <w:sz w:val="20"/>
          <w:szCs w:val="20"/>
          <w14:ligatures w14:val="none"/>
        </w:rPr>
      </w:pPr>
    </w:p>
    <w:p w14:paraId="5F726113" w14:textId="30F22EDD"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Functions:</w:t>
      </w:r>
    </w:p>
    <w:p w14:paraId="420309BE" w14:textId="77777777" w:rsidR="001717AF" w:rsidRPr="00F5328D" w:rsidRDefault="001717AF" w:rsidP="009115A9">
      <w:pPr>
        <w:numPr>
          <w:ilvl w:val="0"/>
          <w:numId w:val="18"/>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Myelinates axons in the PNS; one cell per axon segment</w:t>
      </w:r>
    </w:p>
    <w:p w14:paraId="099990D3" w14:textId="77777777" w:rsidR="001717AF" w:rsidRPr="00F5328D" w:rsidRDefault="001717AF" w:rsidP="009115A9">
      <w:pPr>
        <w:numPr>
          <w:ilvl w:val="0"/>
          <w:numId w:val="18"/>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B. Lines ventricles; produces and circulates cerebrospinal fluid</w:t>
      </w:r>
    </w:p>
    <w:p w14:paraId="6355971D" w14:textId="77777777" w:rsidR="001717AF" w:rsidRPr="00F5328D" w:rsidRDefault="001717AF" w:rsidP="009115A9">
      <w:pPr>
        <w:numPr>
          <w:ilvl w:val="0"/>
          <w:numId w:val="18"/>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C. Provides structural support, regulates the blood-brain barrier, recycles neurotransmitters</w:t>
      </w:r>
    </w:p>
    <w:p w14:paraId="659310AB" w14:textId="77777777" w:rsidR="001717AF" w:rsidRPr="00F5328D" w:rsidRDefault="001717AF" w:rsidP="009115A9">
      <w:pPr>
        <w:numPr>
          <w:ilvl w:val="0"/>
          <w:numId w:val="18"/>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D. Myelinates axons in the CNS; one cell can myelinate multiple axons</w:t>
      </w:r>
    </w:p>
    <w:p w14:paraId="55F367DB" w14:textId="77777777" w:rsidR="001717AF" w:rsidRPr="00F5328D" w:rsidRDefault="001717AF" w:rsidP="009115A9">
      <w:pPr>
        <w:numPr>
          <w:ilvl w:val="0"/>
          <w:numId w:val="18"/>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E. Acts as the immune defense of the CNS; removes debris by phagocytosis</w:t>
      </w:r>
    </w:p>
    <w:p w14:paraId="75E4206F" w14:textId="77777777" w:rsidR="001717AF" w:rsidRPr="00F5328D" w:rsidRDefault="001717AF" w:rsidP="009115A9">
      <w:pPr>
        <w:numPr>
          <w:ilvl w:val="0"/>
          <w:numId w:val="18"/>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F. Surrounds and supports cell bodies of neurons in PNS ganglia</w:t>
      </w:r>
    </w:p>
    <w:p w14:paraId="4BBD4765" w14:textId="58B99E6B" w:rsidR="001717AF" w:rsidRPr="00F5328D" w:rsidRDefault="001717AF" w:rsidP="009115A9">
      <w:pPr>
        <w:rPr>
          <w:rFonts w:ascii="Avenir Next" w:eastAsia="Times New Roman" w:hAnsi="Avenir Next" w:cs="Times New Roman"/>
          <w:kern w:val="0"/>
          <w:sz w:val="20"/>
          <w:szCs w:val="20"/>
          <w14:ligatures w14:val="none"/>
        </w:rPr>
      </w:pPr>
    </w:p>
    <w:p w14:paraId="3768DE4F" w14:textId="0D8B591A"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Part B — Label each glial cell as: CNS / PNS</w:t>
      </w:r>
    </w:p>
    <w:tbl>
      <w:tblPr>
        <w:tblStyle w:val="TableGrid"/>
        <w:tblW w:w="0" w:type="auto"/>
        <w:tblLook w:val="04A0" w:firstRow="1" w:lastRow="0" w:firstColumn="1" w:lastColumn="0" w:noHBand="0" w:noVBand="1"/>
      </w:tblPr>
      <w:tblGrid>
        <w:gridCol w:w="1790"/>
        <w:gridCol w:w="1006"/>
      </w:tblGrid>
      <w:tr w:rsidR="001717AF" w:rsidRPr="00F5328D" w14:paraId="06D29EE7" w14:textId="77777777" w:rsidTr="003C3FA3">
        <w:tc>
          <w:tcPr>
            <w:tcW w:w="0" w:type="auto"/>
            <w:hideMark/>
          </w:tcPr>
          <w:p w14:paraId="4D2556C3" w14:textId="77777777" w:rsidR="001717AF" w:rsidRPr="00F5328D" w:rsidRDefault="001717AF"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Glial Cell</w:t>
            </w:r>
          </w:p>
        </w:tc>
        <w:tc>
          <w:tcPr>
            <w:tcW w:w="0" w:type="auto"/>
            <w:hideMark/>
          </w:tcPr>
          <w:p w14:paraId="2C7E5D6B" w14:textId="68EBD3B0" w:rsidR="001717AF" w:rsidRPr="00F5328D" w:rsidRDefault="003C3FA3"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Division</w:t>
            </w:r>
          </w:p>
        </w:tc>
      </w:tr>
      <w:tr w:rsidR="001717AF" w:rsidRPr="00F5328D" w14:paraId="6979337B" w14:textId="77777777" w:rsidTr="003C3FA3">
        <w:tc>
          <w:tcPr>
            <w:tcW w:w="0" w:type="auto"/>
            <w:hideMark/>
          </w:tcPr>
          <w:p w14:paraId="5926ACE7"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Astrocyte</w:t>
            </w:r>
          </w:p>
        </w:tc>
        <w:tc>
          <w:tcPr>
            <w:tcW w:w="0" w:type="auto"/>
            <w:hideMark/>
          </w:tcPr>
          <w:p w14:paraId="3BC40178"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089B529C" w14:textId="77777777" w:rsidTr="003C3FA3">
        <w:tc>
          <w:tcPr>
            <w:tcW w:w="0" w:type="auto"/>
            <w:hideMark/>
          </w:tcPr>
          <w:p w14:paraId="69B8DC2F"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Ependymal Cell</w:t>
            </w:r>
          </w:p>
        </w:tc>
        <w:tc>
          <w:tcPr>
            <w:tcW w:w="0" w:type="auto"/>
            <w:hideMark/>
          </w:tcPr>
          <w:p w14:paraId="73E3E37E"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30FD7B08" w14:textId="77777777" w:rsidTr="003C3FA3">
        <w:tc>
          <w:tcPr>
            <w:tcW w:w="0" w:type="auto"/>
            <w:hideMark/>
          </w:tcPr>
          <w:p w14:paraId="49BCEBA2"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Oligodendrocyte</w:t>
            </w:r>
          </w:p>
        </w:tc>
        <w:tc>
          <w:tcPr>
            <w:tcW w:w="0" w:type="auto"/>
            <w:hideMark/>
          </w:tcPr>
          <w:p w14:paraId="6FA89232"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4E5AFB3C" w14:textId="77777777" w:rsidTr="003C3FA3">
        <w:tc>
          <w:tcPr>
            <w:tcW w:w="0" w:type="auto"/>
            <w:hideMark/>
          </w:tcPr>
          <w:p w14:paraId="0765A6EB"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Microglia</w:t>
            </w:r>
          </w:p>
        </w:tc>
        <w:tc>
          <w:tcPr>
            <w:tcW w:w="0" w:type="auto"/>
            <w:hideMark/>
          </w:tcPr>
          <w:p w14:paraId="61C14402"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683060D6" w14:textId="77777777" w:rsidTr="003C3FA3">
        <w:tc>
          <w:tcPr>
            <w:tcW w:w="0" w:type="auto"/>
            <w:hideMark/>
          </w:tcPr>
          <w:p w14:paraId="136505F7"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Satellite Cell</w:t>
            </w:r>
          </w:p>
        </w:tc>
        <w:tc>
          <w:tcPr>
            <w:tcW w:w="0" w:type="auto"/>
            <w:hideMark/>
          </w:tcPr>
          <w:p w14:paraId="25A28E0D" w14:textId="77777777" w:rsidR="001717AF" w:rsidRPr="00F5328D" w:rsidRDefault="001717AF" w:rsidP="009115A9">
            <w:pPr>
              <w:rPr>
                <w:rFonts w:ascii="Avenir Next" w:eastAsia="Times New Roman" w:hAnsi="Avenir Next" w:cs="Times New Roman"/>
                <w:kern w:val="0"/>
                <w:sz w:val="20"/>
                <w:szCs w:val="20"/>
                <w14:ligatures w14:val="none"/>
              </w:rPr>
            </w:pPr>
          </w:p>
        </w:tc>
      </w:tr>
      <w:tr w:rsidR="001717AF" w:rsidRPr="00F5328D" w14:paraId="5CF473BF" w14:textId="77777777" w:rsidTr="003C3FA3">
        <w:tc>
          <w:tcPr>
            <w:tcW w:w="0" w:type="auto"/>
            <w:hideMark/>
          </w:tcPr>
          <w:p w14:paraId="22FFE2F6"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Schwann Cell</w:t>
            </w:r>
          </w:p>
        </w:tc>
        <w:tc>
          <w:tcPr>
            <w:tcW w:w="0" w:type="auto"/>
            <w:hideMark/>
          </w:tcPr>
          <w:p w14:paraId="4DB2BC73" w14:textId="77777777" w:rsidR="001717AF" w:rsidRPr="00F5328D" w:rsidRDefault="001717AF" w:rsidP="009115A9">
            <w:pPr>
              <w:rPr>
                <w:rFonts w:ascii="Avenir Next" w:eastAsia="Times New Roman" w:hAnsi="Avenir Next" w:cs="Times New Roman"/>
                <w:kern w:val="0"/>
                <w:sz w:val="20"/>
                <w:szCs w:val="20"/>
                <w14:ligatures w14:val="none"/>
              </w:rPr>
            </w:pPr>
          </w:p>
        </w:tc>
      </w:tr>
    </w:tbl>
    <w:p w14:paraId="29095CC6" w14:textId="2AD418DC" w:rsidR="001717AF" w:rsidRPr="00F5328D" w:rsidRDefault="001717AF" w:rsidP="009115A9">
      <w:pPr>
        <w:rPr>
          <w:rFonts w:ascii="Avenir Next" w:eastAsia="Times New Roman" w:hAnsi="Avenir Next" w:cs="Times New Roman"/>
          <w:kern w:val="0"/>
          <w:sz w:val="20"/>
          <w:szCs w:val="20"/>
          <w14:ligatures w14:val="none"/>
        </w:rPr>
      </w:pPr>
    </w:p>
    <w:p w14:paraId="0E9464C2" w14:textId="41460FAE"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790"/>
        <w:gridCol w:w="952"/>
        <w:gridCol w:w="1062"/>
      </w:tblGrid>
      <w:tr w:rsidR="003C3FA3" w:rsidRPr="00F5328D" w14:paraId="47B4960E" w14:textId="4B66728B" w:rsidTr="00C30ACE">
        <w:tc>
          <w:tcPr>
            <w:tcW w:w="0" w:type="auto"/>
            <w:hideMark/>
          </w:tcPr>
          <w:p w14:paraId="6DEA29FC" w14:textId="77777777" w:rsidR="003C3FA3" w:rsidRPr="00F5328D" w:rsidRDefault="003C3FA3"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Glial Cell</w:t>
            </w:r>
          </w:p>
        </w:tc>
        <w:tc>
          <w:tcPr>
            <w:tcW w:w="0" w:type="auto"/>
            <w:hideMark/>
          </w:tcPr>
          <w:p w14:paraId="4B599BA3" w14:textId="77777777" w:rsidR="003C3FA3" w:rsidRPr="00F5328D" w:rsidRDefault="003C3FA3"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Answer</w:t>
            </w:r>
          </w:p>
        </w:tc>
        <w:tc>
          <w:tcPr>
            <w:tcW w:w="0" w:type="auto"/>
          </w:tcPr>
          <w:p w14:paraId="34451BDC" w14:textId="7A38DBA0" w:rsidR="003C3FA3" w:rsidRPr="00F5328D" w:rsidRDefault="003C3FA3" w:rsidP="009115A9">
            <w:pPr>
              <w:jc w:val="cente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t>Division</w:t>
            </w:r>
          </w:p>
        </w:tc>
      </w:tr>
      <w:tr w:rsidR="003C3FA3" w:rsidRPr="00F5328D" w14:paraId="277919F3" w14:textId="086E9ED0" w:rsidTr="009F15B5">
        <w:tc>
          <w:tcPr>
            <w:tcW w:w="0" w:type="auto"/>
            <w:hideMark/>
          </w:tcPr>
          <w:p w14:paraId="75ED68C1" w14:textId="77777777" w:rsidR="003C3FA3" w:rsidRPr="00F5328D" w:rsidRDefault="003C3FA3" w:rsidP="003C3FA3">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Astrocyte</w:t>
            </w:r>
          </w:p>
        </w:tc>
        <w:tc>
          <w:tcPr>
            <w:tcW w:w="0" w:type="auto"/>
            <w:hideMark/>
          </w:tcPr>
          <w:p w14:paraId="2FD8B3DE" w14:textId="77777777" w:rsidR="003C3FA3" w:rsidRPr="00F5328D" w:rsidRDefault="003C3FA3" w:rsidP="003C3FA3">
            <w:pPr>
              <w:jc w:val="cente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w:t>
            </w:r>
          </w:p>
        </w:tc>
        <w:tc>
          <w:tcPr>
            <w:tcW w:w="0" w:type="auto"/>
            <w:vAlign w:val="center"/>
          </w:tcPr>
          <w:p w14:paraId="16CF5154" w14:textId="31508810" w:rsidR="003C3FA3" w:rsidRPr="00F5328D" w:rsidRDefault="003C3FA3" w:rsidP="003C3FA3">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CNS only</w:t>
            </w:r>
          </w:p>
        </w:tc>
      </w:tr>
      <w:tr w:rsidR="003C3FA3" w:rsidRPr="00F5328D" w14:paraId="06F35FE5" w14:textId="324AC60D" w:rsidTr="009F15B5">
        <w:tc>
          <w:tcPr>
            <w:tcW w:w="0" w:type="auto"/>
            <w:hideMark/>
          </w:tcPr>
          <w:p w14:paraId="6BE551FF" w14:textId="77777777" w:rsidR="003C3FA3" w:rsidRPr="00F5328D" w:rsidRDefault="003C3FA3" w:rsidP="003C3FA3">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Ependymal Cell</w:t>
            </w:r>
          </w:p>
        </w:tc>
        <w:tc>
          <w:tcPr>
            <w:tcW w:w="0" w:type="auto"/>
            <w:hideMark/>
          </w:tcPr>
          <w:p w14:paraId="578791DB" w14:textId="77777777" w:rsidR="003C3FA3" w:rsidRPr="00F5328D" w:rsidRDefault="003C3FA3" w:rsidP="003C3FA3">
            <w:pPr>
              <w:jc w:val="cente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B</w:t>
            </w:r>
          </w:p>
        </w:tc>
        <w:tc>
          <w:tcPr>
            <w:tcW w:w="0" w:type="auto"/>
            <w:vAlign w:val="center"/>
          </w:tcPr>
          <w:p w14:paraId="799CAA60" w14:textId="7BE53A9D" w:rsidR="003C3FA3" w:rsidRPr="00F5328D" w:rsidRDefault="003C3FA3" w:rsidP="003C3FA3">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CNS only</w:t>
            </w:r>
          </w:p>
        </w:tc>
      </w:tr>
      <w:tr w:rsidR="003C3FA3" w:rsidRPr="00F5328D" w14:paraId="03DEF9DF" w14:textId="644F745B" w:rsidTr="009F15B5">
        <w:tc>
          <w:tcPr>
            <w:tcW w:w="0" w:type="auto"/>
            <w:hideMark/>
          </w:tcPr>
          <w:p w14:paraId="41B285CB" w14:textId="77777777" w:rsidR="003C3FA3" w:rsidRPr="00F5328D" w:rsidRDefault="003C3FA3" w:rsidP="003C3FA3">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Oligodendrocyte</w:t>
            </w:r>
          </w:p>
        </w:tc>
        <w:tc>
          <w:tcPr>
            <w:tcW w:w="0" w:type="auto"/>
            <w:hideMark/>
          </w:tcPr>
          <w:p w14:paraId="78C3A006" w14:textId="77777777" w:rsidR="003C3FA3" w:rsidRPr="00F5328D" w:rsidRDefault="003C3FA3" w:rsidP="003C3FA3">
            <w:pPr>
              <w:jc w:val="cente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D</w:t>
            </w:r>
          </w:p>
        </w:tc>
        <w:tc>
          <w:tcPr>
            <w:tcW w:w="0" w:type="auto"/>
            <w:vAlign w:val="center"/>
          </w:tcPr>
          <w:p w14:paraId="572FAA7D" w14:textId="24069532" w:rsidR="003C3FA3" w:rsidRPr="00F5328D" w:rsidRDefault="003C3FA3" w:rsidP="003C3FA3">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CNS only</w:t>
            </w:r>
          </w:p>
        </w:tc>
      </w:tr>
      <w:tr w:rsidR="003C3FA3" w:rsidRPr="00F5328D" w14:paraId="5A8299A7" w14:textId="4B892A0C" w:rsidTr="009F15B5">
        <w:tc>
          <w:tcPr>
            <w:tcW w:w="0" w:type="auto"/>
            <w:hideMark/>
          </w:tcPr>
          <w:p w14:paraId="1C24A4E0" w14:textId="77777777" w:rsidR="003C3FA3" w:rsidRPr="00F5328D" w:rsidRDefault="003C3FA3" w:rsidP="003C3FA3">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Microglia</w:t>
            </w:r>
          </w:p>
        </w:tc>
        <w:tc>
          <w:tcPr>
            <w:tcW w:w="0" w:type="auto"/>
            <w:hideMark/>
          </w:tcPr>
          <w:p w14:paraId="44D5D614" w14:textId="77777777" w:rsidR="003C3FA3" w:rsidRPr="00F5328D" w:rsidRDefault="003C3FA3" w:rsidP="003C3FA3">
            <w:pPr>
              <w:jc w:val="cente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E</w:t>
            </w:r>
          </w:p>
        </w:tc>
        <w:tc>
          <w:tcPr>
            <w:tcW w:w="0" w:type="auto"/>
            <w:vAlign w:val="center"/>
          </w:tcPr>
          <w:p w14:paraId="681EE3B3" w14:textId="2B9651E4" w:rsidR="003C3FA3" w:rsidRPr="00F5328D" w:rsidRDefault="003C3FA3" w:rsidP="003C3FA3">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CNS only</w:t>
            </w:r>
          </w:p>
        </w:tc>
      </w:tr>
      <w:tr w:rsidR="003C3FA3" w:rsidRPr="00F5328D" w14:paraId="602AEE05" w14:textId="0455D06F" w:rsidTr="009F15B5">
        <w:tc>
          <w:tcPr>
            <w:tcW w:w="0" w:type="auto"/>
            <w:hideMark/>
          </w:tcPr>
          <w:p w14:paraId="5F4D7415" w14:textId="77777777" w:rsidR="003C3FA3" w:rsidRPr="00F5328D" w:rsidRDefault="003C3FA3" w:rsidP="003C3FA3">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Satellite Cell</w:t>
            </w:r>
          </w:p>
        </w:tc>
        <w:tc>
          <w:tcPr>
            <w:tcW w:w="0" w:type="auto"/>
            <w:hideMark/>
          </w:tcPr>
          <w:p w14:paraId="396B305B" w14:textId="77777777" w:rsidR="003C3FA3" w:rsidRPr="00F5328D" w:rsidRDefault="003C3FA3" w:rsidP="003C3FA3">
            <w:pPr>
              <w:jc w:val="cente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F</w:t>
            </w:r>
          </w:p>
        </w:tc>
        <w:tc>
          <w:tcPr>
            <w:tcW w:w="0" w:type="auto"/>
            <w:vAlign w:val="center"/>
          </w:tcPr>
          <w:p w14:paraId="6B29EB31" w14:textId="40D0708B" w:rsidR="003C3FA3" w:rsidRPr="00F5328D" w:rsidRDefault="003C3FA3" w:rsidP="003C3FA3">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PNS only</w:t>
            </w:r>
          </w:p>
        </w:tc>
      </w:tr>
      <w:tr w:rsidR="003C3FA3" w:rsidRPr="00F5328D" w14:paraId="7B223F21" w14:textId="1AFA2EF2" w:rsidTr="009F15B5">
        <w:tc>
          <w:tcPr>
            <w:tcW w:w="0" w:type="auto"/>
            <w:hideMark/>
          </w:tcPr>
          <w:p w14:paraId="69FA2349" w14:textId="77777777" w:rsidR="003C3FA3" w:rsidRPr="00F5328D" w:rsidRDefault="003C3FA3" w:rsidP="003C3FA3">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Schwann Cell</w:t>
            </w:r>
          </w:p>
        </w:tc>
        <w:tc>
          <w:tcPr>
            <w:tcW w:w="0" w:type="auto"/>
            <w:hideMark/>
          </w:tcPr>
          <w:p w14:paraId="3C288FD2" w14:textId="77777777" w:rsidR="003C3FA3" w:rsidRPr="00F5328D" w:rsidRDefault="003C3FA3" w:rsidP="003C3FA3">
            <w:pPr>
              <w:jc w:val="cente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A</w:t>
            </w:r>
          </w:p>
        </w:tc>
        <w:tc>
          <w:tcPr>
            <w:tcW w:w="0" w:type="auto"/>
            <w:vAlign w:val="center"/>
          </w:tcPr>
          <w:p w14:paraId="0AE7CC6A" w14:textId="177A60BC" w:rsidR="003C3FA3" w:rsidRPr="00F5328D" w:rsidRDefault="003C3FA3" w:rsidP="003C3FA3">
            <w:p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PNS only</w:t>
            </w:r>
          </w:p>
        </w:tc>
      </w:tr>
    </w:tbl>
    <w:p w14:paraId="5F7DFBE1" w14:textId="77777777" w:rsidR="004A39A2" w:rsidRPr="00F5328D" w:rsidRDefault="004A39A2" w:rsidP="009115A9">
      <w:pPr>
        <w:rPr>
          <w:rFonts w:ascii="Avenir Next" w:eastAsia="Times New Roman" w:hAnsi="Avenir Next" w:cs="Times New Roman"/>
          <w:b/>
          <w:bCs/>
          <w:kern w:val="0"/>
          <w:sz w:val="20"/>
          <w:szCs w:val="20"/>
          <w14:ligatures w14:val="none"/>
        </w:rPr>
      </w:pPr>
    </w:p>
    <w:p w14:paraId="30A7FCD5" w14:textId="7F34D1F5" w:rsidR="001717AF" w:rsidRPr="00F5328D" w:rsidRDefault="001717AF" w:rsidP="009115A9">
      <w:pPr>
        <w:rPr>
          <w:rFonts w:ascii="Avenir Next" w:eastAsia="Times New Roman" w:hAnsi="Avenir Next" w:cs="Times New Roman"/>
          <w:kern w:val="0"/>
          <w:sz w:val="20"/>
          <w:szCs w:val="20"/>
          <w14:ligatures w14:val="none"/>
        </w:rPr>
      </w:pPr>
    </w:p>
    <w:p w14:paraId="0E7597E0" w14:textId="77777777" w:rsidR="00C21A04" w:rsidRPr="00F5328D" w:rsidRDefault="00C21A04">
      <w:pPr>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br w:type="page"/>
      </w:r>
    </w:p>
    <w:p w14:paraId="379B52B8" w14:textId="03311EC2" w:rsidR="001717AF" w:rsidRPr="00F5328D" w:rsidRDefault="00124725" w:rsidP="009115A9">
      <w:pPr>
        <w:outlineLvl w:val="1"/>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lastRenderedPageBreak/>
        <w:t>5.</w:t>
      </w:r>
      <w:r w:rsidR="001717AF" w:rsidRPr="00F5328D">
        <w:rPr>
          <w:rFonts w:ascii="Avenir Next" w:eastAsia="Times New Roman" w:hAnsi="Avenir Next" w:cs="Times New Roman"/>
          <w:b/>
          <w:bCs/>
          <w:color w:val="156082" w:themeColor="accent1"/>
          <w:kern w:val="0"/>
          <w14:ligatures w14:val="none"/>
        </w:rPr>
        <w:t xml:space="preserve"> Axoplasmic Transport </w:t>
      </w:r>
      <w:r w:rsidRPr="00F5328D">
        <w:rPr>
          <w:rFonts w:ascii="Avenir Next" w:eastAsia="Times New Roman" w:hAnsi="Avenir Next" w:cs="Times New Roman"/>
          <w:b/>
          <w:bCs/>
          <w:color w:val="156082" w:themeColor="accent1"/>
          <w:kern w:val="0"/>
          <w14:ligatures w14:val="none"/>
        </w:rPr>
        <w:t>and</w:t>
      </w:r>
      <w:r w:rsidR="001717AF" w:rsidRPr="00F5328D">
        <w:rPr>
          <w:rFonts w:ascii="Avenir Next" w:eastAsia="Times New Roman" w:hAnsi="Avenir Next" w:cs="Times New Roman"/>
          <w:b/>
          <w:bCs/>
          <w:color w:val="156082" w:themeColor="accent1"/>
          <w:kern w:val="0"/>
          <w14:ligatures w14:val="none"/>
        </w:rPr>
        <w:t xml:space="preserve"> Myelination</w:t>
      </w:r>
    </w:p>
    <w:p w14:paraId="04952194" w14:textId="77777777" w:rsidR="00124725"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Learning Objectives:</w:t>
      </w:r>
      <w:r w:rsidRPr="00F5328D">
        <w:rPr>
          <w:rFonts w:ascii="Avenir Next" w:eastAsia="Times New Roman" w:hAnsi="Avenir Next" w:cs="Times New Roman"/>
          <w:kern w:val="0"/>
          <w:sz w:val="20"/>
          <w:szCs w:val="20"/>
          <w14:ligatures w14:val="none"/>
        </w:rPr>
        <w:t xml:space="preserve"> Anterograde vs. retrograde transport; myelination and its function; CNS vs. PNS myelination</w:t>
      </w:r>
    </w:p>
    <w:p w14:paraId="7BCC1072" w14:textId="77777777" w:rsidR="00124725"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Bloom's Level:</w:t>
      </w:r>
      <w:r w:rsidRPr="00F5328D">
        <w:rPr>
          <w:rFonts w:ascii="Avenir Next" w:eastAsia="Times New Roman" w:hAnsi="Avenir Next" w:cs="Times New Roman"/>
          <w:kern w:val="0"/>
          <w:sz w:val="20"/>
          <w:szCs w:val="20"/>
          <w14:ligatures w14:val="none"/>
        </w:rPr>
        <w:t xml:space="preserve"> Understand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Apply</w:t>
      </w:r>
    </w:p>
    <w:p w14:paraId="0E993B2F" w14:textId="77777777" w:rsidR="00124725"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Format:</w:t>
      </w:r>
      <w:r w:rsidRPr="00F5328D">
        <w:rPr>
          <w:rFonts w:ascii="Avenir Next" w:eastAsia="Times New Roman" w:hAnsi="Avenir Next" w:cs="Times New Roman"/>
          <w:kern w:val="0"/>
          <w:sz w:val="20"/>
          <w:szCs w:val="20"/>
          <w14:ligatures w14:val="none"/>
        </w:rPr>
        <w:t xml:space="preserve"> Think-Pair-Share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Whiteboard Response</w:t>
      </w:r>
    </w:p>
    <w:p w14:paraId="5CC1206D" w14:textId="38ED9C7D"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Duration:</w:t>
      </w:r>
      <w:r w:rsidRPr="00F5328D">
        <w:rPr>
          <w:rFonts w:ascii="Avenir Next" w:eastAsia="Times New Roman" w:hAnsi="Avenir Next" w:cs="Times New Roman"/>
          <w:kern w:val="0"/>
          <w:sz w:val="20"/>
          <w:szCs w:val="20"/>
          <w14:ligatures w14:val="none"/>
        </w:rPr>
        <w:t xml:space="preserve"> 10 minutes</w:t>
      </w:r>
    </w:p>
    <w:p w14:paraId="7BCD86FA" w14:textId="77777777" w:rsidR="00124725" w:rsidRPr="00F5328D" w:rsidRDefault="00124725" w:rsidP="009115A9">
      <w:pPr>
        <w:rPr>
          <w:rFonts w:ascii="Avenir Next" w:eastAsia="Times New Roman" w:hAnsi="Avenir Next" w:cs="Times New Roman"/>
          <w:b/>
          <w:bCs/>
          <w:kern w:val="0"/>
          <w:sz w:val="20"/>
          <w:szCs w:val="20"/>
          <w14:ligatures w14:val="none"/>
        </w:rPr>
      </w:pPr>
    </w:p>
    <w:p w14:paraId="7805EFA7" w14:textId="6601F0B2"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Description:</w:t>
      </w:r>
      <w:r w:rsidRPr="00F5328D">
        <w:rPr>
          <w:rFonts w:ascii="Avenir Next" w:eastAsia="Times New Roman" w:hAnsi="Avenir Next" w:cs="Times New Roman"/>
          <w:kern w:val="0"/>
          <w:sz w:val="20"/>
          <w:szCs w:val="20"/>
          <w14:ligatures w14:val="none"/>
        </w:rPr>
        <w:t xml:space="preserve"> Students work through a short set of questions individually, then discuss with a neighbor before sharin</w:t>
      </w:r>
      <w:r w:rsidR="00124725" w:rsidRPr="00F5328D">
        <w:rPr>
          <w:rFonts w:ascii="Avenir Next" w:eastAsia="Times New Roman" w:hAnsi="Avenir Next" w:cs="Times New Roman"/>
          <w:kern w:val="0"/>
          <w:sz w:val="20"/>
          <w:szCs w:val="20"/>
          <w14:ligatures w14:val="none"/>
        </w:rPr>
        <w:t>g</w:t>
      </w:r>
      <w:r w:rsidRPr="00F5328D">
        <w:rPr>
          <w:rFonts w:ascii="Avenir Next" w:eastAsia="Times New Roman" w:hAnsi="Avenir Next" w:cs="Times New Roman"/>
          <w:kern w:val="0"/>
          <w:sz w:val="20"/>
          <w:szCs w:val="20"/>
          <w14:ligatures w14:val="none"/>
        </w:rPr>
        <w:t>.</w:t>
      </w:r>
    </w:p>
    <w:p w14:paraId="16C7D5C1" w14:textId="737BD0E0" w:rsidR="001717AF" w:rsidRPr="00F5328D" w:rsidRDefault="001717AF" w:rsidP="009115A9">
      <w:pPr>
        <w:rPr>
          <w:rFonts w:ascii="Avenir Next" w:eastAsia="Times New Roman" w:hAnsi="Avenir Next" w:cs="Times New Roman"/>
          <w:kern w:val="0"/>
          <w:sz w:val="20"/>
          <w:szCs w:val="20"/>
          <w14:ligatures w14:val="none"/>
        </w:rPr>
      </w:pPr>
    </w:p>
    <w:p w14:paraId="0B5FF8CD"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Student Worksheet Prompt:</w:t>
      </w:r>
    </w:p>
    <w:p w14:paraId="7BD87FF9" w14:textId="71C2A72E"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Answer the following questions in 1–</w:t>
      </w:r>
      <w:r w:rsidR="00A11D11" w:rsidRPr="00F5328D">
        <w:rPr>
          <w:rFonts w:ascii="Avenir Next" w:eastAsia="Times New Roman" w:hAnsi="Avenir Next" w:cs="Times New Roman"/>
          <w:kern w:val="0"/>
          <w:sz w:val="20"/>
          <w:szCs w:val="20"/>
          <w14:ligatures w14:val="none"/>
        </w:rPr>
        <w:t>2</w:t>
      </w:r>
      <w:r w:rsidRPr="00F5328D">
        <w:rPr>
          <w:rFonts w:ascii="Avenir Next" w:eastAsia="Times New Roman" w:hAnsi="Avenir Next" w:cs="Times New Roman"/>
          <w:kern w:val="0"/>
          <w:sz w:val="20"/>
          <w:szCs w:val="20"/>
          <w14:ligatures w14:val="none"/>
        </w:rPr>
        <w:t xml:space="preserve"> sentences each.</w:t>
      </w:r>
    </w:p>
    <w:p w14:paraId="3BB279CE" w14:textId="77777777" w:rsidR="001717AF" w:rsidRPr="00F5328D" w:rsidRDefault="001717AF" w:rsidP="009115A9">
      <w:pPr>
        <w:numPr>
          <w:ilvl w:val="0"/>
          <w:numId w:val="19"/>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vesicle containing newly synthesized neurotransmitters needs to travel from the cell body to the axon terminal. What type of axoplasmic transport is this, and in which direction is it moving?</w:t>
      </w:r>
    </w:p>
    <w:p w14:paraId="48F7A189" w14:textId="77777777" w:rsidR="001717AF" w:rsidRPr="00F5328D" w:rsidRDefault="001717AF" w:rsidP="009115A9">
      <w:pPr>
        <w:numPr>
          <w:ilvl w:val="0"/>
          <w:numId w:val="19"/>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damaged organelle in the axon terminal needs to be returned to the cell body for recycling. What type of transport is this?</w:t>
      </w:r>
    </w:p>
    <w:p w14:paraId="5EFCEC78" w14:textId="77777777" w:rsidR="001717AF" w:rsidRPr="00F5328D" w:rsidRDefault="001717AF" w:rsidP="009115A9">
      <w:pPr>
        <w:numPr>
          <w:ilvl w:val="0"/>
          <w:numId w:val="19"/>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A demyelinating disease destroys the myelin sheaths on axons in the CNS. Based on what you know about myelination, which glial cell is being destroyed, and how would signal transmission be affected?</w:t>
      </w:r>
    </w:p>
    <w:p w14:paraId="2808A06C" w14:textId="28D2EC29" w:rsidR="001717AF" w:rsidRPr="00F5328D" w:rsidRDefault="001717AF" w:rsidP="009115A9">
      <w:pPr>
        <w:numPr>
          <w:ilvl w:val="0"/>
          <w:numId w:val="19"/>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 xml:space="preserve">A patient is diagnosed with a condition affecting Schwann cells. Would this </w:t>
      </w:r>
      <w:r w:rsidR="00AC752B" w:rsidRPr="00F5328D">
        <w:rPr>
          <w:rFonts w:ascii="Avenir Next" w:eastAsia="Times New Roman" w:hAnsi="Avenir Next" w:cs="Times New Roman"/>
          <w:kern w:val="0"/>
          <w:sz w:val="20"/>
          <w:szCs w:val="20"/>
          <w14:ligatures w14:val="none"/>
        </w:rPr>
        <w:t xml:space="preserve">directly </w:t>
      </w:r>
      <w:r w:rsidRPr="00F5328D">
        <w:rPr>
          <w:rFonts w:ascii="Avenir Next" w:eastAsia="Times New Roman" w:hAnsi="Avenir Next" w:cs="Times New Roman"/>
          <w:kern w:val="0"/>
          <w:sz w:val="20"/>
          <w:szCs w:val="20"/>
          <w14:ligatures w14:val="none"/>
        </w:rPr>
        <w:t xml:space="preserve">affect CNS function, PNS function, or both? </w:t>
      </w:r>
    </w:p>
    <w:p w14:paraId="6DFF0721" w14:textId="5F359069" w:rsidR="001717AF" w:rsidRPr="00F5328D" w:rsidRDefault="001717AF" w:rsidP="009115A9">
      <w:pPr>
        <w:rPr>
          <w:rFonts w:ascii="Avenir Next" w:eastAsia="Times New Roman" w:hAnsi="Avenir Next" w:cs="Times New Roman"/>
          <w:kern w:val="0"/>
          <w:sz w:val="20"/>
          <w:szCs w:val="20"/>
          <w14:ligatures w14:val="none"/>
        </w:rPr>
      </w:pPr>
    </w:p>
    <w:p w14:paraId="6BC16A28"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Instructor Key:</w:t>
      </w:r>
    </w:p>
    <w:p w14:paraId="76127365" w14:textId="77777777" w:rsidR="001717AF" w:rsidRPr="00F5328D" w:rsidRDefault="001717AF" w:rsidP="009115A9">
      <w:pPr>
        <w:numPr>
          <w:ilvl w:val="0"/>
          <w:numId w:val="20"/>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Anterograde transport</w:t>
      </w:r>
      <w:r w:rsidRPr="00F5328D">
        <w:rPr>
          <w:rFonts w:ascii="Avenir Next" w:eastAsia="Times New Roman" w:hAnsi="Avenir Next" w:cs="Times New Roman"/>
          <w:color w:val="A02B93" w:themeColor="accent5"/>
          <w:kern w:val="0"/>
          <w:sz w:val="20"/>
          <w:szCs w:val="20"/>
          <w14:ligatures w14:val="none"/>
        </w:rPr>
        <w:t xml:space="preserve"> — movement from the cell body toward the axon terminal (i.e., in the direction of signal conduction). Powered by kinesin motor proteins along microtubules.</w:t>
      </w:r>
    </w:p>
    <w:p w14:paraId="3CE1D510" w14:textId="77777777" w:rsidR="001717AF" w:rsidRPr="00F5328D" w:rsidRDefault="001717AF" w:rsidP="009115A9">
      <w:pPr>
        <w:numPr>
          <w:ilvl w:val="0"/>
          <w:numId w:val="20"/>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Retrograde transport</w:t>
      </w:r>
      <w:r w:rsidRPr="00F5328D">
        <w:rPr>
          <w:rFonts w:ascii="Avenir Next" w:eastAsia="Times New Roman" w:hAnsi="Avenir Next" w:cs="Times New Roman"/>
          <w:color w:val="A02B93" w:themeColor="accent5"/>
          <w:kern w:val="0"/>
          <w:sz w:val="20"/>
          <w:szCs w:val="20"/>
          <w14:ligatures w14:val="none"/>
        </w:rPr>
        <w:t xml:space="preserve"> — movement from the axon terminal back to the cell body. Powered by dynein motor proteins. Note: this pathway is also how some pathogens (rabies virus, herpes simplex) travel to the CNS.</w:t>
      </w:r>
    </w:p>
    <w:p w14:paraId="3EB7ABE4" w14:textId="77777777" w:rsidR="001717AF" w:rsidRPr="00F5328D" w:rsidRDefault="001717AF" w:rsidP="009115A9">
      <w:pPr>
        <w:numPr>
          <w:ilvl w:val="0"/>
          <w:numId w:val="20"/>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Oligodendrocytes</w:t>
      </w:r>
      <w:r w:rsidRPr="00F5328D">
        <w:rPr>
          <w:rFonts w:ascii="Avenir Next" w:eastAsia="Times New Roman" w:hAnsi="Avenir Next" w:cs="Times New Roman"/>
          <w:color w:val="A02B93" w:themeColor="accent5"/>
          <w:kern w:val="0"/>
          <w:sz w:val="20"/>
          <w:szCs w:val="20"/>
          <w14:ligatures w14:val="none"/>
        </w:rPr>
        <w:t xml:space="preserve"> are being destroyed (CNS myelination). Without myelin, saltatory conduction is lost — signals slow dramatically or fail entirely because ion exchange must occur continuously along the axon rather than jumping between nodes of Ranvier.</w:t>
      </w:r>
    </w:p>
    <w:p w14:paraId="274A24F1" w14:textId="77777777" w:rsidR="001717AF" w:rsidRPr="00F5328D" w:rsidRDefault="001717AF" w:rsidP="009115A9">
      <w:pPr>
        <w:numPr>
          <w:ilvl w:val="0"/>
          <w:numId w:val="20"/>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PNS only</w:t>
      </w:r>
      <w:r w:rsidRPr="00F5328D">
        <w:rPr>
          <w:rFonts w:ascii="Avenir Next" w:eastAsia="Times New Roman" w:hAnsi="Avenir Next" w:cs="Times New Roman"/>
          <w:color w:val="A02B93" w:themeColor="accent5"/>
          <w:kern w:val="0"/>
          <w:sz w:val="20"/>
          <w:szCs w:val="20"/>
          <w14:ligatures w14:val="none"/>
        </w:rPr>
        <w:t xml:space="preserve"> — Schwann cells are exclusive to the PNS. Students who answer "both" likely confuse Schwann cells with oligodendrocytes.</w:t>
      </w:r>
    </w:p>
    <w:p w14:paraId="31A1D547" w14:textId="76550CFC" w:rsidR="001717AF" w:rsidRPr="00F5328D" w:rsidRDefault="001717AF" w:rsidP="009115A9">
      <w:pPr>
        <w:rPr>
          <w:rFonts w:ascii="Avenir Next" w:eastAsia="Times New Roman" w:hAnsi="Avenir Next" w:cs="Times New Roman"/>
          <w:kern w:val="0"/>
          <w:sz w:val="20"/>
          <w:szCs w:val="20"/>
          <w14:ligatures w14:val="none"/>
        </w:rPr>
      </w:pPr>
    </w:p>
    <w:p w14:paraId="046620C0" w14:textId="77777777" w:rsidR="00C21A04" w:rsidRPr="00F5328D" w:rsidRDefault="00C21A04">
      <w:pPr>
        <w:rPr>
          <w:rFonts w:ascii="Avenir Next" w:eastAsia="Times New Roman" w:hAnsi="Avenir Next" w:cs="Times New Roman"/>
          <w:b/>
          <w:bCs/>
          <w:kern w:val="0"/>
          <w:sz w:val="20"/>
          <w:szCs w:val="20"/>
          <w14:ligatures w14:val="none"/>
        </w:rPr>
      </w:pPr>
      <w:r w:rsidRPr="00F5328D">
        <w:rPr>
          <w:rFonts w:ascii="Avenir Next" w:eastAsia="Times New Roman" w:hAnsi="Avenir Next" w:cs="Times New Roman"/>
          <w:b/>
          <w:bCs/>
          <w:kern w:val="0"/>
          <w:sz w:val="20"/>
          <w:szCs w:val="20"/>
          <w14:ligatures w14:val="none"/>
        </w:rPr>
        <w:br w:type="page"/>
      </w:r>
    </w:p>
    <w:p w14:paraId="287FD964" w14:textId="43193D02" w:rsidR="001717AF" w:rsidRPr="00F5328D" w:rsidRDefault="00C21A04" w:rsidP="009115A9">
      <w:pPr>
        <w:outlineLvl w:val="1"/>
        <w:rPr>
          <w:rFonts w:ascii="Avenir Next" w:eastAsia="Times New Roman" w:hAnsi="Avenir Next" w:cs="Times New Roman"/>
          <w:b/>
          <w:bCs/>
          <w:color w:val="156082" w:themeColor="accent1"/>
          <w:kern w:val="0"/>
          <w14:ligatures w14:val="none"/>
        </w:rPr>
      </w:pPr>
      <w:r w:rsidRPr="00F5328D">
        <w:rPr>
          <w:rFonts w:ascii="Avenir Next" w:eastAsia="Times New Roman" w:hAnsi="Avenir Next" w:cs="Times New Roman"/>
          <w:b/>
          <w:bCs/>
          <w:color w:val="156082" w:themeColor="accent1"/>
          <w:kern w:val="0"/>
          <w14:ligatures w14:val="none"/>
        </w:rPr>
        <w:lastRenderedPageBreak/>
        <w:t>6.</w:t>
      </w:r>
      <w:r w:rsidR="001717AF" w:rsidRPr="00F5328D">
        <w:rPr>
          <w:rFonts w:ascii="Avenir Next" w:eastAsia="Times New Roman" w:hAnsi="Avenir Next" w:cs="Times New Roman"/>
          <w:b/>
          <w:bCs/>
          <w:color w:val="156082" w:themeColor="accent1"/>
          <w:kern w:val="0"/>
          <w14:ligatures w14:val="none"/>
        </w:rPr>
        <w:t xml:space="preserve"> Neural Injury </w:t>
      </w:r>
      <w:r w:rsidR="00DF4148" w:rsidRPr="00F5328D">
        <w:rPr>
          <w:rFonts w:ascii="Avenir Next" w:eastAsia="Times New Roman" w:hAnsi="Avenir Next" w:cs="Times New Roman"/>
          <w:b/>
          <w:bCs/>
          <w:color w:val="156082" w:themeColor="accent1"/>
          <w:kern w:val="0"/>
          <w14:ligatures w14:val="none"/>
        </w:rPr>
        <w:t>Mini-Cases</w:t>
      </w:r>
    </w:p>
    <w:p w14:paraId="6D9C73D5" w14:textId="77777777" w:rsidR="00675E3D"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Learning Objectives:</w:t>
      </w:r>
      <w:r w:rsidRPr="00F5328D">
        <w:rPr>
          <w:rFonts w:ascii="Avenir Next" w:eastAsia="Times New Roman" w:hAnsi="Avenir Next" w:cs="Times New Roman"/>
          <w:kern w:val="0"/>
          <w:sz w:val="20"/>
          <w:szCs w:val="20"/>
          <w14:ligatures w14:val="none"/>
        </w:rPr>
        <w:t xml:space="preserve"> Neural response to injury; CNS vs. PNS repair; synthesizes neuron structure, myelination, and glial cell function</w:t>
      </w:r>
    </w:p>
    <w:p w14:paraId="75A5B12C" w14:textId="77777777" w:rsidR="00675E3D"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Bloom's Level:</w:t>
      </w:r>
      <w:r w:rsidRPr="00F5328D">
        <w:rPr>
          <w:rFonts w:ascii="Avenir Next" w:eastAsia="Times New Roman" w:hAnsi="Avenir Next" w:cs="Times New Roman"/>
          <w:kern w:val="0"/>
          <w:sz w:val="20"/>
          <w:szCs w:val="20"/>
          <w14:ligatures w14:val="none"/>
        </w:rPr>
        <w:t xml:space="preserve"> Apply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Evaluate</w:t>
      </w:r>
    </w:p>
    <w:p w14:paraId="71E943E1" w14:textId="77777777" w:rsidR="00675E3D"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Format:</w:t>
      </w:r>
      <w:r w:rsidRPr="00F5328D">
        <w:rPr>
          <w:rFonts w:ascii="Avenir Next" w:eastAsia="Times New Roman" w:hAnsi="Avenir Next" w:cs="Times New Roman"/>
          <w:kern w:val="0"/>
          <w:sz w:val="20"/>
          <w:szCs w:val="20"/>
          <w14:ligatures w14:val="none"/>
        </w:rPr>
        <w:t xml:space="preserve"> Small Group (4–6 students) </w:t>
      </w:r>
      <w:r w:rsidRPr="00F5328D">
        <w:rPr>
          <w:rFonts w:ascii="Arial" w:eastAsia="Times New Roman" w:hAnsi="Arial" w:cs="Arial"/>
          <w:kern w:val="0"/>
          <w:sz w:val="20"/>
          <w:szCs w:val="20"/>
          <w14:ligatures w14:val="none"/>
        </w:rPr>
        <w:t>→</w:t>
      </w:r>
      <w:r w:rsidRPr="00F5328D">
        <w:rPr>
          <w:rFonts w:ascii="Avenir Next" w:eastAsia="Times New Roman" w:hAnsi="Avenir Next" w:cs="Times New Roman"/>
          <w:kern w:val="0"/>
          <w:sz w:val="20"/>
          <w:szCs w:val="20"/>
          <w14:ligatures w14:val="none"/>
        </w:rPr>
        <w:t xml:space="preserve"> Whole-Class Debrief</w:t>
      </w:r>
    </w:p>
    <w:p w14:paraId="4BC38793" w14:textId="1B14395C"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Duration:</w:t>
      </w:r>
      <w:r w:rsidRPr="00F5328D">
        <w:rPr>
          <w:rFonts w:ascii="Avenir Next" w:eastAsia="Times New Roman" w:hAnsi="Avenir Next" w:cs="Times New Roman"/>
          <w:kern w:val="0"/>
          <w:sz w:val="20"/>
          <w:szCs w:val="20"/>
          <w14:ligatures w14:val="none"/>
        </w:rPr>
        <w:t xml:space="preserve"> 12–15 minutes</w:t>
      </w:r>
    </w:p>
    <w:p w14:paraId="0A60CE5F" w14:textId="77777777" w:rsidR="00675E3D" w:rsidRPr="00F5328D" w:rsidRDefault="00675E3D" w:rsidP="009115A9">
      <w:pPr>
        <w:rPr>
          <w:rFonts w:ascii="Avenir Next" w:eastAsia="Times New Roman" w:hAnsi="Avenir Next" w:cs="Times New Roman"/>
          <w:b/>
          <w:bCs/>
          <w:kern w:val="0"/>
          <w:sz w:val="20"/>
          <w:szCs w:val="20"/>
          <w14:ligatures w14:val="none"/>
        </w:rPr>
      </w:pPr>
    </w:p>
    <w:p w14:paraId="2734FFB9" w14:textId="0115D574"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Description:</w:t>
      </w:r>
      <w:r w:rsidRPr="00F5328D">
        <w:rPr>
          <w:rFonts w:ascii="Avenir Next" w:eastAsia="Times New Roman" w:hAnsi="Avenir Next" w:cs="Times New Roman"/>
          <w:kern w:val="0"/>
          <w:sz w:val="20"/>
          <w:szCs w:val="20"/>
          <w14:ligatures w14:val="none"/>
        </w:rPr>
        <w:t xml:space="preserve"> Groups receive a two-patient case scenario and must use what they've learned to explain and compare outcomes. Each group records their answers on paper. Selected groups share their reasoning aloud during </w:t>
      </w:r>
      <w:r w:rsidR="00DF4148" w:rsidRPr="00F5328D">
        <w:rPr>
          <w:rFonts w:ascii="Avenir Next" w:eastAsia="Times New Roman" w:hAnsi="Avenir Next" w:cs="Times New Roman"/>
          <w:kern w:val="0"/>
          <w:sz w:val="20"/>
          <w:szCs w:val="20"/>
          <w14:ligatures w14:val="none"/>
        </w:rPr>
        <w:t xml:space="preserve">the </w:t>
      </w:r>
      <w:proofErr w:type="gramStart"/>
      <w:r w:rsidRPr="00F5328D">
        <w:rPr>
          <w:rFonts w:ascii="Avenir Next" w:eastAsia="Times New Roman" w:hAnsi="Avenir Next" w:cs="Times New Roman"/>
          <w:kern w:val="0"/>
          <w:sz w:val="20"/>
          <w:szCs w:val="20"/>
          <w14:ligatures w14:val="none"/>
        </w:rPr>
        <w:t>whole-class</w:t>
      </w:r>
      <w:proofErr w:type="gramEnd"/>
      <w:r w:rsidRPr="00F5328D">
        <w:rPr>
          <w:rFonts w:ascii="Avenir Next" w:eastAsia="Times New Roman" w:hAnsi="Avenir Next" w:cs="Times New Roman"/>
          <w:kern w:val="0"/>
          <w:sz w:val="20"/>
          <w:szCs w:val="20"/>
          <w14:ligatures w14:val="none"/>
        </w:rPr>
        <w:t xml:space="preserve"> debrief. </w:t>
      </w:r>
    </w:p>
    <w:p w14:paraId="37433692" w14:textId="2F044D36" w:rsidR="001717AF" w:rsidRPr="00F5328D" w:rsidRDefault="001717AF" w:rsidP="009115A9">
      <w:pPr>
        <w:rPr>
          <w:rFonts w:ascii="Avenir Next" w:eastAsia="Times New Roman" w:hAnsi="Avenir Next" w:cs="Times New Roman"/>
          <w:kern w:val="0"/>
          <w:sz w:val="20"/>
          <w:szCs w:val="20"/>
          <w14:ligatures w14:val="none"/>
        </w:rPr>
      </w:pPr>
    </w:p>
    <w:p w14:paraId="28915B21"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Student Worksheet Prompt:</w:t>
      </w:r>
    </w:p>
    <w:p w14:paraId="6B61BD87" w14:textId="4FAE84C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Read both cases carefully. Use what you've learned to answer the questions below.</w:t>
      </w:r>
    </w:p>
    <w:p w14:paraId="1FB0DB42" w14:textId="5312EDE7" w:rsidR="001717AF" w:rsidRPr="00F5328D" w:rsidRDefault="001717AF" w:rsidP="009115A9">
      <w:pPr>
        <w:rPr>
          <w:rFonts w:ascii="Avenir Next" w:eastAsia="Times New Roman" w:hAnsi="Avenir Next" w:cs="Times New Roman"/>
          <w:kern w:val="0"/>
          <w:sz w:val="20"/>
          <w:szCs w:val="20"/>
          <w14:ligatures w14:val="none"/>
        </w:rPr>
      </w:pPr>
    </w:p>
    <w:p w14:paraId="5ED82627"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Case A — Marcus</w:t>
      </w:r>
      <w:r w:rsidRPr="00F5328D">
        <w:rPr>
          <w:rFonts w:ascii="Avenir Next" w:eastAsia="Times New Roman" w:hAnsi="Avenir Next" w:cs="Times New Roman"/>
          <w:kern w:val="0"/>
          <w:sz w:val="20"/>
          <w:szCs w:val="20"/>
          <w14:ligatures w14:val="none"/>
        </w:rPr>
        <w:t xml:space="preserve"> </w:t>
      </w:r>
      <w:proofErr w:type="spellStart"/>
      <w:r w:rsidRPr="00F5328D">
        <w:rPr>
          <w:rFonts w:ascii="Avenir Next" w:eastAsia="Times New Roman" w:hAnsi="Avenir Next" w:cs="Times New Roman"/>
          <w:kern w:val="0"/>
          <w:sz w:val="20"/>
          <w:szCs w:val="20"/>
          <w14:ligatures w14:val="none"/>
        </w:rPr>
        <w:t>Marcus</w:t>
      </w:r>
      <w:proofErr w:type="spellEnd"/>
      <w:r w:rsidRPr="00F5328D">
        <w:rPr>
          <w:rFonts w:ascii="Avenir Next" w:eastAsia="Times New Roman" w:hAnsi="Avenir Next" w:cs="Times New Roman"/>
          <w:kern w:val="0"/>
          <w:sz w:val="20"/>
          <w:szCs w:val="20"/>
          <w14:ligatures w14:val="none"/>
        </w:rPr>
        <w:t xml:space="preserve"> is a 28-year-old construction worker who severed a peripheral nerve in his forearm after a deep laceration. After surgery, his physician tells him there is a reasonable chance he may regain some sensation and motor function in his hand over the next several months.</w:t>
      </w:r>
    </w:p>
    <w:p w14:paraId="253C8255"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Case B — Elena</w:t>
      </w:r>
      <w:r w:rsidRPr="00F5328D">
        <w:rPr>
          <w:rFonts w:ascii="Avenir Next" w:eastAsia="Times New Roman" w:hAnsi="Avenir Next" w:cs="Times New Roman"/>
          <w:kern w:val="0"/>
          <w:sz w:val="20"/>
          <w:szCs w:val="20"/>
          <w14:ligatures w14:val="none"/>
        </w:rPr>
        <w:t xml:space="preserve"> </w:t>
      </w:r>
      <w:proofErr w:type="spellStart"/>
      <w:r w:rsidRPr="00F5328D">
        <w:rPr>
          <w:rFonts w:ascii="Avenir Next" w:eastAsia="Times New Roman" w:hAnsi="Avenir Next" w:cs="Times New Roman"/>
          <w:kern w:val="0"/>
          <w:sz w:val="20"/>
          <w:szCs w:val="20"/>
          <w14:ligatures w14:val="none"/>
        </w:rPr>
        <w:t>Elena</w:t>
      </w:r>
      <w:proofErr w:type="spellEnd"/>
      <w:r w:rsidRPr="00F5328D">
        <w:rPr>
          <w:rFonts w:ascii="Avenir Next" w:eastAsia="Times New Roman" w:hAnsi="Avenir Next" w:cs="Times New Roman"/>
          <w:kern w:val="0"/>
          <w:sz w:val="20"/>
          <w:szCs w:val="20"/>
          <w14:ligatures w14:val="none"/>
        </w:rPr>
        <w:t xml:space="preserve"> is a 45-year-old teacher who suffered a spinal cord injury during a car accident that damaged white matter tracts in her cervical spinal cord. Her neurologist informs her that functional recovery in the damaged region is unlikely.</w:t>
      </w:r>
    </w:p>
    <w:p w14:paraId="1D60BA64" w14:textId="5898302A" w:rsidR="001717AF" w:rsidRPr="00F5328D" w:rsidRDefault="001717AF" w:rsidP="009115A9">
      <w:pPr>
        <w:rPr>
          <w:rFonts w:ascii="Avenir Next" w:eastAsia="Times New Roman" w:hAnsi="Avenir Next" w:cs="Times New Roman"/>
          <w:kern w:val="0"/>
          <w:sz w:val="20"/>
          <w:szCs w:val="20"/>
          <w14:ligatures w14:val="none"/>
        </w:rPr>
      </w:pPr>
    </w:p>
    <w:p w14:paraId="22DB5B0F"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Questions:</w:t>
      </w:r>
    </w:p>
    <w:p w14:paraId="544101ED" w14:textId="77777777" w:rsidR="001717AF" w:rsidRPr="00F5328D" w:rsidRDefault="001717AF" w:rsidP="009115A9">
      <w:pPr>
        <w:numPr>
          <w:ilvl w:val="0"/>
          <w:numId w:val="21"/>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In Marcus's case, which glial cell is most responsible for supporting nerve regeneration, and what is its role in that process?</w:t>
      </w:r>
    </w:p>
    <w:p w14:paraId="5CF3B2C5" w14:textId="77777777" w:rsidR="001717AF" w:rsidRPr="00F5328D" w:rsidRDefault="001717AF" w:rsidP="009115A9">
      <w:pPr>
        <w:numPr>
          <w:ilvl w:val="0"/>
          <w:numId w:val="21"/>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Why is Marcus's prognosis for recovery more optimistic than Elena's? What structural difference between the CNS and PNS explains this?</w:t>
      </w:r>
    </w:p>
    <w:p w14:paraId="0C1E08F6" w14:textId="77777777" w:rsidR="001717AF" w:rsidRPr="00F5328D" w:rsidRDefault="001717AF" w:rsidP="009115A9">
      <w:pPr>
        <w:numPr>
          <w:ilvl w:val="0"/>
          <w:numId w:val="21"/>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In Elena's case, which type of matter (grey or white) was damaged? What does this tell you about which structures were most affected — cell bodies or axons?</w:t>
      </w:r>
    </w:p>
    <w:p w14:paraId="774A6D3A" w14:textId="3691A0FA" w:rsidR="001717AF" w:rsidRPr="00F5328D" w:rsidRDefault="001717AF" w:rsidP="009115A9">
      <w:pPr>
        <w:numPr>
          <w:ilvl w:val="0"/>
          <w:numId w:val="21"/>
        </w:num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kern w:val="0"/>
          <w:sz w:val="20"/>
          <w:szCs w:val="20"/>
          <w14:ligatures w14:val="none"/>
        </w:rPr>
        <w:t xml:space="preserve">Name one glial cell type in the CNS that inhibits regeneration after </w:t>
      </w:r>
      <w:r w:rsidR="00F5328D" w:rsidRPr="00F5328D">
        <w:rPr>
          <w:rFonts w:ascii="Avenir Next" w:eastAsia="Times New Roman" w:hAnsi="Avenir Next" w:cs="Times New Roman"/>
          <w:kern w:val="0"/>
          <w:sz w:val="20"/>
          <w:szCs w:val="20"/>
          <w14:ligatures w14:val="none"/>
        </w:rPr>
        <w:t>injury and</w:t>
      </w:r>
      <w:r w:rsidRPr="00F5328D">
        <w:rPr>
          <w:rFonts w:ascii="Avenir Next" w:eastAsia="Times New Roman" w:hAnsi="Avenir Next" w:cs="Times New Roman"/>
          <w:kern w:val="0"/>
          <w:sz w:val="20"/>
          <w:szCs w:val="20"/>
          <w14:ligatures w14:val="none"/>
        </w:rPr>
        <w:t xml:space="preserve"> explain why CNS repair is so limited compared to the PNS.</w:t>
      </w:r>
    </w:p>
    <w:p w14:paraId="170AC97E" w14:textId="26EDD8A1" w:rsidR="001717AF" w:rsidRPr="00F5328D" w:rsidRDefault="001717AF" w:rsidP="009115A9">
      <w:pPr>
        <w:rPr>
          <w:rFonts w:ascii="Avenir Next" w:eastAsia="Times New Roman" w:hAnsi="Avenir Next" w:cs="Times New Roman"/>
          <w:kern w:val="0"/>
          <w:sz w:val="20"/>
          <w:szCs w:val="20"/>
          <w14:ligatures w14:val="none"/>
        </w:rPr>
      </w:pPr>
    </w:p>
    <w:p w14:paraId="13E0A857" w14:textId="77777777" w:rsidR="001717AF" w:rsidRPr="00F5328D" w:rsidRDefault="001717AF" w:rsidP="009115A9">
      <w:pPr>
        <w:rPr>
          <w:rFonts w:ascii="Avenir Next" w:eastAsia="Times New Roman" w:hAnsi="Avenir Next" w:cs="Times New Roman"/>
          <w:kern w:val="0"/>
          <w:sz w:val="20"/>
          <w:szCs w:val="20"/>
          <w14:ligatures w14:val="none"/>
        </w:rPr>
      </w:pPr>
      <w:r w:rsidRPr="00F5328D">
        <w:rPr>
          <w:rFonts w:ascii="Avenir Next" w:eastAsia="Times New Roman" w:hAnsi="Avenir Next" w:cs="Times New Roman"/>
          <w:b/>
          <w:bCs/>
          <w:kern w:val="0"/>
          <w:sz w:val="20"/>
          <w:szCs w:val="20"/>
          <w14:ligatures w14:val="none"/>
        </w:rPr>
        <w:t>Instructor Key:</w:t>
      </w:r>
    </w:p>
    <w:p w14:paraId="2CA6C29C" w14:textId="08E26255" w:rsidR="001717AF" w:rsidRPr="00F5328D" w:rsidRDefault="001717AF" w:rsidP="009115A9">
      <w:pPr>
        <w:numPr>
          <w:ilvl w:val="0"/>
          <w:numId w:val="22"/>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Schwann cells</w:t>
      </w:r>
      <w:r w:rsidRPr="00F5328D">
        <w:rPr>
          <w:rFonts w:ascii="Avenir Next" w:eastAsia="Times New Roman" w:hAnsi="Avenir Next" w:cs="Times New Roman"/>
          <w:color w:val="A02B93" w:themeColor="accent5"/>
          <w:kern w:val="0"/>
          <w:sz w:val="20"/>
          <w:szCs w:val="20"/>
          <w14:ligatures w14:val="none"/>
        </w:rPr>
        <w:t xml:space="preserve"> — </w:t>
      </w:r>
      <w:r w:rsidR="00F83CE2" w:rsidRPr="00F5328D">
        <w:rPr>
          <w:rFonts w:ascii="Avenir Next" w:eastAsia="Times New Roman" w:hAnsi="Avenir Next" w:cs="Times New Roman"/>
          <w:color w:val="A02B93" w:themeColor="accent5"/>
          <w:kern w:val="0"/>
          <w:sz w:val="20"/>
          <w:szCs w:val="20"/>
          <w14:ligatures w14:val="none"/>
        </w:rPr>
        <w:t>a</w:t>
      </w:r>
      <w:r w:rsidRPr="00F5328D">
        <w:rPr>
          <w:rFonts w:ascii="Avenir Next" w:eastAsia="Times New Roman" w:hAnsi="Avenir Next" w:cs="Times New Roman"/>
          <w:color w:val="A02B93" w:themeColor="accent5"/>
          <w:kern w:val="0"/>
          <w:sz w:val="20"/>
          <w:szCs w:val="20"/>
          <w14:ligatures w14:val="none"/>
        </w:rPr>
        <w:t xml:space="preserve">fter injury, Schwann cells can form bands of </w:t>
      </w:r>
      <w:proofErr w:type="spellStart"/>
      <w:r w:rsidRPr="00F5328D">
        <w:rPr>
          <w:rFonts w:ascii="Avenir Next" w:eastAsia="Times New Roman" w:hAnsi="Avenir Next" w:cs="Times New Roman"/>
          <w:color w:val="A02B93" w:themeColor="accent5"/>
          <w:kern w:val="0"/>
          <w:sz w:val="20"/>
          <w:szCs w:val="20"/>
          <w14:ligatures w14:val="none"/>
        </w:rPr>
        <w:t>Büngner</w:t>
      </w:r>
      <w:proofErr w:type="spellEnd"/>
      <w:r w:rsidRPr="00F5328D">
        <w:rPr>
          <w:rFonts w:ascii="Avenir Next" w:eastAsia="Times New Roman" w:hAnsi="Avenir Next" w:cs="Times New Roman"/>
          <w:color w:val="A02B93" w:themeColor="accent5"/>
          <w:kern w:val="0"/>
          <w:sz w:val="20"/>
          <w:szCs w:val="20"/>
          <w14:ligatures w14:val="none"/>
        </w:rPr>
        <w:t xml:space="preserve"> — a regeneration tube that guides regrowth of the axon toward its original target. They also re-myelinate regenerating axons.</w:t>
      </w:r>
    </w:p>
    <w:p w14:paraId="1484AC92" w14:textId="77777777" w:rsidR="001717AF" w:rsidRPr="00F5328D" w:rsidRDefault="001717AF" w:rsidP="009115A9">
      <w:pPr>
        <w:numPr>
          <w:ilvl w:val="0"/>
          <w:numId w:val="22"/>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color w:val="A02B93" w:themeColor="accent5"/>
          <w:kern w:val="0"/>
          <w:sz w:val="20"/>
          <w:szCs w:val="20"/>
          <w14:ligatures w14:val="none"/>
        </w:rPr>
        <w:t>PNS neurons can regenerate because Schwann cells support axon regrowth along a guiding pathway. CNS neurons lack an equivalent supportive structure — oligodendrocytes do not form regeneration tubes, and the CNS environment actively inhibits axon regrowth (due to glial scarring and inhibitory molecules). Additionally, CNS axons lose their myelin without Schwann cell support.</w:t>
      </w:r>
    </w:p>
    <w:p w14:paraId="40DD24F8" w14:textId="5B99E809" w:rsidR="001717AF" w:rsidRPr="00F5328D" w:rsidRDefault="001717AF" w:rsidP="009115A9">
      <w:pPr>
        <w:numPr>
          <w:ilvl w:val="0"/>
          <w:numId w:val="22"/>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White matter</w:t>
      </w:r>
      <w:r w:rsidRPr="00F5328D">
        <w:rPr>
          <w:rFonts w:ascii="Avenir Next" w:eastAsia="Times New Roman" w:hAnsi="Avenir Next" w:cs="Times New Roman"/>
          <w:color w:val="A02B93" w:themeColor="accent5"/>
          <w:kern w:val="0"/>
          <w:sz w:val="20"/>
          <w:szCs w:val="20"/>
          <w14:ligatures w14:val="none"/>
        </w:rPr>
        <w:t xml:space="preserve"> was damaged — white matter consists of myelinated axon tracts. The primary structures lost are </w:t>
      </w:r>
      <w:r w:rsidRPr="00F5328D">
        <w:rPr>
          <w:rFonts w:ascii="Avenir Next" w:eastAsia="Times New Roman" w:hAnsi="Avenir Next" w:cs="Times New Roman"/>
          <w:b/>
          <w:bCs/>
          <w:color w:val="A02B93" w:themeColor="accent5"/>
          <w:kern w:val="0"/>
          <w:sz w:val="20"/>
          <w:szCs w:val="20"/>
          <w14:ligatures w14:val="none"/>
        </w:rPr>
        <w:t>axons</w:t>
      </w:r>
      <w:r w:rsidRPr="00F5328D">
        <w:rPr>
          <w:rFonts w:ascii="Avenir Next" w:eastAsia="Times New Roman" w:hAnsi="Avenir Next" w:cs="Times New Roman"/>
          <w:color w:val="A02B93" w:themeColor="accent5"/>
          <w:kern w:val="0"/>
          <w:sz w:val="20"/>
          <w:szCs w:val="20"/>
          <w14:ligatures w14:val="none"/>
        </w:rPr>
        <w:t xml:space="preserve"> carrying signals up and down the spinal cord, not cell bodies. This disrupts communication between the brain and body below the injury level.</w:t>
      </w:r>
    </w:p>
    <w:p w14:paraId="7EE02651" w14:textId="77777777" w:rsidR="001717AF" w:rsidRPr="00F5328D" w:rsidRDefault="001717AF" w:rsidP="009115A9">
      <w:pPr>
        <w:numPr>
          <w:ilvl w:val="0"/>
          <w:numId w:val="22"/>
        </w:numPr>
        <w:rPr>
          <w:rFonts w:ascii="Avenir Next" w:eastAsia="Times New Roman" w:hAnsi="Avenir Next" w:cs="Times New Roman"/>
          <w:color w:val="A02B93" w:themeColor="accent5"/>
          <w:kern w:val="0"/>
          <w:sz w:val="20"/>
          <w:szCs w:val="20"/>
          <w14:ligatures w14:val="none"/>
        </w:rPr>
      </w:pPr>
      <w:r w:rsidRPr="00F5328D">
        <w:rPr>
          <w:rFonts w:ascii="Avenir Next" w:eastAsia="Times New Roman" w:hAnsi="Avenir Next" w:cs="Times New Roman"/>
          <w:b/>
          <w:bCs/>
          <w:color w:val="A02B93" w:themeColor="accent5"/>
          <w:kern w:val="0"/>
          <w:sz w:val="20"/>
          <w:szCs w:val="20"/>
          <w14:ligatures w14:val="none"/>
        </w:rPr>
        <w:t>Microglia</w:t>
      </w:r>
      <w:r w:rsidRPr="00F5328D">
        <w:rPr>
          <w:rFonts w:ascii="Avenir Next" w:eastAsia="Times New Roman" w:hAnsi="Avenir Next" w:cs="Times New Roman"/>
          <w:color w:val="A02B93" w:themeColor="accent5"/>
          <w:kern w:val="0"/>
          <w:sz w:val="20"/>
          <w:szCs w:val="20"/>
          <w14:ligatures w14:val="none"/>
        </w:rPr>
        <w:t xml:space="preserve"> (and astrocytes) contribute to glial scar formation following CNS injury. While initially protective (preventing lesion spread), the scar creates a physical and chemical barrier that prevents axon regeneration. This is a major reason CNS recovery is so limited.</w:t>
      </w:r>
    </w:p>
    <w:p w14:paraId="2FA2E203" w14:textId="77777777" w:rsidR="000021D7" w:rsidRPr="00F5328D" w:rsidRDefault="000021D7" w:rsidP="009115A9">
      <w:pPr>
        <w:rPr>
          <w:rFonts w:ascii="Avenir Next" w:hAnsi="Avenir Next"/>
          <w:color w:val="000000" w:themeColor="text1"/>
          <w:sz w:val="20"/>
          <w:szCs w:val="20"/>
        </w:rPr>
      </w:pPr>
    </w:p>
    <w:sectPr w:rsidR="000021D7" w:rsidRPr="00F5328D"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B872" w14:textId="77777777" w:rsidR="00AD1A25" w:rsidRDefault="00AD1A25" w:rsidP="00B623A8">
      <w:r>
        <w:separator/>
      </w:r>
    </w:p>
  </w:endnote>
  <w:endnote w:type="continuationSeparator" w:id="0">
    <w:p w14:paraId="2A3694BE" w14:textId="77777777" w:rsidR="00AD1A25" w:rsidRDefault="00AD1A25"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71B8" w14:textId="77777777" w:rsidR="00AD1A25" w:rsidRDefault="00AD1A25" w:rsidP="00B623A8">
      <w:r>
        <w:separator/>
      </w:r>
    </w:p>
  </w:footnote>
  <w:footnote w:type="continuationSeparator" w:id="0">
    <w:p w14:paraId="150111D6" w14:textId="77777777" w:rsidR="00AD1A25" w:rsidRDefault="00AD1A25"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67C56513"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0021D7">
      <w:rPr>
        <w:rFonts w:ascii="Avenir Next" w:hAnsi="Avenir Next"/>
        <w:color w:val="156082" w:themeColor="accent1"/>
        <w:sz w:val="20"/>
        <w:szCs w:val="20"/>
      </w:rPr>
      <w:t>1</w:t>
    </w:r>
    <w:r w:rsidR="0072664A">
      <w:rPr>
        <w:rFonts w:ascii="Avenir Next" w:hAnsi="Avenir Next"/>
        <w:color w:val="156082" w:themeColor="accent1"/>
        <w:sz w:val="20"/>
        <w:szCs w:val="20"/>
      </w:rPr>
      <w:t>2</w:t>
    </w:r>
    <w:r w:rsidRPr="00B623A8">
      <w:rPr>
        <w:rFonts w:ascii="Avenir Next" w:hAnsi="Avenir Next"/>
        <w:color w:val="156082" w:themeColor="accent1"/>
        <w:sz w:val="20"/>
        <w:szCs w:val="20"/>
      </w:rPr>
      <w:t>-</w:t>
    </w:r>
    <w:r w:rsidR="00BD79A7">
      <w:rPr>
        <w:rFonts w:ascii="Avenir Next" w:hAnsi="Avenir Next"/>
        <w:color w:val="156082" w:themeColor="accent1"/>
        <w:sz w:val="20"/>
        <w:szCs w:val="20"/>
      </w:rPr>
      <w:t>1</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B54"/>
    <w:multiLevelType w:val="multilevel"/>
    <w:tmpl w:val="1FF8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91E91"/>
    <w:multiLevelType w:val="multilevel"/>
    <w:tmpl w:val="8C86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C731F"/>
    <w:multiLevelType w:val="multilevel"/>
    <w:tmpl w:val="7AA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F150D"/>
    <w:multiLevelType w:val="multilevel"/>
    <w:tmpl w:val="9AC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C7138"/>
    <w:multiLevelType w:val="multilevel"/>
    <w:tmpl w:val="A80E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6490C"/>
    <w:multiLevelType w:val="multilevel"/>
    <w:tmpl w:val="4C8C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08687F"/>
    <w:multiLevelType w:val="multilevel"/>
    <w:tmpl w:val="3358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C2639"/>
    <w:multiLevelType w:val="multilevel"/>
    <w:tmpl w:val="35B0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193FC3"/>
    <w:multiLevelType w:val="multilevel"/>
    <w:tmpl w:val="975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361798">
    <w:abstractNumId w:val="1"/>
  </w:num>
  <w:num w:numId="2" w16cid:durableId="20597636">
    <w:abstractNumId w:val="4"/>
  </w:num>
  <w:num w:numId="3" w16cid:durableId="2009014033">
    <w:abstractNumId w:val="14"/>
  </w:num>
  <w:num w:numId="4" w16cid:durableId="223489615">
    <w:abstractNumId w:val="0"/>
  </w:num>
  <w:num w:numId="5" w16cid:durableId="1382750126">
    <w:abstractNumId w:val="10"/>
  </w:num>
  <w:num w:numId="6" w16cid:durableId="424572861">
    <w:abstractNumId w:val="8"/>
  </w:num>
  <w:num w:numId="7" w16cid:durableId="1530341354">
    <w:abstractNumId w:val="19"/>
  </w:num>
  <w:num w:numId="8" w16cid:durableId="1882397792">
    <w:abstractNumId w:val="16"/>
  </w:num>
  <w:num w:numId="9" w16cid:durableId="428081637">
    <w:abstractNumId w:val="18"/>
  </w:num>
  <w:num w:numId="10" w16cid:durableId="273366392">
    <w:abstractNumId w:val="17"/>
  </w:num>
  <w:num w:numId="11" w16cid:durableId="1814827225">
    <w:abstractNumId w:val="21"/>
  </w:num>
  <w:num w:numId="12" w16cid:durableId="1094135148">
    <w:abstractNumId w:val="11"/>
  </w:num>
  <w:num w:numId="13" w16cid:durableId="1121263207">
    <w:abstractNumId w:val="7"/>
  </w:num>
  <w:num w:numId="14" w16cid:durableId="956638338">
    <w:abstractNumId w:val="3"/>
  </w:num>
  <w:num w:numId="15" w16cid:durableId="1846944641">
    <w:abstractNumId w:val="13"/>
  </w:num>
  <w:num w:numId="16" w16cid:durableId="333413942">
    <w:abstractNumId w:val="20"/>
  </w:num>
  <w:num w:numId="17" w16cid:durableId="639380291">
    <w:abstractNumId w:val="12"/>
  </w:num>
  <w:num w:numId="18" w16cid:durableId="1164004407">
    <w:abstractNumId w:val="5"/>
  </w:num>
  <w:num w:numId="19" w16cid:durableId="1752510167">
    <w:abstractNumId w:val="2"/>
  </w:num>
  <w:num w:numId="20" w16cid:durableId="1608345743">
    <w:abstractNumId w:val="9"/>
  </w:num>
  <w:num w:numId="21" w16cid:durableId="2096853965">
    <w:abstractNumId w:val="6"/>
  </w:num>
  <w:num w:numId="22" w16cid:durableId="1157577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021D7"/>
    <w:rsid w:val="00027E50"/>
    <w:rsid w:val="00050796"/>
    <w:rsid w:val="00075561"/>
    <w:rsid w:val="000B6B23"/>
    <w:rsid w:val="000C315D"/>
    <w:rsid w:val="000C7B15"/>
    <w:rsid w:val="000E529D"/>
    <w:rsid w:val="00101FF2"/>
    <w:rsid w:val="001042CE"/>
    <w:rsid w:val="00107D02"/>
    <w:rsid w:val="001110B3"/>
    <w:rsid w:val="00114848"/>
    <w:rsid w:val="00116560"/>
    <w:rsid w:val="00120B91"/>
    <w:rsid w:val="00120FDA"/>
    <w:rsid w:val="00124725"/>
    <w:rsid w:val="00133A6F"/>
    <w:rsid w:val="001355D9"/>
    <w:rsid w:val="00153E64"/>
    <w:rsid w:val="00160316"/>
    <w:rsid w:val="0016709F"/>
    <w:rsid w:val="001717AF"/>
    <w:rsid w:val="0017410D"/>
    <w:rsid w:val="001826C5"/>
    <w:rsid w:val="00183799"/>
    <w:rsid w:val="001B2CFC"/>
    <w:rsid w:val="001C2C19"/>
    <w:rsid w:val="001C3FFC"/>
    <w:rsid w:val="001D0A66"/>
    <w:rsid w:val="001E51E0"/>
    <w:rsid w:val="00211BF4"/>
    <w:rsid w:val="00217141"/>
    <w:rsid w:val="00226EAC"/>
    <w:rsid w:val="0023406F"/>
    <w:rsid w:val="0025190B"/>
    <w:rsid w:val="002543F5"/>
    <w:rsid w:val="002640DF"/>
    <w:rsid w:val="00265486"/>
    <w:rsid w:val="00281E72"/>
    <w:rsid w:val="002B6DC6"/>
    <w:rsid w:val="00304A64"/>
    <w:rsid w:val="00326547"/>
    <w:rsid w:val="00357A9B"/>
    <w:rsid w:val="00363F05"/>
    <w:rsid w:val="00366A51"/>
    <w:rsid w:val="0037065E"/>
    <w:rsid w:val="00382AE8"/>
    <w:rsid w:val="00393861"/>
    <w:rsid w:val="00395467"/>
    <w:rsid w:val="003B331E"/>
    <w:rsid w:val="003C3FA3"/>
    <w:rsid w:val="003C67B2"/>
    <w:rsid w:val="003D7C6E"/>
    <w:rsid w:val="003F4E17"/>
    <w:rsid w:val="003F5521"/>
    <w:rsid w:val="004020D0"/>
    <w:rsid w:val="00443F33"/>
    <w:rsid w:val="00450FE1"/>
    <w:rsid w:val="00476A19"/>
    <w:rsid w:val="004A39A2"/>
    <w:rsid w:val="004C329B"/>
    <w:rsid w:val="004C4EEB"/>
    <w:rsid w:val="004E0CFF"/>
    <w:rsid w:val="00510EB6"/>
    <w:rsid w:val="00513DFE"/>
    <w:rsid w:val="005272B3"/>
    <w:rsid w:val="00531B92"/>
    <w:rsid w:val="00571278"/>
    <w:rsid w:val="00593436"/>
    <w:rsid w:val="005A6D09"/>
    <w:rsid w:val="005B0A6A"/>
    <w:rsid w:val="005B5786"/>
    <w:rsid w:val="005C53E9"/>
    <w:rsid w:val="005E4F59"/>
    <w:rsid w:val="005F57E4"/>
    <w:rsid w:val="00603AC5"/>
    <w:rsid w:val="00604A8C"/>
    <w:rsid w:val="00610C80"/>
    <w:rsid w:val="00632063"/>
    <w:rsid w:val="00647DDA"/>
    <w:rsid w:val="006501DA"/>
    <w:rsid w:val="00675E3D"/>
    <w:rsid w:val="00683D20"/>
    <w:rsid w:val="00686BD2"/>
    <w:rsid w:val="00690CAE"/>
    <w:rsid w:val="006930FC"/>
    <w:rsid w:val="006A4DE5"/>
    <w:rsid w:val="006A659E"/>
    <w:rsid w:val="006C6960"/>
    <w:rsid w:val="006D31A1"/>
    <w:rsid w:val="006F6526"/>
    <w:rsid w:val="007071DE"/>
    <w:rsid w:val="007154E3"/>
    <w:rsid w:val="007173A3"/>
    <w:rsid w:val="0071766C"/>
    <w:rsid w:val="0072664A"/>
    <w:rsid w:val="007354A7"/>
    <w:rsid w:val="00745AD6"/>
    <w:rsid w:val="00751BBC"/>
    <w:rsid w:val="00787397"/>
    <w:rsid w:val="007C2854"/>
    <w:rsid w:val="007C51AC"/>
    <w:rsid w:val="007D4E8E"/>
    <w:rsid w:val="007E7514"/>
    <w:rsid w:val="007F7813"/>
    <w:rsid w:val="00852A2F"/>
    <w:rsid w:val="00852F8F"/>
    <w:rsid w:val="00895694"/>
    <w:rsid w:val="008A4D89"/>
    <w:rsid w:val="008B049F"/>
    <w:rsid w:val="009036CB"/>
    <w:rsid w:val="009042F6"/>
    <w:rsid w:val="009115A9"/>
    <w:rsid w:val="00925621"/>
    <w:rsid w:val="0092604B"/>
    <w:rsid w:val="00941CDB"/>
    <w:rsid w:val="00943A3B"/>
    <w:rsid w:val="009465B7"/>
    <w:rsid w:val="00956B62"/>
    <w:rsid w:val="0096662C"/>
    <w:rsid w:val="00975CE2"/>
    <w:rsid w:val="00984A50"/>
    <w:rsid w:val="009919F7"/>
    <w:rsid w:val="0099211D"/>
    <w:rsid w:val="00993990"/>
    <w:rsid w:val="00995D08"/>
    <w:rsid w:val="009C5B9E"/>
    <w:rsid w:val="009D67A4"/>
    <w:rsid w:val="009D7199"/>
    <w:rsid w:val="009F4347"/>
    <w:rsid w:val="009F5E07"/>
    <w:rsid w:val="00A11D11"/>
    <w:rsid w:val="00A37B7C"/>
    <w:rsid w:val="00A40B24"/>
    <w:rsid w:val="00A56530"/>
    <w:rsid w:val="00A82850"/>
    <w:rsid w:val="00AA62EB"/>
    <w:rsid w:val="00AB6725"/>
    <w:rsid w:val="00AC752B"/>
    <w:rsid w:val="00AD1A25"/>
    <w:rsid w:val="00AD64BB"/>
    <w:rsid w:val="00B05272"/>
    <w:rsid w:val="00B05413"/>
    <w:rsid w:val="00B122E4"/>
    <w:rsid w:val="00B13DA8"/>
    <w:rsid w:val="00B21994"/>
    <w:rsid w:val="00B23501"/>
    <w:rsid w:val="00B42CCD"/>
    <w:rsid w:val="00B4573C"/>
    <w:rsid w:val="00B471F9"/>
    <w:rsid w:val="00B623A3"/>
    <w:rsid w:val="00B623A8"/>
    <w:rsid w:val="00B62880"/>
    <w:rsid w:val="00B9291D"/>
    <w:rsid w:val="00B96E45"/>
    <w:rsid w:val="00BA046D"/>
    <w:rsid w:val="00BB3307"/>
    <w:rsid w:val="00BC214C"/>
    <w:rsid w:val="00BD79A7"/>
    <w:rsid w:val="00BE018D"/>
    <w:rsid w:val="00BF0420"/>
    <w:rsid w:val="00BF741B"/>
    <w:rsid w:val="00C03FB9"/>
    <w:rsid w:val="00C06D14"/>
    <w:rsid w:val="00C0705B"/>
    <w:rsid w:val="00C21A04"/>
    <w:rsid w:val="00C47A65"/>
    <w:rsid w:val="00C51F3B"/>
    <w:rsid w:val="00C57D73"/>
    <w:rsid w:val="00C674D4"/>
    <w:rsid w:val="00C74275"/>
    <w:rsid w:val="00C742DC"/>
    <w:rsid w:val="00C93558"/>
    <w:rsid w:val="00C94F48"/>
    <w:rsid w:val="00C97252"/>
    <w:rsid w:val="00CA573B"/>
    <w:rsid w:val="00CB2954"/>
    <w:rsid w:val="00CF2538"/>
    <w:rsid w:val="00D1015F"/>
    <w:rsid w:val="00D17B50"/>
    <w:rsid w:val="00D51AC5"/>
    <w:rsid w:val="00D54D68"/>
    <w:rsid w:val="00D617E5"/>
    <w:rsid w:val="00D634BC"/>
    <w:rsid w:val="00D66131"/>
    <w:rsid w:val="00D75B2D"/>
    <w:rsid w:val="00D94E0F"/>
    <w:rsid w:val="00DD50D2"/>
    <w:rsid w:val="00DF3943"/>
    <w:rsid w:val="00DF4148"/>
    <w:rsid w:val="00E246D6"/>
    <w:rsid w:val="00E362A5"/>
    <w:rsid w:val="00E40AEA"/>
    <w:rsid w:val="00E41722"/>
    <w:rsid w:val="00E4202E"/>
    <w:rsid w:val="00E42C2B"/>
    <w:rsid w:val="00E466D6"/>
    <w:rsid w:val="00E604A3"/>
    <w:rsid w:val="00E60D9D"/>
    <w:rsid w:val="00E65F8C"/>
    <w:rsid w:val="00E822A1"/>
    <w:rsid w:val="00E956F2"/>
    <w:rsid w:val="00EA4F6F"/>
    <w:rsid w:val="00EB3998"/>
    <w:rsid w:val="00EB3E63"/>
    <w:rsid w:val="00ED38E2"/>
    <w:rsid w:val="00EE1FFF"/>
    <w:rsid w:val="00F217AE"/>
    <w:rsid w:val="00F40996"/>
    <w:rsid w:val="00F475FF"/>
    <w:rsid w:val="00F5328D"/>
    <w:rsid w:val="00F772AF"/>
    <w:rsid w:val="00F83CE2"/>
    <w:rsid w:val="00F84521"/>
    <w:rsid w:val="00FA19F6"/>
    <w:rsid w:val="00FA4B86"/>
    <w:rsid w:val="00FC4AA0"/>
    <w:rsid w:val="00FE16E9"/>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 w:type="paragraph" w:customStyle="1" w:styleId="font-claude-response-body">
    <w:name w:val="font-claude-response-body"/>
    <w:basedOn w:val="Normal"/>
    <w:rsid w:val="001717AF"/>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1717AF"/>
    <w:rPr>
      <w:b/>
      <w:bCs/>
    </w:rPr>
  </w:style>
  <w:style w:type="character" w:styleId="Emphasis">
    <w:name w:val="Emphasis"/>
    <w:basedOn w:val="DefaultParagraphFont"/>
    <w:uiPriority w:val="20"/>
    <w:qFormat/>
    <w:rsid w:val="001717AF"/>
    <w:rPr>
      <w:i/>
      <w:iCs/>
    </w:rPr>
  </w:style>
  <w:style w:type="paragraph" w:customStyle="1" w:styleId="whitespace-normal">
    <w:name w:val="whitespace-normal"/>
    <w:basedOn w:val="Normal"/>
    <w:rsid w:val="001717AF"/>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1632</Words>
  <Characters>8999</Characters>
  <Application>Microsoft Office Word</Application>
  <DocSecurity>0</DocSecurity>
  <Lines>298</Lines>
  <Paragraphs>201</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50</cp:revision>
  <cp:lastPrinted>2026-02-26T01:59:00Z</cp:lastPrinted>
  <dcterms:created xsi:type="dcterms:W3CDTF">2026-02-26T01:59:00Z</dcterms:created>
  <dcterms:modified xsi:type="dcterms:W3CDTF">2026-03-11T19:32:00Z</dcterms:modified>
</cp:coreProperties>
</file>