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6D732" w14:textId="75AF6B78" w:rsidR="00B80193" w:rsidRPr="00B01C78" w:rsidRDefault="00850A20" w:rsidP="00FD1BD1">
      <w:pPr>
        <w:outlineLvl w:val="1"/>
        <w:rPr>
          <w:rFonts w:ascii="Avenir Next" w:eastAsia="Times New Roman" w:hAnsi="Avenir Next" w:cs="Times New Roman"/>
          <w:b/>
          <w:bCs/>
          <w:color w:val="156082" w:themeColor="accent1"/>
          <w:kern w:val="0"/>
          <w14:ligatures w14:val="none"/>
        </w:rPr>
      </w:pPr>
      <w:r w:rsidRPr="00B01C78">
        <w:rPr>
          <w:rFonts w:ascii="Avenir Next" w:eastAsia="Times New Roman" w:hAnsi="Avenir Next" w:cs="Times New Roman"/>
          <w:b/>
          <w:bCs/>
          <w:color w:val="156082" w:themeColor="accent1"/>
          <w:kern w:val="0"/>
          <w14:ligatures w14:val="none"/>
        </w:rPr>
        <w:t>1.</w:t>
      </w:r>
      <w:r w:rsidR="00B80193" w:rsidRPr="00B01C78">
        <w:rPr>
          <w:rFonts w:ascii="Avenir Next" w:eastAsia="Times New Roman" w:hAnsi="Avenir Next" w:cs="Times New Roman"/>
          <w:b/>
          <w:bCs/>
          <w:color w:val="156082" w:themeColor="accent1"/>
          <w:kern w:val="0"/>
          <w14:ligatures w14:val="none"/>
        </w:rPr>
        <w:t xml:space="preserve"> Resting Cell Conditions — Whiteboard Blitz</w:t>
      </w:r>
    </w:p>
    <w:p w14:paraId="6F4BB229" w14:textId="77777777" w:rsidR="00850A20"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Learning Objectives:</w:t>
      </w:r>
      <w:r w:rsidRPr="00B01C78">
        <w:rPr>
          <w:rFonts w:ascii="Avenir Next" w:eastAsia="Times New Roman" w:hAnsi="Avenir Next" w:cs="Times New Roman"/>
          <w:kern w:val="0"/>
          <w:sz w:val="20"/>
          <w:szCs w:val="20"/>
          <w14:ligatures w14:val="none"/>
        </w:rPr>
        <w:t xml:space="preserve"> Resting membrane conditions; concentration gradients; electrochemical gradients of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and K</w:t>
      </w:r>
      <w:r w:rsidRPr="00B01C78">
        <w:rPr>
          <w:rFonts w:ascii="Cambria Math" w:eastAsia="Times New Roman" w:hAnsi="Cambria Math" w:cs="Cambria Math"/>
          <w:kern w:val="0"/>
          <w:sz w:val="20"/>
          <w:szCs w:val="20"/>
          <w14:ligatures w14:val="none"/>
        </w:rPr>
        <w:t>⁺</w:t>
      </w:r>
    </w:p>
    <w:p w14:paraId="614C7F81" w14:textId="77777777" w:rsidR="00850A20"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Bloom's Level:</w:t>
      </w:r>
      <w:r w:rsidRPr="00B01C78">
        <w:rPr>
          <w:rFonts w:ascii="Avenir Next" w:eastAsia="Times New Roman" w:hAnsi="Avenir Next" w:cs="Times New Roman"/>
          <w:kern w:val="0"/>
          <w:sz w:val="20"/>
          <w:szCs w:val="20"/>
          <w14:ligatures w14:val="none"/>
        </w:rPr>
        <w:t xml:space="preserve"> Remember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Understand</w:t>
      </w:r>
    </w:p>
    <w:p w14:paraId="588A093C" w14:textId="77777777" w:rsidR="00850A20"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Format:</w:t>
      </w:r>
      <w:r w:rsidRPr="00B01C78">
        <w:rPr>
          <w:rFonts w:ascii="Avenir Next" w:eastAsia="Times New Roman" w:hAnsi="Avenir Next" w:cs="Times New Roman"/>
          <w:kern w:val="0"/>
          <w:sz w:val="20"/>
          <w:szCs w:val="20"/>
          <w14:ligatures w14:val="none"/>
        </w:rPr>
        <w:t xml:space="preserve"> Individual Whiteboard Response (rapid-fire)</w:t>
      </w:r>
    </w:p>
    <w:p w14:paraId="04AA7EFF" w14:textId="5CB2F5BC"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Duration:</w:t>
      </w:r>
      <w:r w:rsidRPr="00B01C78">
        <w:rPr>
          <w:rFonts w:ascii="Avenir Next" w:eastAsia="Times New Roman" w:hAnsi="Avenir Next" w:cs="Times New Roman"/>
          <w:kern w:val="0"/>
          <w:sz w:val="20"/>
          <w:szCs w:val="20"/>
          <w14:ligatures w14:val="none"/>
        </w:rPr>
        <w:t xml:space="preserve"> 8–10 minutes</w:t>
      </w:r>
    </w:p>
    <w:p w14:paraId="5349934B" w14:textId="77777777" w:rsidR="00850A20" w:rsidRPr="00B01C78" w:rsidRDefault="00850A20" w:rsidP="00FD1BD1">
      <w:pPr>
        <w:rPr>
          <w:rFonts w:ascii="Avenir Next" w:eastAsia="Times New Roman" w:hAnsi="Avenir Next" w:cs="Times New Roman"/>
          <w:b/>
          <w:bCs/>
          <w:kern w:val="0"/>
          <w:sz w:val="20"/>
          <w:szCs w:val="20"/>
          <w14:ligatures w14:val="none"/>
        </w:rPr>
      </w:pPr>
    </w:p>
    <w:p w14:paraId="1BD6AA58" w14:textId="79736E8C"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Description:</w:t>
      </w:r>
      <w:r w:rsidRPr="00B01C78">
        <w:rPr>
          <w:rFonts w:ascii="Avenir Next" w:eastAsia="Times New Roman" w:hAnsi="Avenir Next" w:cs="Times New Roman"/>
          <w:kern w:val="0"/>
          <w:sz w:val="20"/>
          <w:szCs w:val="20"/>
          <w14:ligatures w14:val="none"/>
        </w:rPr>
        <w:t xml:space="preserve"> </w:t>
      </w:r>
      <w:r w:rsidR="00285ADB" w:rsidRPr="00B01C78">
        <w:rPr>
          <w:rFonts w:ascii="Avenir Next" w:eastAsia="Times New Roman" w:hAnsi="Avenir Next" w:cs="Times New Roman"/>
          <w:kern w:val="0"/>
          <w:sz w:val="20"/>
          <w:szCs w:val="20"/>
          <w14:ligatures w14:val="none"/>
        </w:rPr>
        <w:t>A</w:t>
      </w:r>
      <w:r w:rsidRPr="00B01C78">
        <w:rPr>
          <w:rFonts w:ascii="Avenir Next" w:eastAsia="Times New Roman" w:hAnsi="Avenir Next" w:cs="Times New Roman"/>
          <w:kern w:val="0"/>
          <w:sz w:val="20"/>
          <w:szCs w:val="20"/>
          <w14:ligatures w14:val="none"/>
        </w:rPr>
        <w:t xml:space="preserve">sk a series of short, direct questions one at a time. Students write their answer on their whiteboard and hold it up on your signal. </w:t>
      </w:r>
    </w:p>
    <w:p w14:paraId="1551C42B" w14:textId="48A47CF6" w:rsidR="00B80193" w:rsidRPr="00B01C78" w:rsidRDefault="00B80193" w:rsidP="00FD1BD1">
      <w:pPr>
        <w:rPr>
          <w:rFonts w:ascii="Avenir Next" w:eastAsia="Times New Roman" w:hAnsi="Avenir Next" w:cs="Times New Roman"/>
          <w:kern w:val="0"/>
          <w:sz w:val="20"/>
          <w:szCs w:val="20"/>
          <w14:ligatures w14:val="none"/>
        </w:rPr>
      </w:pPr>
    </w:p>
    <w:p w14:paraId="7CDF630F"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Questions to Call Out One at a Time:</w:t>
      </w:r>
    </w:p>
    <w:p w14:paraId="20E8348E" w14:textId="77777777" w:rsidR="00B80193" w:rsidRPr="00B01C78" w:rsidRDefault="00B80193" w:rsidP="00FD1BD1">
      <w:pPr>
        <w:numPr>
          <w:ilvl w:val="0"/>
          <w:numId w:val="14"/>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At rest, is the inside of a neuron positively or negatively charged relative to the outside?</w:t>
      </w:r>
    </w:p>
    <w:p w14:paraId="0734FA0A" w14:textId="77777777" w:rsidR="00B80193" w:rsidRPr="00B01C78" w:rsidRDefault="00B80193" w:rsidP="00FD1BD1">
      <w:pPr>
        <w:numPr>
          <w:ilvl w:val="0"/>
          <w:numId w:val="14"/>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Is sodium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in higher concentration inside or outside the cell at rest?</w:t>
      </w:r>
    </w:p>
    <w:p w14:paraId="16690BEE" w14:textId="77777777" w:rsidR="00B80193" w:rsidRPr="00B01C78" w:rsidRDefault="00B80193" w:rsidP="00FD1BD1">
      <w:pPr>
        <w:numPr>
          <w:ilvl w:val="0"/>
          <w:numId w:val="14"/>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Is potassium (K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in higher concentration inside or outside the cell at rest?</w:t>
      </w:r>
    </w:p>
    <w:p w14:paraId="56FB6913" w14:textId="77777777" w:rsidR="00B80193" w:rsidRPr="00B01C78" w:rsidRDefault="00B80193" w:rsidP="00FD1BD1">
      <w:pPr>
        <w:numPr>
          <w:ilvl w:val="0"/>
          <w:numId w:val="14"/>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What is the approximate resting membrane potential of a neuron?</w:t>
      </w:r>
    </w:p>
    <w:p w14:paraId="05FADFEA" w14:textId="77777777" w:rsidR="00B80193" w:rsidRPr="00B01C78" w:rsidRDefault="00B80193" w:rsidP="00FD1BD1">
      <w:pPr>
        <w:numPr>
          <w:ilvl w:val="0"/>
          <w:numId w:val="14"/>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Chemically speaking, which direction does 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want to move — in or out — and why?</w:t>
      </w:r>
    </w:p>
    <w:p w14:paraId="046CB79A" w14:textId="77777777" w:rsidR="00B80193" w:rsidRPr="00B01C78" w:rsidRDefault="00B80193" w:rsidP="00FD1BD1">
      <w:pPr>
        <w:numPr>
          <w:ilvl w:val="0"/>
          <w:numId w:val="14"/>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Electrically speaking, which direction does 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want to move — in or out — and why?</w:t>
      </w:r>
    </w:p>
    <w:p w14:paraId="59CC4D22" w14:textId="77777777" w:rsidR="00B80193" w:rsidRPr="00B01C78" w:rsidRDefault="00B80193" w:rsidP="00FD1BD1">
      <w:pPr>
        <w:numPr>
          <w:ilvl w:val="0"/>
          <w:numId w:val="14"/>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What is the net result of these two competing forces on 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w:t>
      </w:r>
    </w:p>
    <w:p w14:paraId="0DB8086A" w14:textId="77777777" w:rsidR="00B80193" w:rsidRPr="00B01C78" w:rsidRDefault="00B80193" w:rsidP="00FD1BD1">
      <w:pPr>
        <w:numPr>
          <w:ilvl w:val="0"/>
          <w:numId w:val="14"/>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Chemically speaking, which direction does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want to move — in or out?</w:t>
      </w:r>
    </w:p>
    <w:p w14:paraId="68279609" w14:textId="77777777" w:rsidR="00B80193" w:rsidRPr="00B01C78" w:rsidRDefault="00B80193" w:rsidP="00FD1BD1">
      <w:pPr>
        <w:numPr>
          <w:ilvl w:val="0"/>
          <w:numId w:val="14"/>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Electrically speaking, which direction does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want to move — in or out?</w:t>
      </w:r>
    </w:p>
    <w:p w14:paraId="51B3B4B4" w14:textId="77777777" w:rsidR="00B80193" w:rsidRPr="00B01C78" w:rsidRDefault="00B80193" w:rsidP="00FD1BD1">
      <w:pPr>
        <w:numPr>
          <w:ilvl w:val="0"/>
          <w:numId w:val="14"/>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Do the chemical and electrical forces on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work together or against each other?</w:t>
      </w:r>
    </w:p>
    <w:p w14:paraId="76284AA2" w14:textId="695AC59A" w:rsidR="00B80193" w:rsidRPr="00B01C78" w:rsidRDefault="00B80193" w:rsidP="00FD1BD1">
      <w:pPr>
        <w:rPr>
          <w:rFonts w:ascii="Avenir Next" w:eastAsia="Times New Roman" w:hAnsi="Avenir Next" w:cs="Times New Roman"/>
          <w:kern w:val="0"/>
          <w:sz w:val="20"/>
          <w:szCs w:val="20"/>
          <w14:ligatures w14:val="none"/>
        </w:rPr>
      </w:pPr>
    </w:p>
    <w:p w14:paraId="02C4229D"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1107"/>
        <w:gridCol w:w="8963"/>
      </w:tblGrid>
      <w:tr w:rsidR="00B80193" w:rsidRPr="00B01C78" w14:paraId="75428854" w14:textId="77777777" w:rsidTr="00850A20">
        <w:tc>
          <w:tcPr>
            <w:tcW w:w="0" w:type="auto"/>
            <w:hideMark/>
          </w:tcPr>
          <w:p w14:paraId="39709AF5"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Question</w:t>
            </w:r>
          </w:p>
        </w:tc>
        <w:tc>
          <w:tcPr>
            <w:tcW w:w="0" w:type="auto"/>
            <w:hideMark/>
          </w:tcPr>
          <w:p w14:paraId="2FF56C25"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Answer</w:t>
            </w:r>
          </w:p>
        </w:tc>
      </w:tr>
      <w:tr w:rsidR="00B80193" w:rsidRPr="00B01C78" w14:paraId="32912E5B" w14:textId="77777777" w:rsidTr="00850A20">
        <w:tc>
          <w:tcPr>
            <w:tcW w:w="0" w:type="auto"/>
            <w:hideMark/>
          </w:tcPr>
          <w:p w14:paraId="1474E3E6" w14:textId="77777777" w:rsidR="00B80193" w:rsidRPr="00B01C78" w:rsidRDefault="00B80193" w:rsidP="00F00BC2">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1</w:t>
            </w:r>
          </w:p>
        </w:tc>
        <w:tc>
          <w:tcPr>
            <w:tcW w:w="0" w:type="auto"/>
            <w:hideMark/>
          </w:tcPr>
          <w:p w14:paraId="635798E3" w14:textId="77777777" w:rsidR="00B80193" w:rsidRPr="008471A8" w:rsidRDefault="00B80193" w:rsidP="00FD1BD1">
            <w:pPr>
              <w:rPr>
                <w:rFonts w:ascii="Avenir Next" w:eastAsia="Times New Roman" w:hAnsi="Avenir Next" w:cs="Times New Roman"/>
                <w:color w:val="A02B93" w:themeColor="accent5"/>
                <w:kern w:val="0"/>
                <w:sz w:val="20"/>
                <w:szCs w:val="20"/>
                <w14:ligatures w14:val="none"/>
              </w:rPr>
            </w:pPr>
            <w:r w:rsidRPr="008471A8">
              <w:rPr>
                <w:rFonts w:ascii="Avenir Next" w:eastAsia="Times New Roman" w:hAnsi="Avenir Next" w:cs="Times New Roman"/>
                <w:color w:val="A02B93" w:themeColor="accent5"/>
                <w:kern w:val="0"/>
                <w:sz w:val="20"/>
                <w:szCs w:val="20"/>
                <w14:ligatures w14:val="none"/>
              </w:rPr>
              <w:t>Negatively charged (inside is negative)</w:t>
            </w:r>
          </w:p>
        </w:tc>
      </w:tr>
      <w:tr w:rsidR="00B80193" w:rsidRPr="00B01C78" w14:paraId="596A2C36" w14:textId="77777777" w:rsidTr="00850A20">
        <w:tc>
          <w:tcPr>
            <w:tcW w:w="0" w:type="auto"/>
            <w:hideMark/>
          </w:tcPr>
          <w:p w14:paraId="06AC367F" w14:textId="77777777" w:rsidR="00B80193" w:rsidRPr="00B01C78" w:rsidRDefault="00B80193" w:rsidP="00F00BC2">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2</w:t>
            </w:r>
          </w:p>
        </w:tc>
        <w:tc>
          <w:tcPr>
            <w:tcW w:w="0" w:type="auto"/>
            <w:hideMark/>
          </w:tcPr>
          <w:p w14:paraId="17B36D06" w14:textId="77777777" w:rsidR="00B80193" w:rsidRPr="008471A8" w:rsidRDefault="00B80193" w:rsidP="00FD1BD1">
            <w:pPr>
              <w:rPr>
                <w:rFonts w:ascii="Avenir Next" w:eastAsia="Times New Roman" w:hAnsi="Avenir Next" w:cs="Times New Roman"/>
                <w:color w:val="A02B93" w:themeColor="accent5"/>
                <w:kern w:val="0"/>
                <w:sz w:val="20"/>
                <w:szCs w:val="20"/>
                <w14:ligatures w14:val="none"/>
              </w:rPr>
            </w:pPr>
            <w:r w:rsidRPr="008471A8">
              <w:rPr>
                <w:rFonts w:ascii="Avenir Next" w:eastAsia="Times New Roman" w:hAnsi="Avenir Next" w:cs="Times New Roman"/>
                <w:color w:val="A02B93" w:themeColor="accent5"/>
                <w:kern w:val="0"/>
                <w:sz w:val="20"/>
                <w:szCs w:val="20"/>
                <w14:ligatures w14:val="none"/>
              </w:rPr>
              <w:t>Outside the cell</w:t>
            </w:r>
          </w:p>
        </w:tc>
      </w:tr>
      <w:tr w:rsidR="00B80193" w:rsidRPr="00B01C78" w14:paraId="11A88772" w14:textId="77777777" w:rsidTr="00850A20">
        <w:tc>
          <w:tcPr>
            <w:tcW w:w="0" w:type="auto"/>
            <w:hideMark/>
          </w:tcPr>
          <w:p w14:paraId="592EF3D3" w14:textId="77777777" w:rsidR="00B80193" w:rsidRPr="00B01C78" w:rsidRDefault="00B80193" w:rsidP="00F00BC2">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3</w:t>
            </w:r>
          </w:p>
        </w:tc>
        <w:tc>
          <w:tcPr>
            <w:tcW w:w="0" w:type="auto"/>
            <w:hideMark/>
          </w:tcPr>
          <w:p w14:paraId="794CC82E" w14:textId="77777777" w:rsidR="00B80193" w:rsidRPr="008471A8" w:rsidRDefault="00B80193" w:rsidP="00FD1BD1">
            <w:pPr>
              <w:rPr>
                <w:rFonts w:ascii="Avenir Next" w:eastAsia="Times New Roman" w:hAnsi="Avenir Next" w:cs="Times New Roman"/>
                <w:color w:val="A02B93" w:themeColor="accent5"/>
                <w:kern w:val="0"/>
                <w:sz w:val="20"/>
                <w:szCs w:val="20"/>
                <w14:ligatures w14:val="none"/>
              </w:rPr>
            </w:pPr>
            <w:r w:rsidRPr="008471A8">
              <w:rPr>
                <w:rFonts w:ascii="Avenir Next" w:eastAsia="Times New Roman" w:hAnsi="Avenir Next" w:cs="Times New Roman"/>
                <w:color w:val="A02B93" w:themeColor="accent5"/>
                <w:kern w:val="0"/>
                <w:sz w:val="20"/>
                <w:szCs w:val="20"/>
                <w14:ligatures w14:val="none"/>
              </w:rPr>
              <w:t>Inside the cell</w:t>
            </w:r>
          </w:p>
        </w:tc>
      </w:tr>
      <w:tr w:rsidR="00B80193" w:rsidRPr="00B01C78" w14:paraId="6536C126" w14:textId="77777777" w:rsidTr="00850A20">
        <w:tc>
          <w:tcPr>
            <w:tcW w:w="0" w:type="auto"/>
            <w:hideMark/>
          </w:tcPr>
          <w:p w14:paraId="0960E846" w14:textId="77777777" w:rsidR="00B80193" w:rsidRPr="00B01C78" w:rsidRDefault="00B80193" w:rsidP="00F00BC2">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4</w:t>
            </w:r>
          </w:p>
        </w:tc>
        <w:tc>
          <w:tcPr>
            <w:tcW w:w="0" w:type="auto"/>
            <w:hideMark/>
          </w:tcPr>
          <w:p w14:paraId="65BB8052" w14:textId="77777777" w:rsidR="00B80193" w:rsidRPr="008471A8" w:rsidRDefault="00B80193" w:rsidP="00FD1BD1">
            <w:pPr>
              <w:rPr>
                <w:rFonts w:ascii="Avenir Next" w:eastAsia="Times New Roman" w:hAnsi="Avenir Next" w:cs="Times New Roman"/>
                <w:color w:val="A02B93" w:themeColor="accent5"/>
                <w:kern w:val="0"/>
                <w:sz w:val="20"/>
                <w:szCs w:val="20"/>
                <w14:ligatures w14:val="none"/>
              </w:rPr>
            </w:pPr>
            <w:r w:rsidRPr="008471A8">
              <w:rPr>
                <w:rFonts w:ascii="Avenir Next" w:eastAsia="Times New Roman" w:hAnsi="Avenir Next" w:cs="Times New Roman"/>
                <w:color w:val="A02B93" w:themeColor="accent5"/>
                <w:kern w:val="0"/>
                <w:sz w:val="20"/>
                <w:szCs w:val="20"/>
                <w14:ligatures w14:val="none"/>
              </w:rPr>
              <w:t>Approximately –70 mV</w:t>
            </w:r>
          </w:p>
        </w:tc>
      </w:tr>
      <w:tr w:rsidR="00B80193" w:rsidRPr="00B01C78" w14:paraId="7D3AA5A2" w14:textId="77777777" w:rsidTr="00850A20">
        <w:tc>
          <w:tcPr>
            <w:tcW w:w="0" w:type="auto"/>
            <w:hideMark/>
          </w:tcPr>
          <w:p w14:paraId="009CB636" w14:textId="77777777" w:rsidR="00B80193" w:rsidRPr="00B01C78" w:rsidRDefault="00B80193" w:rsidP="00F00BC2">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5</w:t>
            </w:r>
          </w:p>
        </w:tc>
        <w:tc>
          <w:tcPr>
            <w:tcW w:w="0" w:type="auto"/>
            <w:hideMark/>
          </w:tcPr>
          <w:p w14:paraId="1706DC35" w14:textId="77777777" w:rsidR="00B80193" w:rsidRPr="008471A8" w:rsidRDefault="00B80193" w:rsidP="00FD1BD1">
            <w:pPr>
              <w:rPr>
                <w:rFonts w:ascii="Avenir Next" w:eastAsia="Times New Roman" w:hAnsi="Avenir Next" w:cs="Times New Roman"/>
                <w:color w:val="A02B93" w:themeColor="accent5"/>
                <w:kern w:val="0"/>
                <w:sz w:val="20"/>
                <w:szCs w:val="20"/>
                <w14:ligatures w14:val="none"/>
              </w:rPr>
            </w:pPr>
            <w:r w:rsidRPr="008471A8">
              <w:rPr>
                <w:rFonts w:ascii="Avenir Next" w:eastAsia="Times New Roman" w:hAnsi="Avenir Next" w:cs="Times New Roman"/>
                <w:color w:val="A02B93" w:themeColor="accent5"/>
                <w:kern w:val="0"/>
                <w:sz w:val="20"/>
                <w:szCs w:val="20"/>
                <w14:ligatures w14:val="none"/>
              </w:rPr>
              <w:t>Out — K</w:t>
            </w:r>
            <w:r w:rsidRPr="008471A8">
              <w:rPr>
                <w:rFonts w:ascii="Cambria Math" w:eastAsia="Times New Roman" w:hAnsi="Cambria Math" w:cs="Cambria Math"/>
                <w:color w:val="A02B93" w:themeColor="accent5"/>
                <w:kern w:val="0"/>
                <w:sz w:val="20"/>
                <w:szCs w:val="20"/>
                <w14:ligatures w14:val="none"/>
              </w:rPr>
              <w:t>⁺</w:t>
            </w:r>
            <w:r w:rsidRPr="008471A8">
              <w:rPr>
                <w:rFonts w:ascii="Avenir Next" w:eastAsia="Times New Roman" w:hAnsi="Avenir Next" w:cs="Times New Roman"/>
                <w:color w:val="A02B93" w:themeColor="accent5"/>
                <w:kern w:val="0"/>
                <w:sz w:val="20"/>
                <w:szCs w:val="20"/>
                <w14:ligatures w14:val="none"/>
              </w:rPr>
              <w:t xml:space="preserve"> moves down its concentration gradient from high (inside) to low (outside)</w:t>
            </w:r>
          </w:p>
        </w:tc>
      </w:tr>
      <w:tr w:rsidR="00B80193" w:rsidRPr="00B01C78" w14:paraId="4EED5DD9" w14:textId="77777777" w:rsidTr="00850A20">
        <w:tc>
          <w:tcPr>
            <w:tcW w:w="0" w:type="auto"/>
            <w:hideMark/>
          </w:tcPr>
          <w:p w14:paraId="4DF12F06" w14:textId="77777777" w:rsidR="00B80193" w:rsidRPr="00B01C78" w:rsidRDefault="00B80193" w:rsidP="00F00BC2">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6</w:t>
            </w:r>
          </w:p>
        </w:tc>
        <w:tc>
          <w:tcPr>
            <w:tcW w:w="0" w:type="auto"/>
            <w:hideMark/>
          </w:tcPr>
          <w:p w14:paraId="38A5E274" w14:textId="77777777" w:rsidR="00B80193" w:rsidRPr="008471A8" w:rsidRDefault="00B80193" w:rsidP="00FD1BD1">
            <w:pPr>
              <w:rPr>
                <w:rFonts w:ascii="Avenir Next" w:eastAsia="Times New Roman" w:hAnsi="Avenir Next" w:cs="Times New Roman"/>
                <w:color w:val="A02B93" w:themeColor="accent5"/>
                <w:kern w:val="0"/>
                <w:sz w:val="20"/>
                <w:szCs w:val="20"/>
                <w14:ligatures w14:val="none"/>
              </w:rPr>
            </w:pPr>
            <w:r w:rsidRPr="008471A8">
              <w:rPr>
                <w:rFonts w:ascii="Avenir Next" w:eastAsia="Times New Roman" w:hAnsi="Avenir Next" w:cs="Times New Roman"/>
                <w:color w:val="A02B93" w:themeColor="accent5"/>
                <w:kern w:val="0"/>
                <w:sz w:val="20"/>
                <w:szCs w:val="20"/>
                <w14:ligatures w14:val="none"/>
              </w:rPr>
              <w:t>In — the negative interior attracts the positively charged K</w:t>
            </w:r>
            <w:r w:rsidRPr="008471A8">
              <w:rPr>
                <w:rFonts w:ascii="Cambria Math" w:eastAsia="Times New Roman" w:hAnsi="Cambria Math" w:cs="Cambria Math"/>
                <w:color w:val="A02B93" w:themeColor="accent5"/>
                <w:kern w:val="0"/>
                <w:sz w:val="20"/>
                <w:szCs w:val="20"/>
                <w14:ligatures w14:val="none"/>
              </w:rPr>
              <w:t>⁺</w:t>
            </w:r>
            <w:r w:rsidRPr="008471A8">
              <w:rPr>
                <w:rFonts w:ascii="Avenir Next" w:eastAsia="Times New Roman" w:hAnsi="Avenir Next" w:cs="Times New Roman"/>
                <w:color w:val="A02B93" w:themeColor="accent5"/>
                <w:kern w:val="0"/>
                <w:sz w:val="20"/>
                <w:szCs w:val="20"/>
                <w14:ligatures w14:val="none"/>
              </w:rPr>
              <w:t xml:space="preserve"> back inside</w:t>
            </w:r>
          </w:p>
        </w:tc>
      </w:tr>
      <w:tr w:rsidR="00B80193" w:rsidRPr="00B01C78" w14:paraId="4829E6CC" w14:textId="77777777" w:rsidTr="00850A20">
        <w:tc>
          <w:tcPr>
            <w:tcW w:w="0" w:type="auto"/>
            <w:hideMark/>
          </w:tcPr>
          <w:p w14:paraId="03362248" w14:textId="77777777" w:rsidR="00B80193" w:rsidRPr="00B01C78" w:rsidRDefault="00B80193" w:rsidP="00F00BC2">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7</w:t>
            </w:r>
          </w:p>
        </w:tc>
        <w:tc>
          <w:tcPr>
            <w:tcW w:w="0" w:type="auto"/>
            <w:hideMark/>
          </w:tcPr>
          <w:p w14:paraId="4ECDCC78" w14:textId="77777777" w:rsidR="00B80193" w:rsidRPr="008471A8" w:rsidRDefault="00B80193" w:rsidP="00FD1BD1">
            <w:pPr>
              <w:rPr>
                <w:rFonts w:ascii="Avenir Next" w:eastAsia="Times New Roman" w:hAnsi="Avenir Next" w:cs="Times New Roman"/>
                <w:color w:val="A02B93" w:themeColor="accent5"/>
                <w:kern w:val="0"/>
                <w:sz w:val="20"/>
                <w:szCs w:val="20"/>
                <w14:ligatures w14:val="none"/>
              </w:rPr>
            </w:pPr>
            <w:r w:rsidRPr="008471A8">
              <w:rPr>
                <w:rFonts w:ascii="Avenir Next" w:eastAsia="Times New Roman" w:hAnsi="Avenir Next" w:cs="Times New Roman"/>
                <w:color w:val="A02B93" w:themeColor="accent5"/>
                <w:kern w:val="0"/>
                <w:sz w:val="20"/>
                <w:szCs w:val="20"/>
                <w14:ligatures w14:val="none"/>
              </w:rPr>
              <w:t>The two forces nearly cancel; K</w:t>
            </w:r>
            <w:r w:rsidRPr="008471A8">
              <w:rPr>
                <w:rFonts w:ascii="Cambria Math" w:eastAsia="Times New Roman" w:hAnsi="Cambria Math" w:cs="Cambria Math"/>
                <w:color w:val="A02B93" w:themeColor="accent5"/>
                <w:kern w:val="0"/>
                <w:sz w:val="20"/>
                <w:szCs w:val="20"/>
                <w14:ligatures w14:val="none"/>
              </w:rPr>
              <w:t>⁺</w:t>
            </w:r>
            <w:r w:rsidRPr="008471A8">
              <w:rPr>
                <w:rFonts w:ascii="Avenir Next" w:eastAsia="Times New Roman" w:hAnsi="Avenir Next" w:cs="Times New Roman"/>
                <w:color w:val="A02B93" w:themeColor="accent5"/>
                <w:kern w:val="0"/>
                <w:sz w:val="20"/>
                <w:szCs w:val="20"/>
                <w14:ligatures w14:val="none"/>
              </w:rPr>
              <w:t xml:space="preserve"> has a slight net outward movement, maintained by the Na</w:t>
            </w:r>
            <w:r w:rsidRPr="008471A8">
              <w:rPr>
                <w:rFonts w:ascii="Cambria Math" w:eastAsia="Times New Roman" w:hAnsi="Cambria Math" w:cs="Cambria Math"/>
                <w:color w:val="A02B93" w:themeColor="accent5"/>
                <w:kern w:val="0"/>
                <w:sz w:val="20"/>
                <w:szCs w:val="20"/>
                <w14:ligatures w14:val="none"/>
              </w:rPr>
              <w:t>⁺</w:t>
            </w:r>
            <w:r w:rsidRPr="008471A8">
              <w:rPr>
                <w:rFonts w:ascii="Avenir Next" w:eastAsia="Times New Roman" w:hAnsi="Avenir Next" w:cs="Times New Roman"/>
                <w:color w:val="A02B93" w:themeColor="accent5"/>
                <w:kern w:val="0"/>
                <w:sz w:val="20"/>
                <w:szCs w:val="20"/>
                <w14:ligatures w14:val="none"/>
              </w:rPr>
              <w:t>/K</w:t>
            </w:r>
            <w:r w:rsidRPr="008471A8">
              <w:rPr>
                <w:rFonts w:ascii="Cambria Math" w:eastAsia="Times New Roman" w:hAnsi="Cambria Math" w:cs="Cambria Math"/>
                <w:color w:val="A02B93" w:themeColor="accent5"/>
                <w:kern w:val="0"/>
                <w:sz w:val="20"/>
                <w:szCs w:val="20"/>
                <w14:ligatures w14:val="none"/>
              </w:rPr>
              <w:t>⁺</w:t>
            </w:r>
            <w:r w:rsidRPr="008471A8">
              <w:rPr>
                <w:rFonts w:ascii="Avenir Next" w:eastAsia="Times New Roman" w:hAnsi="Avenir Next" w:cs="Times New Roman"/>
                <w:color w:val="A02B93" w:themeColor="accent5"/>
                <w:kern w:val="0"/>
                <w:sz w:val="20"/>
                <w:szCs w:val="20"/>
                <w14:ligatures w14:val="none"/>
              </w:rPr>
              <w:t xml:space="preserve"> pump</w:t>
            </w:r>
          </w:p>
        </w:tc>
      </w:tr>
      <w:tr w:rsidR="00B80193" w:rsidRPr="00B01C78" w14:paraId="20372A69" w14:textId="77777777" w:rsidTr="00850A20">
        <w:tc>
          <w:tcPr>
            <w:tcW w:w="0" w:type="auto"/>
            <w:hideMark/>
          </w:tcPr>
          <w:p w14:paraId="0A87EA5E" w14:textId="77777777" w:rsidR="00B80193" w:rsidRPr="00B01C78" w:rsidRDefault="00B80193" w:rsidP="00F00BC2">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8</w:t>
            </w:r>
          </w:p>
        </w:tc>
        <w:tc>
          <w:tcPr>
            <w:tcW w:w="0" w:type="auto"/>
            <w:hideMark/>
          </w:tcPr>
          <w:p w14:paraId="1B36CBDA" w14:textId="77777777" w:rsidR="00B80193" w:rsidRPr="008471A8" w:rsidRDefault="00B80193" w:rsidP="00FD1BD1">
            <w:pPr>
              <w:rPr>
                <w:rFonts w:ascii="Avenir Next" w:eastAsia="Times New Roman" w:hAnsi="Avenir Next" w:cs="Times New Roman"/>
                <w:color w:val="A02B93" w:themeColor="accent5"/>
                <w:kern w:val="0"/>
                <w:sz w:val="20"/>
                <w:szCs w:val="20"/>
                <w14:ligatures w14:val="none"/>
              </w:rPr>
            </w:pPr>
            <w:r w:rsidRPr="008471A8">
              <w:rPr>
                <w:rFonts w:ascii="Avenir Next" w:eastAsia="Times New Roman" w:hAnsi="Avenir Next" w:cs="Times New Roman"/>
                <w:color w:val="A02B93" w:themeColor="accent5"/>
                <w:kern w:val="0"/>
                <w:sz w:val="20"/>
                <w:szCs w:val="20"/>
                <w14:ligatures w14:val="none"/>
              </w:rPr>
              <w:t>In — high concentration outside, low inside; moves down its gradient</w:t>
            </w:r>
          </w:p>
        </w:tc>
      </w:tr>
      <w:tr w:rsidR="00B80193" w:rsidRPr="00B01C78" w14:paraId="3BE07281" w14:textId="77777777" w:rsidTr="00850A20">
        <w:tc>
          <w:tcPr>
            <w:tcW w:w="0" w:type="auto"/>
            <w:hideMark/>
          </w:tcPr>
          <w:p w14:paraId="7F62CB2B" w14:textId="77777777" w:rsidR="00B80193" w:rsidRPr="00B01C78" w:rsidRDefault="00B80193" w:rsidP="00F00BC2">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9</w:t>
            </w:r>
          </w:p>
        </w:tc>
        <w:tc>
          <w:tcPr>
            <w:tcW w:w="0" w:type="auto"/>
            <w:hideMark/>
          </w:tcPr>
          <w:p w14:paraId="0C192656" w14:textId="77777777" w:rsidR="00B80193" w:rsidRPr="008471A8" w:rsidRDefault="00B80193" w:rsidP="00FD1BD1">
            <w:pPr>
              <w:rPr>
                <w:rFonts w:ascii="Avenir Next" w:eastAsia="Times New Roman" w:hAnsi="Avenir Next" w:cs="Times New Roman"/>
                <w:color w:val="A02B93" w:themeColor="accent5"/>
                <w:kern w:val="0"/>
                <w:sz w:val="20"/>
                <w:szCs w:val="20"/>
                <w14:ligatures w14:val="none"/>
              </w:rPr>
            </w:pPr>
            <w:r w:rsidRPr="008471A8">
              <w:rPr>
                <w:rFonts w:ascii="Avenir Next" w:eastAsia="Times New Roman" w:hAnsi="Avenir Next" w:cs="Times New Roman"/>
                <w:color w:val="A02B93" w:themeColor="accent5"/>
                <w:kern w:val="0"/>
                <w:sz w:val="20"/>
                <w:szCs w:val="20"/>
                <w14:ligatures w14:val="none"/>
              </w:rPr>
              <w:t>In — the negative interior attracts Na</w:t>
            </w:r>
            <w:r w:rsidRPr="008471A8">
              <w:rPr>
                <w:rFonts w:ascii="Cambria Math" w:eastAsia="Times New Roman" w:hAnsi="Cambria Math" w:cs="Cambria Math"/>
                <w:color w:val="A02B93" w:themeColor="accent5"/>
                <w:kern w:val="0"/>
                <w:sz w:val="20"/>
                <w:szCs w:val="20"/>
                <w14:ligatures w14:val="none"/>
              </w:rPr>
              <w:t>⁺</w:t>
            </w:r>
            <w:r w:rsidRPr="008471A8">
              <w:rPr>
                <w:rFonts w:ascii="Avenir Next" w:eastAsia="Times New Roman" w:hAnsi="Avenir Next" w:cs="Times New Roman"/>
                <w:color w:val="A02B93" w:themeColor="accent5"/>
                <w:kern w:val="0"/>
                <w:sz w:val="20"/>
                <w:szCs w:val="20"/>
                <w14:ligatures w14:val="none"/>
              </w:rPr>
              <w:t xml:space="preserve"> inward</w:t>
            </w:r>
          </w:p>
        </w:tc>
      </w:tr>
      <w:tr w:rsidR="00B80193" w:rsidRPr="00B01C78" w14:paraId="52C09881" w14:textId="77777777" w:rsidTr="00850A20">
        <w:tc>
          <w:tcPr>
            <w:tcW w:w="0" w:type="auto"/>
            <w:hideMark/>
          </w:tcPr>
          <w:p w14:paraId="2C95A0B9" w14:textId="77777777" w:rsidR="00B80193" w:rsidRPr="00B01C78" w:rsidRDefault="00B80193" w:rsidP="00F00BC2">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10</w:t>
            </w:r>
          </w:p>
        </w:tc>
        <w:tc>
          <w:tcPr>
            <w:tcW w:w="0" w:type="auto"/>
            <w:hideMark/>
          </w:tcPr>
          <w:p w14:paraId="0343953B" w14:textId="77777777" w:rsidR="00B80193" w:rsidRPr="008471A8" w:rsidRDefault="00B80193" w:rsidP="00FD1BD1">
            <w:pPr>
              <w:rPr>
                <w:rFonts w:ascii="Avenir Next" w:eastAsia="Times New Roman" w:hAnsi="Avenir Next" w:cs="Times New Roman"/>
                <w:color w:val="A02B93" w:themeColor="accent5"/>
                <w:kern w:val="0"/>
                <w:sz w:val="20"/>
                <w:szCs w:val="20"/>
                <w14:ligatures w14:val="none"/>
              </w:rPr>
            </w:pPr>
            <w:r w:rsidRPr="008471A8">
              <w:rPr>
                <w:rFonts w:ascii="Avenir Next" w:eastAsia="Times New Roman" w:hAnsi="Avenir Next" w:cs="Times New Roman"/>
                <w:color w:val="A02B93" w:themeColor="accent5"/>
                <w:kern w:val="0"/>
                <w:sz w:val="20"/>
                <w:szCs w:val="20"/>
                <w14:ligatures w14:val="none"/>
              </w:rPr>
              <w:t>Together — both chemical and electrical forces drive Na</w:t>
            </w:r>
            <w:r w:rsidRPr="008471A8">
              <w:rPr>
                <w:rFonts w:ascii="Cambria Math" w:eastAsia="Times New Roman" w:hAnsi="Cambria Math" w:cs="Cambria Math"/>
                <w:color w:val="A02B93" w:themeColor="accent5"/>
                <w:kern w:val="0"/>
                <w:sz w:val="20"/>
                <w:szCs w:val="20"/>
                <w14:ligatures w14:val="none"/>
              </w:rPr>
              <w:t>⁺</w:t>
            </w:r>
            <w:r w:rsidRPr="008471A8">
              <w:rPr>
                <w:rFonts w:ascii="Avenir Next" w:eastAsia="Times New Roman" w:hAnsi="Avenir Next" w:cs="Times New Roman"/>
                <w:color w:val="A02B93" w:themeColor="accent5"/>
                <w:kern w:val="0"/>
                <w:sz w:val="20"/>
                <w:szCs w:val="20"/>
                <w14:ligatures w14:val="none"/>
              </w:rPr>
              <w:t xml:space="preserve"> inward (Na</w:t>
            </w:r>
            <w:r w:rsidRPr="008471A8">
              <w:rPr>
                <w:rFonts w:ascii="Cambria Math" w:eastAsia="Times New Roman" w:hAnsi="Cambria Math" w:cs="Cambria Math"/>
                <w:color w:val="A02B93" w:themeColor="accent5"/>
                <w:kern w:val="0"/>
                <w:sz w:val="20"/>
                <w:szCs w:val="20"/>
                <w14:ligatures w14:val="none"/>
              </w:rPr>
              <w:t>⁺</w:t>
            </w:r>
            <w:r w:rsidRPr="008471A8">
              <w:rPr>
                <w:rFonts w:ascii="Avenir Next" w:eastAsia="Times New Roman" w:hAnsi="Avenir Next" w:cs="Times New Roman"/>
                <w:color w:val="A02B93" w:themeColor="accent5"/>
                <w:kern w:val="0"/>
                <w:sz w:val="20"/>
                <w:szCs w:val="20"/>
                <w14:ligatures w14:val="none"/>
              </w:rPr>
              <w:t xml:space="preserve"> has a strong net inward drive)</w:t>
            </w:r>
          </w:p>
        </w:tc>
      </w:tr>
    </w:tbl>
    <w:p w14:paraId="0BDFBBFA" w14:textId="77777777" w:rsidR="00850A20" w:rsidRPr="00B01C78" w:rsidRDefault="00850A20" w:rsidP="00FD1BD1">
      <w:pPr>
        <w:rPr>
          <w:rFonts w:ascii="Avenir Next" w:eastAsia="Times New Roman" w:hAnsi="Avenir Next" w:cs="Times New Roman"/>
          <w:b/>
          <w:bCs/>
          <w:kern w:val="0"/>
          <w:sz w:val="20"/>
          <w:szCs w:val="20"/>
          <w14:ligatures w14:val="none"/>
        </w:rPr>
      </w:pPr>
    </w:p>
    <w:p w14:paraId="41A75CD0" w14:textId="53B2C295"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b/>
          <w:bCs/>
          <w:color w:val="A02B93" w:themeColor="accent5"/>
          <w:kern w:val="0"/>
          <w:sz w:val="20"/>
          <w:szCs w:val="20"/>
          <w14:ligatures w14:val="none"/>
        </w:rPr>
        <w:t>Key Teaching Point:</w:t>
      </w:r>
      <w:r w:rsidRPr="007347F6">
        <w:rPr>
          <w:rFonts w:ascii="Avenir Next" w:eastAsia="Times New Roman" w:hAnsi="Avenir Next" w:cs="Times New Roman"/>
          <w:color w:val="A02B93" w:themeColor="accent5"/>
          <w:kern w:val="0"/>
          <w:sz w:val="20"/>
          <w:szCs w:val="20"/>
          <w14:ligatures w14:val="none"/>
        </w:rPr>
        <w:t xml:space="preserve"> Questions 7 and 10 are the critical contrasts. K</w:t>
      </w:r>
      <w:r w:rsidRPr="007347F6">
        <w:rPr>
          <w:rFonts w:ascii="Cambria Math" w:eastAsia="Times New Roman" w:hAnsi="Cambria Math" w:cs="Cambria Math"/>
          <w:color w:val="A02B93" w:themeColor="accent5"/>
          <w:kern w:val="0"/>
          <w:sz w:val="20"/>
          <w:szCs w:val="20"/>
          <w14:ligatures w14:val="none"/>
        </w:rPr>
        <w:t>⁺</w:t>
      </w:r>
      <w:r w:rsidRPr="007347F6">
        <w:rPr>
          <w:rFonts w:ascii="Avenir Next" w:eastAsia="Times New Roman" w:hAnsi="Avenir Next" w:cs="Times New Roman"/>
          <w:color w:val="A02B93" w:themeColor="accent5"/>
          <w:kern w:val="0"/>
          <w:sz w:val="20"/>
          <w:szCs w:val="20"/>
          <w14:ligatures w14:val="none"/>
        </w:rPr>
        <w:t xml:space="preserve"> has competing forces that roughly balance; Na</w:t>
      </w:r>
      <w:r w:rsidRPr="007347F6">
        <w:rPr>
          <w:rFonts w:ascii="Cambria Math" w:eastAsia="Times New Roman" w:hAnsi="Cambria Math" w:cs="Cambria Math"/>
          <w:color w:val="A02B93" w:themeColor="accent5"/>
          <w:kern w:val="0"/>
          <w:sz w:val="20"/>
          <w:szCs w:val="20"/>
          <w14:ligatures w14:val="none"/>
        </w:rPr>
        <w:t>⁺</w:t>
      </w:r>
      <w:r w:rsidRPr="007347F6">
        <w:rPr>
          <w:rFonts w:ascii="Avenir Next" w:eastAsia="Times New Roman" w:hAnsi="Avenir Next" w:cs="Times New Roman"/>
          <w:color w:val="A02B93" w:themeColor="accent5"/>
          <w:kern w:val="0"/>
          <w:sz w:val="20"/>
          <w:szCs w:val="20"/>
          <w14:ligatures w14:val="none"/>
        </w:rPr>
        <w:t xml:space="preserve"> has two forces pointing the same direction, creating a powerful inward drive. This asymmetry is what makes the action potential possible.</w:t>
      </w:r>
    </w:p>
    <w:p w14:paraId="4486F2EE" w14:textId="4EC4E995" w:rsidR="00B80193" w:rsidRPr="00B01C78" w:rsidRDefault="00B80193" w:rsidP="00FD1BD1">
      <w:pPr>
        <w:rPr>
          <w:rFonts w:ascii="Avenir Next" w:eastAsia="Times New Roman" w:hAnsi="Avenir Next" w:cs="Times New Roman"/>
          <w:kern w:val="0"/>
          <w:sz w:val="20"/>
          <w:szCs w:val="20"/>
          <w14:ligatures w14:val="none"/>
        </w:rPr>
      </w:pPr>
    </w:p>
    <w:p w14:paraId="3FFF3D7D" w14:textId="77777777" w:rsidR="00850A20" w:rsidRPr="00B01C78" w:rsidRDefault="00850A20">
      <w:pP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br w:type="page"/>
      </w:r>
    </w:p>
    <w:p w14:paraId="08227ECA" w14:textId="54B5FE90" w:rsidR="00B80193" w:rsidRPr="00B01C78" w:rsidRDefault="00850A20" w:rsidP="00FD1BD1">
      <w:pPr>
        <w:outlineLvl w:val="1"/>
        <w:rPr>
          <w:rFonts w:ascii="Avenir Next" w:eastAsia="Times New Roman" w:hAnsi="Avenir Next" w:cs="Times New Roman"/>
          <w:b/>
          <w:bCs/>
          <w:color w:val="156082" w:themeColor="accent1"/>
          <w:kern w:val="0"/>
          <w14:ligatures w14:val="none"/>
        </w:rPr>
      </w:pPr>
      <w:r w:rsidRPr="00B01C78">
        <w:rPr>
          <w:rFonts w:ascii="Avenir Next" w:eastAsia="Times New Roman" w:hAnsi="Avenir Next" w:cs="Times New Roman"/>
          <w:b/>
          <w:bCs/>
          <w:color w:val="156082" w:themeColor="accent1"/>
          <w:kern w:val="0"/>
          <w14:ligatures w14:val="none"/>
        </w:rPr>
        <w:lastRenderedPageBreak/>
        <w:t>2.</w:t>
      </w:r>
      <w:r w:rsidR="00B80193" w:rsidRPr="00B01C78">
        <w:rPr>
          <w:rFonts w:ascii="Avenir Next" w:eastAsia="Times New Roman" w:hAnsi="Avenir Next" w:cs="Times New Roman"/>
          <w:b/>
          <w:bCs/>
          <w:color w:val="156082" w:themeColor="accent1"/>
          <w:kern w:val="0"/>
          <w14:ligatures w14:val="none"/>
        </w:rPr>
        <w:t xml:space="preserve"> Ion Channel Matching + Scenarios</w:t>
      </w:r>
    </w:p>
    <w:p w14:paraId="30FC584E" w14:textId="77777777" w:rsidR="00CF7306"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Learning Objectives:</w:t>
      </w:r>
      <w:r w:rsidRPr="00B01C78">
        <w:rPr>
          <w:rFonts w:ascii="Avenir Next" w:eastAsia="Times New Roman" w:hAnsi="Avenir Next" w:cs="Times New Roman"/>
          <w:kern w:val="0"/>
          <w:sz w:val="20"/>
          <w:szCs w:val="20"/>
          <w14:ligatures w14:val="none"/>
        </w:rPr>
        <w:t xml:space="preserve"> Passive and active membrane transport; leak channels, ligand-gated, voltage-gated, and mechanically gated channels; sodium-potassium pump</w:t>
      </w:r>
    </w:p>
    <w:p w14:paraId="1FEAE786" w14:textId="77777777" w:rsidR="00CF7306"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Bloom's Level:</w:t>
      </w:r>
      <w:r w:rsidRPr="00B01C78">
        <w:rPr>
          <w:rFonts w:ascii="Avenir Next" w:eastAsia="Times New Roman" w:hAnsi="Avenir Next" w:cs="Times New Roman"/>
          <w:kern w:val="0"/>
          <w:sz w:val="20"/>
          <w:szCs w:val="20"/>
          <w14:ligatures w14:val="none"/>
        </w:rPr>
        <w:t xml:space="preserve"> Remember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Understand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Apply</w:t>
      </w:r>
    </w:p>
    <w:p w14:paraId="423D33A7" w14:textId="77777777" w:rsidR="00CF7306"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Format:</w:t>
      </w:r>
      <w:r w:rsidRPr="00B01C78">
        <w:rPr>
          <w:rFonts w:ascii="Avenir Next" w:eastAsia="Times New Roman" w:hAnsi="Avenir Next" w:cs="Times New Roman"/>
          <w:kern w:val="0"/>
          <w:sz w:val="20"/>
          <w:szCs w:val="20"/>
          <w14:ligatures w14:val="none"/>
        </w:rPr>
        <w:t xml:space="preserve"> Individual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Pair Check</w:t>
      </w:r>
    </w:p>
    <w:p w14:paraId="2E66B532" w14:textId="2832DC61"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Duration:</w:t>
      </w:r>
      <w:r w:rsidRPr="00B01C78">
        <w:rPr>
          <w:rFonts w:ascii="Avenir Next" w:eastAsia="Times New Roman" w:hAnsi="Avenir Next" w:cs="Times New Roman"/>
          <w:kern w:val="0"/>
          <w:sz w:val="20"/>
          <w:szCs w:val="20"/>
          <w14:ligatures w14:val="none"/>
        </w:rPr>
        <w:t xml:space="preserve"> 10–12 minutes</w:t>
      </w:r>
    </w:p>
    <w:p w14:paraId="569A0398" w14:textId="77777777" w:rsidR="00CF7306" w:rsidRPr="00B01C78" w:rsidRDefault="00CF7306" w:rsidP="00FD1BD1">
      <w:pPr>
        <w:rPr>
          <w:rFonts w:ascii="Avenir Next" w:eastAsia="Times New Roman" w:hAnsi="Avenir Next" w:cs="Times New Roman"/>
          <w:b/>
          <w:bCs/>
          <w:kern w:val="0"/>
          <w:sz w:val="20"/>
          <w:szCs w:val="20"/>
          <w14:ligatures w14:val="none"/>
        </w:rPr>
      </w:pPr>
    </w:p>
    <w:p w14:paraId="35420047" w14:textId="56EB42B4"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Description:</w:t>
      </w:r>
      <w:r w:rsidRPr="00B01C78">
        <w:rPr>
          <w:rFonts w:ascii="Avenir Next" w:eastAsia="Times New Roman" w:hAnsi="Avenir Next" w:cs="Times New Roman"/>
          <w:kern w:val="0"/>
          <w:sz w:val="20"/>
          <w:szCs w:val="20"/>
          <w14:ligatures w14:val="none"/>
        </w:rPr>
        <w:t xml:space="preserve"> A two-part matching activity. Part A is recall-level matching of channel types to their defining characteristics. Part B presents brief clinical or physiological scenarios and asks students to identify which channel type is most relevant. Students work individually, then check with a neighbor. </w:t>
      </w:r>
    </w:p>
    <w:p w14:paraId="401177B7" w14:textId="6D88BCC7" w:rsidR="00B80193" w:rsidRPr="00B01C78" w:rsidRDefault="00B80193" w:rsidP="00FD1BD1">
      <w:pPr>
        <w:rPr>
          <w:rFonts w:ascii="Avenir Next" w:eastAsia="Times New Roman" w:hAnsi="Avenir Next" w:cs="Times New Roman"/>
          <w:kern w:val="0"/>
          <w:sz w:val="20"/>
          <w:szCs w:val="20"/>
          <w14:ligatures w14:val="none"/>
        </w:rPr>
      </w:pPr>
    </w:p>
    <w:p w14:paraId="792A6BBD"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Student Worksheet Prompt:</w:t>
      </w:r>
    </w:p>
    <w:p w14:paraId="6B741DB4" w14:textId="02470EEC"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Part A — Match each channel or transporter to its best description.</w:t>
      </w:r>
      <w:r w:rsidRPr="00B01C78">
        <w:rPr>
          <w:rFonts w:ascii="Avenir Next" w:eastAsia="Times New Roman" w:hAnsi="Avenir Next" w:cs="Times New Roman"/>
          <w:kern w:val="0"/>
          <w:sz w:val="20"/>
          <w:szCs w:val="20"/>
          <w14:ligatures w14:val="none"/>
        </w:rPr>
        <w:t xml:space="preserve"> Write the letter next to the channel type</w:t>
      </w:r>
      <w:r w:rsidR="00DD24A0">
        <w:rPr>
          <w:rFonts w:ascii="Avenir Next" w:eastAsia="Times New Roman" w:hAnsi="Avenir Next" w:cs="Times New Roman"/>
          <w:kern w:val="0"/>
          <w:sz w:val="20"/>
          <w:szCs w:val="20"/>
          <w14:ligatures w14:val="none"/>
        </w:rPr>
        <w:t>.</w:t>
      </w:r>
    </w:p>
    <w:tbl>
      <w:tblPr>
        <w:tblStyle w:val="TableGrid"/>
        <w:tblW w:w="10080" w:type="dxa"/>
        <w:jc w:val="center"/>
        <w:tblLook w:val="04A0" w:firstRow="1" w:lastRow="0" w:firstColumn="1" w:lastColumn="0" w:noHBand="0" w:noVBand="1"/>
      </w:tblPr>
      <w:tblGrid>
        <w:gridCol w:w="5040"/>
        <w:gridCol w:w="5040"/>
      </w:tblGrid>
      <w:tr w:rsidR="00B80193" w:rsidRPr="00B01C78" w14:paraId="10ED4A07" w14:textId="77777777" w:rsidTr="00C16083">
        <w:trPr>
          <w:jc w:val="center"/>
        </w:trPr>
        <w:tc>
          <w:tcPr>
            <w:tcW w:w="5040" w:type="dxa"/>
            <w:hideMark/>
          </w:tcPr>
          <w:p w14:paraId="60A47FE5"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Channel / Transporter</w:t>
            </w:r>
          </w:p>
        </w:tc>
        <w:tc>
          <w:tcPr>
            <w:tcW w:w="5040" w:type="dxa"/>
            <w:hideMark/>
          </w:tcPr>
          <w:p w14:paraId="21CB57A0"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Letter</w:t>
            </w:r>
          </w:p>
        </w:tc>
      </w:tr>
      <w:tr w:rsidR="00B80193" w:rsidRPr="00B01C78" w14:paraId="591FEA76" w14:textId="77777777" w:rsidTr="00C16083">
        <w:trPr>
          <w:jc w:val="center"/>
        </w:trPr>
        <w:tc>
          <w:tcPr>
            <w:tcW w:w="5040" w:type="dxa"/>
            <w:hideMark/>
          </w:tcPr>
          <w:p w14:paraId="7A3DAB28"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Leak channel</w:t>
            </w:r>
          </w:p>
        </w:tc>
        <w:tc>
          <w:tcPr>
            <w:tcW w:w="5040" w:type="dxa"/>
            <w:hideMark/>
          </w:tcPr>
          <w:p w14:paraId="2ADC1BB6"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30888238" w14:textId="77777777" w:rsidTr="00C16083">
        <w:trPr>
          <w:jc w:val="center"/>
        </w:trPr>
        <w:tc>
          <w:tcPr>
            <w:tcW w:w="5040" w:type="dxa"/>
            <w:hideMark/>
          </w:tcPr>
          <w:p w14:paraId="38728670"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Ligand-gated ion channel</w:t>
            </w:r>
          </w:p>
        </w:tc>
        <w:tc>
          <w:tcPr>
            <w:tcW w:w="5040" w:type="dxa"/>
            <w:hideMark/>
          </w:tcPr>
          <w:p w14:paraId="1C9C3ACD"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5A84650D" w14:textId="77777777" w:rsidTr="00C16083">
        <w:trPr>
          <w:jc w:val="center"/>
        </w:trPr>
        <w:tc>
          <w:tcPr>
            <w:tcW w:w="5040" w:type="dxa"/>
            <w:hideMark/>
          </w:tcPr>
          <w:p w14:paraId="7FF87D93"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Voltage-gated ion channel</w:t>
            </w:r>
          </w:p>
        </w:tc>
        <w:tc>
          <w:tcPr>
            <w:tcW w:w="5040" w:type="dxa"/>
            <w:hideMark/>
          </w:tcPr>
          <w:p w14:paraId="7AF66B6E"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3F399814" w14:textId="77777777" w:rsidTr="00C16083">
        <w:trPr>
          <w:jc w:val="center"/>
        </w:trPr>
        <w:tc>
          <w:tcPr>
            <w:tcW w:w="5040" w:type="dxa"/>
            <w:hideMark/>
          </w:tcPr>
          <w:p w14:paraId="24259AF0"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Mechanically gated ion channel</w:t>
            </w:r>
          </w:p>
        </w:tc>
        <w:tc>
          <w:tcPr>
            <w:tcW w:w="5040" w:type="dxa"/>
            <w:hideMark/>
          </w:tcPr>
          <w:p w14:paraId="51B59C4A"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20BD66A5" w14:textId="77777777" w:rsidTr="00C16083">
        <w:trPr>
          <w:jc w:val="center"/>
        </w:trPr>
        <w:tc>
          <w:tcPr>
            <w:tcW w:w="5040" w:type="dxa"/>
            <w:hideMark/>
          </w:tcPr>
          <w:p w14:paraId="1F8BFEE6"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Sodium-potassium pump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ATPase)</w:t>
            </w:r>
          </w:p>
        </w:tc>
        <w:tc>
          <w:tcPr>
            <w:tcW w:w="5040" w:type="dxa"/>
            <w:hideMark/>
          </w:tcPr>
          <w:p w14:paraId="58BE89E8" w14:textId="77777777" w:rsidR="00B80193" w:rsidRPr="00B01C78" w:rsidRDefault="00B80193" w:rsidP="00FD1BD1">
            <w:pPr>
              <w:rPr>
                <w:rFonts w:ascii="Avenir Next" w:eastAsia="Times New Roman" w:hAnsi="Avenir Next" w:cs="Times New Roman"/>
                <w:kern w:val="0"/>
                <w:sz w:val="20"/>
                <w:szCs w:val="20"/>
                <w14:ligatures w14:val="none"/>
              </w:rPr>
            </w:pPr>
          </w:p>
        </w:tc>
      </w:tr>
    </w:tbl>
    <w:p w14:paraId="12BF8F06" w14:textId="77777777" w:rsidR="00C5582F" w:rsidRPr="00B01C78" w:rsidRDefault="00C5582F" w:rsidP="00FD1BD1">
      <w:pPr>
        <w:rPr>
          <w:rFonts w:ascii="Avenir Next" w:eastAsia="Times New Roman" w:hAnsi="Avenir Next" w:cs="Times New Roman"/>
          <w:b/>
          <w:bCs/>
          <w:kern w:val="0"/>
          <w:sz w:val="20"/>
          <w:szCs w:val="20"/>
          <w14:ligatures w14:val="none"/>
        </w:rPr>
      </w:pPr>
    </w:p>
    <w:p w14:paraId="1D1787DC" w14:textId="1A6AEAD4"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Descriptions:</w:t>
      </w:r>
    </w:p>
    <w:p w14:paraId="2AC3B414" w14:textId="77777777" w:rsidR="00B80193" w:rsidRPr="00B01C78" w:rsidRDefault="00B80193" w:rsidP="00FD1BD1">
      <w:pPr>
        <w:numPr>
          <w:ilvl w:val="0"/>
          <w:numId w:val="15"/>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A. Opens in response to physical deformation of the membrane, such as pressure or stretch</w:t>
      </w:r>
    </w:p>
    <w:p w14:paraId="30E01CBD" w14:textId="77777777" w:rsidR="00B80193" w:rsidRPr="00B01C78" w:rsidRDefault="00B80193" w:rsidP="00FD1BD1">
      <w:pPr>
        <w:numPr>
          <w:ilvl w:val="0"/>
          <w:numId w:val="15"/>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B. Always open; allows ions to pass freely down their electrochemical gradient; primarily responsible for the resting membrane potential</w:t>
      </w:r>
    </w:p>
    <w:p w14:paraId="20BB3E5A" w14:textId="77777777" w:rsidR="00B80193" w:rsidRPr="00B01C78" w:rsidRDefault="00B80193" w:rsidP="00FD1BD1">
      <w:pPr>
        <w:numPr>
          <w:ilvl w:val="0"/>
          <w:numId w:val="15"/>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C. Uses ATP to actively move 3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out of the cell and 2 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into the cell; maintains resting ion gradients</w:t>
      </w:r>
    </w:p>
    <w:p w14:paraId="4A53C54E" w14:textId="77777777" w:rsidR="00B80193" w:rsidRPr="00B01C78" w:rsidRDefault="00B80193" w:rsidP="00FD1BD1">
      <w:pPr>
        <w:numPr>
          <w:ilvl w:val="0"/>
          <w:numId w:val="15"/>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 xml:space="preserve">D. Opens when a specific molecule binds to a receptor </w:t>
      </w:r>
      <w:proofErr w:type="gramStart"/>
      <w:r w:rsidRPr="00B01C78">
        <w:rPr>
          <w:rFonts w:ascii="Avenir Next" w:eastAsia="Times New Roman" w:hAnsi="Avenir Next" w:cs="Times New Roman"/>
          <w:kern w:val="0"/>
          <w:sz w:val="20"/>
          <w:szCs w:val="20"/>
          <w14:ligatures w14:val="none"/>
        </w:rPr>
        <w:t>site;</w:t>
      </w:r>
      <w:proofErr w:type="gramEnd"/>
      <w:r w:rsidRPr="00B01C78">
        <w:rPr>
          <w:rFonts w:ascii="Avenir Next" w:eastAsia="Times New Roman" w:hAnsi="Avenir Next" w:cs="Times New Roman"/>
          <w:kern w:val="0"/>
          <w:sz w:val="20"/>
          <w:szCs w:val="20"/>
          <w14:ligatures w14:val="none"/>
        </w:rPr>
        <w:t xml:space="preserve"> critical at synapses</w:t>
      </w:r>
    </w:p>
    <w:p w14:paraId="0AC52D89" w14:textId="77777777" w:rsidR="00B80193" w:rsidRPr="00B01C78" w:rsidRDefault="00B80193" w:rsidP="00FD1BD1">
      <w:pPr>
        <w:numPr>
          <w:ilvl w:val="0"/>
          <w:numId w:val="15"/>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 xml:space="preserve">E. Opens or closes in response to changes in membrane </w:t>
      </w:r>
      <w:proofErr w:type="gramStart"/>
      <w:r w:rsidRPr="00B01C78">
        <w:rPr>
          <w:rFonts w:ascii="Avenir Next" w:eastAsia="Times New Roman" w:hAnsi="Avenir Next" w:cs="Times New Roman"/>
          <w:kern w:val="0"/>
          <w:sz w:val="20"/>
          <w:szCs w:val="20"/>
          <w14:ligatures w14:val="none"/>
        </w:rPr>
        <w:t>potential;</w:t>
      </w:r>
      <w:proofErr w:type="gramEnd"/>
      <w:r w:rsidRPr="00B01C78">
        <w:rPr>
          <w:rFonts w:ascii="Avenir Next" w:eastAsia="Times New Roman" w:hAnsi="Avenir Next" w:cs="Times New Roman"/>
          <w:kern w:val="0"/>
          <w:sz w:val="20"/>
          <w:szCs w:val="20"/>
          <w14:ligatures w14:val="none"/>
        </w:rPr>
        <w:t xml:space="preserve"> key during action potentials</w:t>
      </w:r>
    </w:p>
    <w:p w14:paraId="49709F56" w14:textId="59DEA202" w:rsidR="00B80193" w:rsidRPr="00B01C78" w:rsidRDefault="00B80193" w:rsidP="00FD1BD1">
      <w:pPr>
        <w:rPr>
          <w:rFonts w:ascii="Avenir Next" w:eastAsia="Times New Roman" w:hAnsi="Avenir Next" w:cs="Times New Roman"/>
          <w:kern w:val="0"/>
          <w:sz w:val="20"/>
          <w:szCs w:val="20"/>
          <w14:ligatures w14:val="none"/>
        </w:rPr>
      </w:pPr>
    </w:p>
    <w:p w14:paraId="009D736C" w14:textId="2AFD70E5"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 xml:space="preserve">Part B — Identify the </w:t>
      </w:r>
      <w:r w:rsidR="00F362A9">
        <w:rPr>
          <w:rFonts w:ascii="Avenir Next" w:eastAsia="Times New Roman" w:hAnsi="Avenir Next" w:cs="Times New Roman"/>
          <w:b/>
          <w:bCs/>
          <w:kern w:val="0"/>
          <w:sz w:val="20"/>
          <w:szCs w:val="20"/>
          <w14:ligatures w14:val="none"/>
        </w:rPr>
        <w:t xml:space="preserve">specific </w:t>
      </w:r>
      <w:r w:rsidRPr="00B01C78">
        <w:rPr>
          <w:rFonts w:ascii="Avenir Next" w:eastAsia="Times New Roman" w:hAnsi="Avenir Next" w:cs="Times New Roman"/>
          <w:b/>
          <w:bCs/>
          <w:kern w:val="0"/>
          <w:sz w:val="20"/>
          <w:szCs w:val="20"/>
          <w14:ligatures w14:val="none"/>
        </w:rPr>
        <w:t>channel</w:t>
      </w:r>
      <w:r w:rsidR="00F362A9">
        <w:rPr>
          <w:rFonts w:ascii="Avenir Next" w:eastAsia="Times New Roman" w:hAnsi="Avenir Next" w:cs="Times New Roman"/>
          <w:b/>
          <w:bCs/>
          <w:kern w:val="0"/>
          <w:sz w:val="20"/>
          <w:szCs w:val="20"/>
          <w14:ligatures w14:val="none"/>
        </w:rPr>
        <w:t>/transporter</w:t>
      </w:r>
      <w:r w:rsidRPr="00B01C78">
        <w:rPr>
          <w:rFonts w:ascii="Avenir Next" w:eastAsia="Times New Roman" w:hAnsi="Avenir Next" w:cs="Times New Roman"/>
          <w:b/>
          <w:bCs/>
          <w:kern w:val="0"/>
          <w:sz w:val="20"/>
          <w:szCs w:val="20"/>
          <w14:ligatures w14:val="none"/>
        </w:rPr>
        <w:t xml:space="preserve"> type most directly involved in each scenario.</w:t>
      </w:r>
    </w:p>
    <w:p w14:paraId="3361AD28" w14:textId="77777777" w:rsidR="00B80193" w:rsidRPr="00B01C78" w:rsidRDefault="00B80193" w:rsidP="00FD1BD1">
      <w:pPr>
        <w:numPr>
          <w:ilvl w:val="0"/>
          <w:numId w:val="16"/>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A sensory receptor in your fingertip detects the texture of sandpaper being dragged across it. Ion channels open in response to the membrane being deformed.</w:t>
      </w:r>
    </w:p>
    <w:p w14:paraId="453CB6D7" w14:textId="77777777" w:rsidR="00B80193" w:rsidRPr="00B01C78" w:rsidRDefault="00B80193" w:rsidP="00FD1BD1">
      <w:pPr>
        <w:numPr>
          <w:ilvl w:val="0"/>
          <w:numId w:val="17"/>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Neurotransmitter released from one neuron binds to the postsynaptic membrane, opening ion channels and producing a graded potential in the receiving neuron.</w:t>
      </w:r>
    </w:p>
    <w:p w14:paraId="453F3D3F" w14:textId="77777777" w:rsidR="00B80193" w:rsidRPr="00B01C78" w:rsidRDefault="00B80193" w:rsidP="00FD1BD1">
      <w:pPr>
        <w:numPr>
          <w:ilvl w:val="0"/>
          <w:numId w:val="18"/>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The membrane of an axon reaches threshold (–55 mV), and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floods into the cell, initiating depolarization.</w:t>
      </w:r>
    </w:p>
    <w:p w14:paraId="261D61AC" w14:textId="77777777" w:rsidR="00B80193" w:rsidRPr="00B01C78" w:rsidRDefault="00B80193" w:rsidP="00FD1BD1">
      <w:pPr>
        <w:numPr>
          <w:ilvl w:val="0"/>
          <w:numId w:val="19"/>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Even when a neuron is "at rest" and no signals are occurring, some 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is continuously leaking out. This leak is what establishes the –70 mV resting potential.</w:t>
      </w:r>
    </w:p>
    <w:p w14:paraId="5038B769" w14:textId="7D52B4EE" w:rsidR="00B80193" w:rsidRPr="00B01C78" w:rsidRDefault="00B80193" w:rsidP="00FD1BD1">
      <w:pPr>
        <w:numPr>
          <w:ilvl w:val="0"/>
          <w:numId w:val="20"/>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Following an action potential, the Na</w:t>
      </w:r>
      <w:r w:rsidR="00DD24A0">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K pump runs continuously to restore the original ion distribution, requiring energy to do so.</w:t>
      </w:r>
    </w:p>
    <w:p w14:paraId="2AE10C44" w14:textId="4CFA15D8" w:rsidR="00B80193" w:rsidRPr="00B01C78" w:rsidRDefault="00B80193" w:rsidP="00FD1BD1">
      <w:pPr>
        <w:rPr>
          <w:rFonts w:ascii="Avenir Next" w:eastAsia="Times New Roman" w:hAnsi="Avenir Next" w:cs="Times New Roman"/>
          <w:kern w:val="0"/>
          <w:sz w:val="20"/>
          <w:szCs w:val="20"/>
          <w14:ligatures w14:val="none"/>
        </w:rPr>
      </w:pPr>
    </w:p>
    <w:p w14:paraId="6FD684AB" w14:textId="77777777" w:rsidR="00C5582F" w:rsidRPr="00B01C78" w:rsidRDefault="00C5582F">
      <w:pP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br w:type="page"/>
      </w:r>
    </w:p>
    <w:p w14:paraId="16A04D5E" w14:textId="3124E79F"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lastRenderedPageBreak/>
        <w:t>Instructor Key:</w:t>
      </w:r>
    </w:p>
    <w:p w14:paraId="1EC4DFA0"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Part A:</w:t>
      </w:r>
    </w:p>
    <w:tbl>
      <w:tblPr>
        <w:tblStyle w:val="TableGrid"/>
        <w:tblW w:w="10080" w:type="dxa"/>
        <w:jc w:val="center"/>
        <w:tblLook w:val="04A0" w:firstRow="1" w:lastRow="0" w:firstColumn="1" w:lastColumn="0" w:noHBand="0" w:noVBand="1"/>
      </w:tblPr>
      <w:tblGrid>
        <w:gridCol w:w="5040"/>
        <w:gridCol w:w="5040"/>
      </w:tblGrid>
      <w:tr w:rsidR="00B80193" w:rsidRPr="00B01C78" w14:paraId="0E4F4734" w14:textId="77777777" w:rsidTr="00C16083">
        <w:trPr>
          <w:jc w:val="center"/>
        </w:trPr>
        <w:tc>
          <w:tcPr>
            <w:tcW w:w="5040" w:type="dxa"/>
            <w:hideMark/>
          </w:tcPr>
          <w:p w14:paraId="01C3B3C0"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Channel / Transporter</w:t>
            </w:r>
          </w:p>
        </w:tc>
        <w:tc>
          <w:tcPr>
            <w:tcW w:w="5040" w:type="dxa"/>
            <w:hideMark/>
          </w:tcPr>
          <w:p w14:paraId="4BD3902F"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Answer</w:t>
            </w:r>
          </w:p>
        </w:tc>
      </w:tr>
      <w:tr w:rsidR="00B80193" w:rsidRPr="00B01C78" w14:paraId="771B8213" w14:textId="77777777" w:rsidTr="00C16083">
        <w:trPr>
          <w:jc w:val="center"/>
        </w:trPr>
        <w:tc>
          <w:tcPr>
            <w:tcW w:w="5040" w:type="dxa"/>
            <w:hideMark/>
          </w:tcPr>
          <w:p w14:paraId="126B3E21"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Leak channel</w:t>
            </w:r>
          </w:p>
        </w:tc>
        <w:tc>
          <w:tcPr>
            <w:tcW w:w="5040" w:type="dxa"/>
            <w:hideMark/>
          </w:tcPr>
          <w:p w14:paraId="373B4038" w14:textId="77777777" w:rsidR="00B80193" w:rsidRPr="00C54CE4" w:rsidRDefault="00B80193" w:rsidP="00C5582F">
            <w:pPr>
              <w:jc w:val="center"/>
              <w:rPr>
                <w:rFonts w:ascii="Avenir Next" w:eastAsia="Times New Roman" w:hAnsi="Avenir Next" w:cs="Times New Roman"/>
                <w:color w:val="A02B93" w:themeColor="accent5"/>
                <w:kern w:val="0"/>
                <w:sz w:val="20"/>
                <w:szCs w:val="20"/>
                <w14:ligatures w14:val="none"/>
              </w:rPr>
            </w:pPr>
            <w:r w:rsidRPr="00C54CE4">
              <w:rPr>
                <w:rFonts w:ascii="Avenir Next" w:eastAsia="Times New Roman" w:hAnsi="Avenir Next" w:cs="Times New Roman"/>
                <w:color w:val="A02B93" w:themeColor="accent5"/>
                <w:kern w:val="0"/>
                <w:sz w:val="20"/>
                <w:szCs w:val="20"/>
                <w14:ligatures w14:val="none"/>
              </w:rPr>
              <w:t>B</w:t>
            </w:r>
          </w:p>
        </w:tc>
      </w:tr>
      <w:tr w:rsidR="00B80193" w:rsidRPr="00B01C78" w14:paraId="048E74E2" w14:textId="77777777" w:rsidTr="00C16083">
        <w:trPr>
          <w:jc w:val="center"/>
        </w:trPr>
        <w:tc>
          <w:tcPr>
            <w:tcW w:w="5040" w:type="dxa"/>
            <w:hideMark/>
          </w:tcPr>
          <w:p w14:paraId="755A1C05"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Ligand-gated ion channel</w:t>
            </w:r>
          </w:p>
        </w:tc>
        <w:tc>
          <w:tcPr>
            <w:tcW w:w="5040" w:type="dxa"/>
            <w:hideMark/>
          </w:tcPr>
          <w:p w14:paraId="1CF1D53E" w14:textId="77777777" w:rsidR="00B80193" w:rsidRPr="00C54CE4" w:rsidRDefault="00B80193" w:rsidP="00C5582F">
            <w:pPr>
              <w:jc w:val="center"/>
              <w:rPr>
                <w:rFonts w:ascii="Avenir Next" w:eastAsia="Times New Roman" w:hAnsi="Avenir Next" w:cs="Times New Roman"/>
                <w:color w:val="A02B93" w:themeColor="accent5"/>
                <w:kern w:val="0"/>
                <w:sz w:val="20"/>
                <w:szCs w:val="20"/>
                <w14:ligatures w14:val="none"/>
              </w:rPr>
            </w:pPr>
            <w:r w:rsidRPr="00C54CE4">
              <w:rPr>
                <w:rFonts w:ascii="Avenir Next" w:eastAsia="Times New Roman" w:hAnsi="Avenir Next" w:cs="Times New Roman"/>
                <w:color w:val="A02B93" w:themeColor="accent5"/>
                <w:kern w:val="0"/>
                <w:sz w:val="20"/>
                <w:szCs w:val="20"/>
                <w14:ligatures w14:val="none"/>
              </w:rPr>
              <w:t>D</w:t>
            </w:r>
          </w:p>
        </w:tc>
      </w:tr>
      <w:tr w:rsidR="00B80193" w:rsidRPr="00B01C78" w14:paraId="373891CF" w14:textId="77777777" w:rsidTr="00C16083">
        <w:trPr>
          <w:jc w:val="center"/>
        </w:trPr>
        <w:tc>
          <w:tcPr>
            <w:tcW w:w="5040" w:type="dxa"/>
            <w:hideMark/>
          </w:tcPr>
          <w:p w14:paraId="6826AEE8"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Voltage-gated ion channel</w:t>
            </w:r>
          </w:p>
        </w:tc>
        <w:tc>
          <w:tcPr>
            <w:tcW w:w="5040" w:type="dxa"/>
            <w:hideMark/>
          </w:tcPr>
          <w:p w14:paraId="2F10EBF3" w14:textId="77777777" w:rsidR="00B80193" w:rsidRPr="00C54CE4" w:rsidRDefault="00B80193" w:rsidP="00C5582F">
            <w:pPr>
              <w:jc w:val="center"/>
              <w:rPr>
                <w:rFonts w:ascii="Avenir Next" w:eastAsia="Times New Roman" w:hAnsi="Avenir Next" w:cs="Times New Roman"/>
                <w:color w:val="A02B93" w:themeColor="accent5"/>
                <w:kern w:val="0"/>
                <w:sz w:val="20"/>
                <w:szCs w:val="20"/>
                <w14:ligatures w14:val="none"/>
              </w:rPr>
            </w:pPr>
            <w:r w:rsidRPr="00C54CE4">
              <w:rPr>
                <w:rFonts w:ascii="Avenir Next" w:eastAsia="Times New Roman" w:hAnsi="Avenir Next" w:cs="Times New Roman"/>
                <w:color w:val="A02B93" w:themeColor="accent5"/>
                <w:kern w:val="0"/>
                <w:sz w:val="20"/>
                <w:szCs w:val="20"/>
                <w14:ligatures w14:val="none"/>
              </w:rPr>
              <w:t>E</w:t>
            </w:r>
          </w:p>
        </w:tc>
      </w:tr>
      <w:tr w:rsidR="00B80193" w:rsidRPr="00B01C78" w14:paraId="09957C5A" w14:textId="77777777" w:rsidTr="00C16083">
        <w:trPr>
          <w:jc w:val="center"/>
        </w:trPr>
        <w:tc>
          <w:tcPr>
            <w:tcW w:w="5040" w:type="dxa"/>
            <w:hideMark/>
          </w:tcPr>
          <w:p w14:paraId="103E8573"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Mechanically gated ion channel</w:t>
            </w:r>
          </w:p>
        </w:tc>
        <w:tc>
          <w:tcPr>
            <w:tcW w:w="5040" w:type="dxa"/>
            <w:hideMark/>
          </w:tcPr>
          <w:p w14:paraId="499238AF" w14:textId="77777777" w:rsidR="00B80193" w:rsidRPr="00C54CE4" w:rsidRDefault="00B80193" w:rsidP="00C5582F">
            <w:pPr>
              <w:jc w:val="center"/>
              <w:rPr>
                <w:rFonts w:ascii="Avenir Next" w:eastAsia="Times New Roman" w:hAnsi="Avenir Next" w:cs="Times New Roman"/>
                <w:color w:val="A02B93" w:themeColor="accent5"/>
                <w:kern w:val="0"/>
                <w:sz w:val="20"/>
                <w:szCs w:val="20"/>
                <w14:ligatures w14:val="none"/>
              </w:rPr>
            </w:pPr>
            <w:r w:rsidRPr="00C54CE4">
              <w:rPr>
                <w:rFonts w:ascii="Avenir Next" w:eastAsia="Times New Roman" w:hAnsi="Avenir Next" w:cs="Times New Roman"/>
                <w:color w:val="A02B93" w:themeColor="accent5"/>
                <w:kern w:val="0"/>
                <w:sz w:val="20"/>
                <w:szCs w:val="20"/>
                <w14:ligatures w14:val="none"/>
              </w:rPr>
              <w:t>A</w:t>
            </w:r>
          </w:p>
        </w:tc>
      </w:tr>
      <w:tr w:rsidR="00B80193" w:rsidRPr="00B01C78" w14:paraId="2BBFF27F" w14:textId="77777777" w:rsidTr="00C16083">
        <w:trPr>
          <w:jc w:val="center"/>
        </w:trPr>
        <w:tc>
          <w:tcPr>
            <w:tcW w:w="5040" w:type="dxa"/>
            <w:hideMark/>
          </w:tcPr>
          <w:p w14:paraId="46D035F4"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Sodium-potassium pump</w:t>
            </w:r>
          </w:p>
        </w:tc>
        <w:tc>
          <w:tcPr>
            <w:tcW w:w="5040" w:type="dxa"/>
            <w:hideMark/>
          </w:tcPr>
          <w:p w14:paraId="3CB2A064" w14:textId="77777777" w:rsidR="00B80193" w:rsidRPr="00C54CE4" w:rsidRDefault="00B80193" w:rsidP="00C5582F">
            <w:pPr>
              <w:jc w:val="center"/>
              <w:rPr>
                <w:rFonts w:ascii="Avenir Next" w:eastAsia="Times New Roman" w:hAnsi="Avenir Next" w:cs="Times New Roman"/>
                <w:color w:val="A02B93" w:themeColor="accent5"/>
                <w:kern w:val="0"/>
                <w:sz w:val="20"/>
                <w:szCs w:val="20"/>
                <w14:ligatures w14:val="none"/>
              </w:rPr>
            </w:pPr>
            <w:r w:rsidRPr="00C54CE4">
              <w:rPr>
                <w:rFonts w:ascii="Avenir Next" w:eastAsia="Times New Roman" w:hAnsi="Avenir Next" w:cs="Times New Roman"/>
                <w:color w:val="A02B93" w:themeColor="accent5"/>
                <w:kern w:val="0"/>
                <w:sz w:val="20"/>
                <w:szCs w:val="20"/>
                <w14:ligatures w14:val="none"/>
              </w:rPr>
              <w:t>C</w:t>
            </w:r>
          </w:p>
        </w:tc>
      </w:tr>
    </w:tbl>
    <w:p w14:paraId="673EE6DC" w14:textId="77777777" w:rsidR="00C5582F" w:rsidRPr="00B01C78" w:rsidRDefault="00C5582F" w:rsidP="00FD1BD1">
      <w:pPr>
        <w:rPr>
          <w:rFonts w:ascii="Avenir Next" w:eastAsia="Times New Roman" w:hAnsi="Avenir Next" w:cs="Times New Roman"/>
          <w:b/>
          <w:bCs/>
          <w:kern w:val="0"/>
          <w:sz w:val="20"/>
          <w:szCs w:val="20"/>
          <w14:ligatures w14:val="none"/>
        </w:rPr>
      </w:pPr>
    </w:p>
    <w:p w14:paraId="7DC6C7A0" w14:textId="449A1C5D"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Part B:</w:t>
      </w:r>
    </w:p>
    <w:tbl>
      <w:tblPr>
        <w:tblStyle w:val="TableGrid"/>
        <w:tblW w:w="10080" w:type="dxa"/>
        <w:jc w:val="center"/>
        <w:tblLook w:val="04A0" w:firstRow="1" w:lastRow="0" w:firstColumn="1" w:lastColumn="0" w:noHBand="0" w:noVBand="1"/>
      </w:tblPr>
      <w:tblGrid>
        <w:gridCol w:w="1610"/>
        <w:gridCol w:w="8470"/>
      </w:tblGrid>
      <w:tr w:rsidR="00B80193" w:rsidRPr="00B01C78" w14:paraId="322E5BB9" w14:textId="77777777" w:rsidTr="00C16083">
        <w:trPr>
          <w:jc w:val="center"/>
        </w:trPr>
        <w:tc>
          <w:tcPr>
            <w:tcW w:w="0" w:type="auto"/>
            <w:hideMark/>
          </w:tcPr>
          <w:p w14:paraId="4DE54EFE"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Scenario</w:t>
            </w:r>
          </w:p>
        </w:tc>
        <w:tc>
          <w:tcPr>
            <w:tcW w:w="0" w:type="auto"/>
            <w:hideMark/>
          </w:tcPr>
          <w:p w14:paraId="71144880"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Answer</w:t>
            </w:r>
          </w:p>
        </w:tc>
      </w:tr>
      <w:tr w:rsidR="00B80193" w:rsidRPr="00B01C78" w14:paraId="24B35E7C" w14:textId="77777777" w:rsidTr="00C16083">
        <w:trPr>
          <w:jc w:val="center"/>
        </w:trPr>
        <w:tc>
          <w:tcPr>
            <w:tcW w:w="0" w:type="auto"/>
            <w:hideMark/>
          </w:tcPr>
          <w:p w14:paraId="3781A08C" w14:textId="77777777" w:rsidR="00B80193" w:rsidRPr="00B01C78" w:rsidRDefault="00B80193" w:rsidP="00C5582F">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1</w:t>
            </w:r>
          </w:p>
        </w:tc>
        <w:tc>
          <w:tcPr>
            <w:tcW w:w="0" w:type="auto"/>
            <w:hideMark/>
          </w:tcPr>
          <w:p w14:paraId="02F8FA9F" w14:textId="77777777" w:rsidR="00B80193" w:rsidRPr="00C54CE4" w:rsidRDefault="00B80193" w:rsidP="00FD1BD1">
            <w:pPr>
              <w:rPr>
                <w:rFonts w:ascii="Avenir Next" w:eastAsia="Times New Roman" w:hAnsi="Avenir Next" w:cs="Times New Roman"/>
                <w:color w:val="A02B93" w:themeColor="accent5"/>
                <w:kern w:val="0"/>
                <w:sz w:val="20"/>
                <w:szCs w:val="20"/>
                <w14:ligatures w14:val="none"/>
              </w:rPr>
            </w:pPr>
            <w:r w:rsidRPr="00C54CE4">
              <w:rPr>
                <w:rFonts w:ascii="Avenir Next" w:eastAsia="Times New Roman" w:hAnsi="Avenir Next" w:cs="Times New Roman"/>
                <w:color w:val="A02B93" w:themeColor="accent5"/>
                <w:kern w:val="0"/>
                <w:sz w:val="20"/>
                <w:szCs w:val="20"/>
                <w14:ligatures w14:val="none"/>
              </w:rPr>
              <w:t>Mechanically gated ion channel</w:t>
            </w:r>
          </w:p>
        </w:tc>
      </w:tr>
      <w:tr w:rsidR="00B80193" w:rsidRPr="00B01C78" w14:paraId="7EFD0847" w14:textId="77777777" w:rsidTr="00C16083">
        <w:trPr>
          <w:jc w:val="center"/>
        </w:trPr>
        <w:tc>
          <w:tcPr>
            <w:tcW w:w="0" w:type="auto"/>
            <w:hideMark/>
          </w:tcPr>
          <w:p w14:paraId="103C81C9" w14:textId="77777777" w:rsidR="00B80193" w:rsidRPr="00B01C78" w:rsidRDefault="00B80193" w:rsidP="00C5582F">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2</w:t>
            </w:r>
          </w:p>
        </w:tc>
        <w:tc>
          <w:tcPr>
            <w:tcW w:w="0" w:type="auto"/>
            <w:hideMark/>
          </w:tcPr>
          <w:p w14:paraId="7C4BB21D" w14:textId="77777777" w:rsidR="00B80193" w:rsidRPr="00C54CE4" w:rsidRDefault="00B80193" w:rsidP="00FD1BD1">
            <w:pPr>
              <w:rPr>
                <w:rFonts w:ascii="Avenir Next" w:eastAsia="Times New Roman" w:hAnsi="Avenir Next" w:cs="Times New Roman"/>
                <w:color w:val="A02B93" w:themeColor="accent5"/>
                <w:kern w:val="0"/>
                <w:sz w:val="20"/>
                <w:szCs w:val="20"/>
                <w14:ligatures w14:val="none"/>
              </w:rPr>
            </w:pPr>
            <w:r w:rsidRPr="00C54CE4">
              <w:rPr>
                <w:rFonts w:ascii="Avenir Next" w:eastAsia="Times New Roman" w:hAnsi="Avenir Next" w:cs="Times New Roman"/>
                <w:color w:val="A02B93" w:themeColor="accent5"/>
                <w:kern w:val="0"/>
                <w:sz w:val="20"/>
                <w:szCs w:val="20"/>
                <w14:ligatures w14:val="none"/>
              </w:rPr>
              <w:t>Ligand-gated ion channel</w:t>
            </w:r>
          </w:p>
        </w:tc>
      </w:tr>
      <w:tr w:rsidR="00B80193" w:rsidRPr="00B01C78" w14:paraId="7B616A0E" w14:textId="77777777" w:rsidTr="00C16083">
        <w:trPr>
          <w:jc w:val="center"/>
        </w:trPr>
        <w:tc>
          <w:tcPr>
            <w:tcW w:w="0" w:type="auto"/>
            <w:hideMark/>
          </w:tcPr>
          <w:p w14:paraId="4C3394D6" w14:textId="77777777" w:rsidR="00B80193" w:rsidRPr="00B01C78" w:rsidRDefault="00B80193" w:rsidP="00C5582F">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3</w:t>
            </w:r>
          </w:p>
        </w:tc>
        <w:tc>
          <w:tcPr>
            <w:tcW w:w="0" w:type="auto"/>
            <w:hideMark/>
          </w:tcPr>
          <w:p w14:paraId="71E1B81F" w14:textId="77777777" w:rsidR="00B80193" w:rsidRPr="00C54CE4" w:rsidRDefault="00B80193" w:rsidP="00FD1BD1">
            <w:pPr>
              <w:rPr>
                <w:rFonts w:ascii="Avenir Next" w:eastAsia="Times New Roman" w:hAnsi="Avenir Next" w:cs="Times New Roman"/>
                <w:color w:val="A02B93" w:themeColor="accent5"/>
                <w:kern w:val="0"/>
                <w:sz w:val="20"/>
                <w:szCs w:val="20"/>
                <w14:ligatures w14:val="none"/>
              </w:rPr>
            </w:pPr>
            <w:r w:rsidRPr="00C54CE4">
              <w:rPr>
                <w:rFonts w:ascii="Avenir Next" w:eastAsia="Times New Roman" w:hAnsi="Avenir Next" w:cs="Times New Roman"/>
                <w:color w:val="A02B93" w:themeColor="accent5"/>
                <w:kern w:val="0"/>
                <w:sz w:val="20"/>
                <w:szCs w:val="20"/>
                <w14:ligatures w14:val="none"/>
              </w:rPr>
              <w:t>Voltage-gated ion channel (Na</w:t>
            </w:r>
            <w:r w:rsidRPr="00C54CE4">
              <w:rPr>
                <w:rFonts w:ascii="Cambria Math" w:eastAsia="Times New Roman" w:hAnsi="Cambria Math" w:cs="Cambria Math"/>
                <w:color w:val="A02B93" w:themeColor="accent5"/>
                <w:kern w:val="0"/>
                <w:sz w:val="20"/>
                <w:szCs w:val="20"/>
                <w14:ligatures w14:val="none"/>
              </w:rPr>
              <w:t>⁺</w:t>
            </w:r>
            <w:r w:rsidRPr="00C54CE4">
              <w:rPr>
                <w:rFonts w:ascii="Avenir Next" w:eastAsia="Times New Roman" w:hAnsi="Avenir Next" w:cs="Times New Roman"/>
                <w:color w:val="A02B93" w:themeColor="accent5"/>
                <w:kern w:val="0"/>
                <w:sz w:val="20"/>
                <w:szCs w:val="20"/>
                <w14:ligatures w14:val="none"/>
              </w:rPr>
              <w:t>)</w:t>
            </w:r>
          </w:p>
        </w:tc>
      </w:tr>
      <w:tr w:rsidR="00B80193" w:rsidRPr="00B01C78" w14:paraId="0FFC6248" w14:textId="77777777" w:rsidTr="00C16083">
        <w:trPr>
          <w:jc w:val="center"/>
        </w:trPr>
        <w:tc>
          <w:tcPr>
            <w:tcW w:w="0" w:type="auto"/>
            <w:hideMark/>
          </w:tcPr>
          <w:p w14:paraId="632E9165" w14:textId="77777777" w:rsidR="00B80193" w:rsidRPr="00B01C78" w:rsidRDefault="00B80193" w:rsidP="00C5582F">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4</w:t>
            </w:r>
          </w:p>
        </w:tc>
        <w:tc>
          <w:tcPr>
            <w:tcW w:w="0" w:type="auto"/>
            <w:hideMark/>
          </w:tcPr>
          <w:p w14:paraId="0C8CC8B4" w14:textId="77777777" w:rsidR="00B80193" w:rsidRPr="00C54CE4" w:rsidRDefault="00B80193" w:rsidP="00FD1BD1">
            <w:pPr>
              <w:rPr>
                <w:rFonts w:ascii="Avenir Next" w:eastAsia="Times New Roman" w:hAnsi="Avenir Next" w:cs="Times New Roman"/>
                <w:color w:val="A02B93" w:themeColor="accent5"/>
                <w:kern w:val="0"/>
                <w:sz w:val="20"/>
                <w:szCs w:val="20"/>
                <w14:ligatures w14:val="none"/>
              </w:rPr>
            </w:pPr>
            <w:r w:rsidRPr="00C54CE4">
              <w:rPr>
                <w:rFonts w:ascii="Avenir Next" w:eastAsia="Times New Roman" w:hAnsi="Avenir Next" w:cs="Times New Roman"/>
                <w:color w:val="A02B93" w:themeColor="accent5"/>
                <w:kern w:val="0"/>
                <w:sz w:val="20"/>
                <w:szCs w:val="20"/>
                <w14:ligatures w14:val="none"/>
              </w:rPr>
              <w:t>Leak channel (K</w:t>
            </w:r>
            <w:r w:rsidRPr="00C54CE4">
              <w:rPr>
                <w:rFonts w:ascii="Cambria Math" w:eastAsia="Times New Roman" w:hAnsi="Cambria Math" w:cs="Cambria Math"/>
                <w:color w:val="A02B93" w:themeColor="accent5"/>
                <w:kern w:val="0"/>
                <w:sz w:val="20"/>
                <w:szCs w:val="20"/>
                <w14:ligatures w14:val="none"/>
              </w:rPr>
              <w:t>⁺</w:t>
            </w:r>
            <w:r w:rsidRPr="00C54CE4">
              <w:rPr>
                <w:rFonts w:ascii="Avenir Next" w:eastAsia="Times New Roman" w:hAnsi="Avenir Next" w:cs="Times New Roman"/>
                <w:color w:val="A02B93" w:themeColor="accent5"/>
                <w:kern w:val="0"/>
                <w:sz w:val="20"/>
                <w:szCs w:val="20"/>
                <w14:ligatures w14:val="none"/>
              </w:rPr>
              <w:t xml:space="preserve"> leak)</w:t>
            </w:r>
          </w:p>
        </w:tc>
      </w:tr>
      <w:tr w:rsidR="00B80193" w:rsidRPr="00B01C78" w14:paraId="71BE683B" w14:textId="77777777" w:rsidTr="00C16083">
        <w:trPr>
          <w:jc w:val="center"/>
        </w:trPr>
        <w:tc>
          <w:tcPr>
            <w:tcW w:w="0" w:type="auto"/>
            <w:hideMark/>
          </w:tcPr>
          <w:p w14:paraId="6053232B" w14:textId="77777777" w:rsidR="00B80193" w:rsidRPr="00B01C78" w:rsidRDefault="00B80193" w:rsidP="00C5582F">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5</w:t>
            </w:r>
          </w:p>
        </w:tc>
        <w:tc>
          <w:tcPr>
            <w:tcW w:w="0" w:type="auto"/>
            <w:hideMark/>
          </w:tcPr>
          <w:p w14:paraId="70791F9B" w14:textId="77777777" w:rsidR="00B80193" w:rsidRPr="00C54CE4" w:rsidRDefault="00B80193" w:rsidP="00FD1BD1">
            <w:pPr>
              <w:rPr>
                <w:rFonts w:ascii="Avenir Next" w:eastAsia="Times New Roman" w:hAnsi="Avenir Next" w:cs="Times New Roman"/>
                <w:color w:val="A02B93" w:themeColor="accent5"/>
                <w:kern w:val="0"/>
                <w:sz w:val="20"/>
                <w:szCs w:val="20"/>
                <w14:ligatures w14:val="none"/>
              </w:rPr>
            </w:pPr>
            <w:r w:rsidRPr="00C54CE4">
              <w:rPr>
                <w:rFonts w:ascii="Avenir Next" w:eastAsia="Times New Roman" w:hAnsi="Avenir Next" w:cs="Times New Roman"/>
                <w:color w:val="A02B93" w:themeColor="accent5"/>
                <w:kern w:val="0"/>
                <w:sz w:val="20"/>
                <w:szCs w:val="20"/>
                <w14:ligatures w14:val="none"/>
              </w:rPr>
              <w:t>Sodium-potassium pump (active transport — not a channel)</w:t>
            </w:r>
          </w:p>
        </w:tc>
      </w:tr>
    </w:tbl>
    <w:p w14:paraId="24B136BB" w14:textId="76C03635" w:rsidR="00B80193" w:rsidRPr="00B01C78" w:rsidRDefault="00B80193" w:rsidP="00FD1BD1">
      <w:pPr>
        <w:rPr>
          <w:rFonts w:ascii="Avenir Next" w:eastAsia="Times New Roman" w:hAnsi="Avenir Next" w:cs="Times New Roman"/>
          <w:kern w:val="0"/>
          <w:sz w:val="20"/>
          <w:szCs w:val="20"/>
          <w14:ligatures w14:val="none"/>
        </w:rPr>
      </w:pPr>
    </w:p>
    <w:p w14:paraId="79AD6B40" w14:textId="77777777" w:rsidR="00C5582F" w:rsidRPr="00B01C78" w:rsidRDefault="00C5582F">
      <w:pP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br w:type="page"/>
      </w:r>
    </w:p>
    <w:p w14:paraId="3D8D5756" w14:textId="57DC628E" w:rsidR="00B80193" w:rsidRPr="00B01C78" w:rsidRDefault="00C5582F" w:rsidP="00FD1BD1">
      <w:pPr>
        <w:outlineLvl w:val="1"/>
        <w:rPr>
          <w:rFonts w:ascii="Avenir Next" w:eastAsia="Times New Roman" w:hAnsi="Avenir Next" w:cs="Times New Roman"/>
          <w:b/>
          <w:bCs/>
          <w:color w:val="156082" w:themeColor="accent1"/>
          <w:kern w:val="0"/>
          <w14:ligatures w14:val="none"/>
        </w:rPr>
      </w:pPr>
      <w:r w:rsidRPr="00F8381F">
        <w:rPr>
          <w:rFonts w:ascii="Avenir Next" w:eastAsia="Times New Roman" w:hAnsi="Avenir Next" w:cs="Times New Roman"/>
          <w:b/>
          <w:bCs/>
          <w:color w:val="156082" w:themeColor="accent1"/>
          <w:kern w:val="0"/>
          <w14:ligatures w14:val="none"/>
        </w:rPr>
        <w:lastRenderedPageBreak/>
        <w:t>3.</w:t>
      </w:r>
      <w:r w:rsidR="00B80193" w:rsidRPr="00F8381F">
        <w:rPr>
          <w:rFonts w:ascii="Avenir Next" w:eastAsia="Times New Roman" w:hAnsi="Avenir Next" w:cs="Times New Roman"/>
          <w:b/>
          <w:bCs/>
          <w:color w:val="156082" w:themeColor="accent1"/>
          <w:kern w:val="0"/>
          <w14:ligatures w14:val="none"/>
        </w:rPr>
        <w:t xml:space="preserve"> Action Potential Sequence Challenge</w:t>
      </w:r>
    </w:p>
    <w:p w14:paraId="74865553" w14:textId="77777777" w:rsidR="00C5582F"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Learning Objectives:</w:t>
      </w:r>
      <w:r w:rsidRPr="00B01C78">
        <w:rPr>
          <w:rFonts w:ascii="Avenir Next" w:eastAsia="Times New Roman" w:hAnsi="Avenir Next" w:cs="Times New Roman"/>
          <w:kern w:val="0"/>
          <w:sz w:val="20"/>
          <w:szCs w:val="20"/>
          <w14:ligatures w14:val="none"/>
        </w:rPr>
        <w:t xml:space="preserve"> Sequence of events during an action potential; role of ion channels and the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pump; how each step affects membrane potential; all-or-none principle; absolute and relative refractory periods</w:t>
      </w:r>
    </w:p>
    <w:p w14:paraId="3C2526D5" w14:textId="77777777" w:rsidR="00C5582F"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Bloom's Level:</w:t>
      </w:r>
      <w:r w:rsidRPr="00B01C78">
        <w:rPr>
          <w:rFonts w:ascii="Avenir Next" w:eastAsia="Times New Roman" w:hAnsi="Avenir Next" w:cs="Times New Roman"/>
          <w:kern w:val="0"/>
          <w:sz w:val="20"/>
          <w:szCs w:val="20"/>
          <w14:ligatures w14:val="none"/>
        </w:rPr>
        <w:t xml:space="preserve"> Understand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Analyze</w:t>
      </w:r>
    </w:p>
    <w:p w14:paraId="1622A362" w14:textId="77777777" w:rsidR="00C5582F"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Format:</w:t>
      </w:r>
      <w:r w:rsidRPr="00B01C78">
        <w:rPr>
          <w:rFonts w:ascii="Avenir Next" w:eastAsia="Times New Roman" w:hAnsi="Avenir Next" w:cs="Times New Roman"/>
          <w:kern w:val="0"/>
          <w:sz w:val="20"/>
          <w:szCs w:val="20"/>
          <w14:ligatures w14:val="none"/>
        </w:rPr>
        <w:t xml:space="preserve"> Pairs</w:t>
      </w:r>
    </w:p>
    <w:p w14:paraId="725C48F1" w14:textId="21174E46"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Duration:</w:t>
      </w:r>
      <w:r w:rsidRPr="00B01C78">
        <w:rPr>
          <w:rFonts w:ascii="Avenir Next" w:eastAsia="Times New Roman" w:hAnsi="Avenir Next" w:cs="Times New Roman"/>
          <w:kern w:val="0"/>
          <w:sz w:val="20"/>
          <w:szCs w:val="20"/>
          <w14:ligatures w14:val="none"/>
        </w:rPr>
        <w:t xml:space="preserve"> 12–15 minutes</w:t>
      </w:r>
    </w:p>
    <w:p w14:paraId="1426EF7C" w14:textId="77777777" w:rsidR="00C5582F" w:rsidRPr="00B01C78" w:rsidRDefault="00C5582F" w:rsidP="00FD1BD1">
      <w:pPr>
        <w:rPr>
          <w:rFonts w:ascii="Avenir Next" w:eastAsia="Times New Roman" w:hAnsi="Avenir Next" w:cs="Times New Roman"/>
          <w:b/>
          <w:bCs/>
          <w:kern w:val="0"/>
          <w:sz w:val="20"/>
          <w:szCs w:val="20"/>
          <w14:ligatures w14:val="none"/>
        </w:rPr>
      </w:pPr>
    </w:p>
    <w:p w14:paraId="5967496C" w14:textId="49E292CF"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Description:</w:t>
      </w:r>
      <w:r w:rsidRPr="00B01C78">
        <w:rPr>
          <w:rFonts w:ascii="Avenir Next" w:eastAsia="Times New Roman" w:hAnsi="Avenir Next" w:cs="Times New Roman"/>
          <w:kern w:val="0"/>
          <w:sz w:val="20"/>
          <w:szCs w:val="20"/>
          <w14:ligatures w14:val="none"/>
        </w:rPr>
        <w:t xml:space="preserve"> Each pair receives a set of events written on paper strips (pre-cut before class, one set per pair) and must arrange them in the correct order on their desk. Once arranged, pairs answer two follow-up questions in writing on their paper. This kinesthetic sequencing task forces students to reason about causality, not just recall. Pairs that finish early attempt the follow-up challenge question.</w:t>
      </w:r>
    </w:p>
    <w:p w14:paraId="6A78A872" w14:textId="34BE2B2F" w:rsidR="00B80193" w:rsidRPr="00B01C78" w:rsidRDefault="00B80193" w:rsidP="00FD1BD1">
      <w:pPr>
        <w:rPr>
          <w:rFonts w:ascii="Avenir Next" w:eastAsia="Times New Roman" w:hAnsi="Avenir Next" w:cs="Times New Roman"/>
          <w:kern w:val="0"/>
          <w:sz w:val="20"/>
          <w:szCs w:val="20"/>
          <w14:ligatures w14:val="none"/>
        </w:rPr>
      </w:pPr>
    </w:p>
    <w:p w14:paraId="31E3130D"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Setup:</w:t>
      </w:r>
      <w:r w:rsidRPr="00B01C78">
        <w:rPr>
          <w:rFonts w:ascii="Avenir Next" w:eastAsia="Times New Roman" w:hAnsi="Avenir Next" w:cs="Times New Roman"/>
          <w:kern w:val="0"/>
          <w:sz w:val="20"/>
          <w:szCs w:val="20"/>
          <w14:ligatures w14:val="none"/>
        </w:rPr>
        <w:t xml:space="preserve"> Pre-cut the following events into individual strips. One set per pair.</w:t>
      </w:r>
    </w:p>
    <w:p w14:paraId="6F5EBA4D" w14:textId="39E48EA2" w:rsidR="00B80193" w:rsidRPr="00B01C78" w:rsidRDefault="00B80193" w:rsidP="00FD1BD1">
      <w:pPr>
        <w:rPr>
          <w:rFonts w:ascii="Avenir Next" w:eastAsia="Times New Roman" w:hAnsi="Avenir Next" w:cs="Times New Roman"/>
          <w:kern w:val="0"/>
          <w:sz w:val="20"/>
          <w:szCs w:val="20"/>
          <w14:ligatures w14:val="none"/>
        </w:rPr>
      </w:pPr>
    </w:p>
    <w:p w14:paraId="201E2159" w14:textId="7FF0D81A"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Paper Strip Events:</w:t>
      </w:r>
    </w:p>
    <w:p w14:paraId="3EF21319" w14:textId="77777777" w:rsidR="00B80193" w:rsidRPr="00B01C78" w:rsidRDefault="00B80193" w:rsidP="00FD1BD1">
      <w:pPr>
        <w:numPr>
          <w:ilvl w:val="0"/>
          <w:numId w:val="21"/>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Resting membrane potential is maintained at approximately –70 mV</w:t>
      </w:r>
    </w:p>
    <w:p w14:paraId="67D36FA9" w14:textId="77777777" w:rsidR="00B80193" w:rsidRPr="00B01C78" w:rsidRDefault="00B80193" w:rsidP="00FD1BD1">
      <w:pPr>
        <w:numPr>
          <w:ilvl w:val="0"/>
          <w:numId w:val="21"/>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A stimulus causes the membrane to depolarize slightly; if it does not reach threshold, nothing further occurs</w:t>
      </w:r>
    </w:p>
    <w:p w14:paraId="356F8E79" w14:textId="77777777" w:rsidR="00B80193" w:rsidRPr="00B01C78" w:rsidRDefault="00B80193" w:rsidP="00FD1BD1">
      <w:pPr>
        <w:numPr>
          <w:ilvl w:val="0"/>
          <w:numId w:val="21"/>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Threshold is reached at approximately –55 mV</w:t>
      </w:r>
    </w:p>
    <w:p w14:paraId="13B976E6" w14:textId="77777777" w:rsidR="00B80193" w:rsidRPr="00B01C78" w:rsidRDefault="00B80193" w:rsidP="00FD1BD1">
      <w:pPr>
        <w:numPr>
          <w:ilvl w:val="0"/>
          <w:numId w:val="21"/>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Voltage-gated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channels open rapidly;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rushes into the cell</w:t>
      </w:r>
    </w:p>
    <w:p w14:paraId="4D131F35" w14:textId="77777777" w:rsidR="00B80193" w:rsidRPr="00B01C78" w:rsidRDefault="00B80193" w:rsidP="00FD1BD1">
      <w:pPr>
        <w:numPr>
          <w:ilvl w:val="0"/>
          <w:numId w:val="21"/>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The inside of the membrane becomes positive (depolarization); potential rises toward +30 mV</w:t>
      </w:r>
    </w:p>
    <w:p w14:paraId="71A1234C" w14:textId="5151DBBE" w:rsidR="00B80193" w:rsidRPr="00B01C78" w:rsidRDefault="00B80193" w:rsidP="00FD1BD1">
      <w:pPr>
        <w:numPr>
          <w:ilvl w:val="0"/>
          <w:numId w:val="21"/>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Voltage-gated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channels inactivate</w:t>
      </w:r>
    </w:p>
    <w:p w14:paraId="4DD3FBCA" w14:textId="77777777" w:rsidR="00B80193" w:rsidRPr="00B01C78" w:rsidRDefault="00B80193" w:rsidP="00FD1BD1">
      <w:pPr>
        <w:numPr>
          <w:ilvl w:val="0"/>
          <w:numId w:val="21"/>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Voltage-gated 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channels open; 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rushes out of the cell</w:t>
      </w:r>
    </w:p>
    <w:p w14:paraId="586F64D9" w14:textId="77777777" w:rsidR="00B80193" w:rsidRPr="00B01C78" w:rsidRDefault="00B80193" w:rsidP="00FD1BD1">
      <w:pPr>
        <w:numPr>
          <w:ilvl w:val="0"/>
          <w:numId w:val="21"/>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The membrane potential drops back toward resting (repolarization)</w:t>
      </w:r>
    </w:p>
    <w:p w14:paraId="447CCB53" w14:textId="1E2EC8FB" w:rsidR="00B80193" w:rsidRPr="00B01C78" w:rsidRDefault="00B80193" w:rsidP="00FD1BD1">
      <w:pPr>
        <w:numPr>
          <w:ilvl w:val="0"/>
          <w:numId w:val="21"/>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channels are slow to close; the membrane overshoots –70 mV, becoming more negative than resting (hyperpolarizatio</w:t>
      </w:r>
      <w:r w:rsidR="0098276E">
        <w:rPr>
          <w:rFonts w:ascii="Avenir Next" w:eastAsia="Times New Roman" w:hAnsi="Avenir Next" w:cs="Times New Roman"/>
          <w:kern w:val="0"/>
          <w:sz w:val="20"/>
          <w:szCs w:val="20"/>
          <w14:ligatures w14:val="none"/>
        </w:rPr>
        <w:t>n</w:t>
      </w:r>
      <w:r w:rsidRPr="00B01C78">
        <w:rPr>
          <w:rFonts w:ascii="Avenir Next" w:eastAsia="Times New Roman" w:hAnsi="Avenir Next" w:cs="Times New Roman"/>
          <w:kern w:val="0"/>
          <w:sz w:val="20"/>
          <w:szCs w:val="20"/>
          <w14:ligatures w14:val="none"/>
        </w:rPr>
        <w:t>)</w:t>
      </w:r>
    </w:p>
    <w:p w14:paraId="0290F79D" w14:textId="363D0CFB" w:rsidR="00B80193" w:rsidRPr="00B01C78" w:rsidRDefault="00B80193" w:rsidP="00FD1BD1">
      <w:pPr>
        <w:numPr>
          <w:ilvl w:val="0"/>
          <w:numId w:val="21"/>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The Na</w:t>
      </w:r>
      <w:r w:rsidR="007C4E0A" w:rsidRPr="00B01C78">
        <w:rPr>
          <w:rFonts w:ascii="Avenir Next" w:eastAsia="Times New Roman" w:hAnsi="Avenir Next" w:cs="Cambria Math"/>
          <w:kern w:val="0"/>
          <w:sz w:val="20"/>
          <w:szCs w:val="20"/>
          <w14:ligatures w14:val="none"/>
        </w:rPr>
        <w:t>-K</w:t>
      </w:r>
      <w:r w:rsidRPr="00B01C78">
        <w:rPr>
          <w:rFonts w:ascii="Avenir Next" w:eastAsia="Times New Roman" w:hAnsi="Avenir Next" w:cs="Times New Roman"/>
          <w:kern w:val="0"/>
          <w:sz w:val="20"/>
          <w:szCs w:val="20"/>
          <w14:ligatures w14:val="none"/>
        </w:rPr>
        <w:t xml:space="preserve"> pump works to restore original ion concentrations; resting potential is re-established</w:t>
      </w:r>
    </w:p>
    <w:p w14:paraId="290A2BAC" w14:textId="04FB0422" w:rsidR="00B80193" w:rsidRPr="00B01C78" w:rsidRDefault="00B80193" w:rsidP="00FD1BD1">
      <w:pPr>
        <w:rPr>
          <w:rFonts w:ascii="Avenir Next" w:eastAsia="Times New Roman" w:hAnsi="Avenir Next" w:cs="Times New Roman"/>
          <w:kern w:val="0"/>
          <w:sz w:val="20"/>
          <w:szCs w:val="20"/>
          <w14:ligatures w14:val="none"/>
        </w:rPr>
      </w:pPr>
    </w:p>
    <w:p w14:paraId="063A4087"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Follow-Up Questions (answered on paper after sequencing):</w:t>
      </w:r>
    </w:p>
    <w:p w14:paraId="03CA22C2" w14:textId="70640F94" w:rsidR="00B80193" w:rsidRPr="00B01C78" w:rsidRDefault="00B80193" w:rsidP="00FD1BD1">
      <w:pPr>
        <w:numPr>
          <w:ilvl w:val="0"/>
          <w:numId w:val="22"/>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 xml:space="preserve">At which point in the sequence is the neuron </w:t>
      </w:r>
      <w:r w:rsidR="004F336E" w:rsidRPr="00B01C78">
        <w:rPr>
          <w:rFonts w:ascii="Avenir Next" w:eastAsia="Times New Roman" w:hAnsi="Avenir Next" w:cs="Times New Roman"/>
          <w:kern w:val="0"/>
          <w:sz w:val="20"/>
          <w:szCs w:val="20"/>
          <w14:ligatures w14:val="none"/>
        </w:rPr>
        <w:t>unable</w:t>
      </w:r>
      <w:r w:rsidRPr="00B01C78">
        <w:rPr>
          <w:rFonts w:ascii="Avenir Next" w:eastAsia="Times New Roman" w:hAnsi="Avenir Next" w:cs="Times New Roman"/>
          <w:kern w:val="0"/>
          <w:sz w:val="20"/>
          <w:szCs w:val="20"/>
          <w14:ligatures w14:val="none"/>
        </w:rPr>
        <w:t xml:space="preserve"> to fire another action potential? What structural reason explains this?</w:t>
      </w:r>
    </w:p>
    <w:p w14:paraId="7CA42A4A" w14:textId="77777777" w:rsidR="00B80193" w:rsidRPr="00B01C78" w:rsidRDefault="00B80193" w:rsidP="00FD1BD1">
      <w:pPr>
        <w:numPr>
          <w:ilvl w:val="0"/>
          <w:numId w:val="23"/>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What does the all-or-none principle mean, and where in this sequence does it apply?</w:t>
      </w:r>
    </w:p>
    <w:p w14:paraId="64DA041A" w14:textId="77777777" w:rsidR="00D94E19" w:rsidRDefault="00D94E19" w:rsidP="00FD1BD1">
      <w:pPr>
        <w:rPr>
          <w:rFonts w:ascii="Avenir Next" w:eastAsia="Times New Roman" w:hAnsi="Avenir Next" w:cs="Times New Roman"/>
          <w:b/>
          <w:bCs/>
          <w:kern w:val="0"/>
          <w:sz w:val="20"/>
          <w:szCs w:val="20"/>
          <w14:ligatures w14:val="none"/>
        </w:rPr>
      </w:pPr>
    </w:p>
    <w:p w14:paraId="40F75377" w14:textId="383CA4E1"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Challenge question:</w:t>
      </w:r>
      <w:r w:rsidRPr="00B01C78">
        <w:rPr>
          <w:rFonts w:ascii="Avenir Next" w:eastAsia="Times New Roman" w:hAnsi="Avenir Next" w:cs="Times New Roman"/>
          <w:kern w:val="0"/>
          <w:sz w:val="20"/>
          <w:szCs w:val="20"/>
          <w14:ligatures w14:val="none"/>
        </w:rPr>
        <w:t xml:space="preserve"> A toxin blocks voltage-gated K</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channels but does not affect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channels. Predict what would happen to the shape and timing of an action potential under these conditions.</w:t>
      </w:r>
    </w:p>
    <w:p w14:paraId="6B49DC5C" w14:textId="5FE13A92" w:rsidR="00B80193" w:rsidRPr="00B01C78" w:rsidRDefault="00B80193" w:rsidP="00FD1BD1">
      <w:pPr>
        <w:rPr>
          <w:rFonts w:ascii="Avenir Next" w:eastAsia="Times New Roman" w:hAnsi="Avenir Next" w:cs="Times New Roman"/>
          <w:kern w:val="0"/>
          <w:sz w:val="20"/>
          <w:szCs w:val="20"/>
          <w14:ligatures w14:val="none"/>
        </w:rPr>
      </w:pPr>
    </w:p>
    <w:p w14:paraId="2B2808C1" w14:textId="77777777" w:rsidR="00D94E19" w:rsidRDefault="00D94E19">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0B97B75A" w14:textId="098E177F"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lastRenderedPageBreak/>
        <w:t>Instructor Key:</w:t>
      </w:r>
    </w:p>
    <w:p w14:paraId="5661A9F9" w14:textId="77777777" w:rsidR="00B80193" w:rsidRPr="00F8381F" w:rsidRDefault="00B80193" w:rsidP="00FD1BD1">
      <w:p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b/>
          <w:bCs/>
          <w:color w:val="A02B93" w:themeColor="accent5"/>
          <w:kern w:val="0"/>
          <w:sz w:val="20"/>
          <w:szCs w:val="20"/>
          <w14:ligatures w14:val="none"/>
        </w:rPr>
        <w:t>Correct Sequence:</w:t>
      </w:r>
    </w:p>
    <w:p w14:paraId="7BC28AB9" w14:textId="77777777" w:rsidR="00B80193" w:rsidRPr="00F8381F" w:rsidRDefault="00B80193" w:rsidP="00FD1BD1">
      <w:pPr>
        <w:numPr>
          <w:ilvl w:val="0"/>
          <w:numId w:val="24"/>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Resting membrane potential maintained at ~–70 mV</w:t>
      </w:r>
    </w:p>
    <w:p w14:paraId="7150D02B" w14:textId="77777777" w:rsidR="00B80193" w:rsidRPr="00F8381F" w:rsidRDefault="00B80193" w:rsidP="00FD1BD1">
      <w:pPr>
        <w:numPr>
          <w:ilvl w:val="0"/>
          <w:numId w:val="24"/>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Stimulus causes slight depolarization; if threshold not reached, nothing occurs</w:t>
      </w:r>
    </w:p>
    <w:p w14:paraId="444EF04A" w14:textId="77777777" w:rsidR="00B80193" w:rsidRPr="00F8381F" w:rsidRDefault="00B80193" w:rsidP="00FD1BD1">
      <w:pPr>
        <w:numPr>
          <w:ilvl w:val="0"/>
          <w:numId w:val="24"/>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Threshold reached at ~–55 mV</w:t>
      </w:r>
    </w:p>
    <w:p w14:paraId="23652BAA" w14:textId="77777777" w:rsidR="00B80193" w:rsidRPr="00F8381F" w:rsidRDefault="00B80193" w:rsidP="00FD1BD1">
      <w:pPr>
        <w:numPr>
          <w:ilvl w:val="0"/>
          <w:numId w:val="24"/>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Voltage-gated Na</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 xml:space="preserve"> channels open rapidly; Na</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 xml:space="preserve"> rushes in</w:t>
      </w:r>
    </w:p>
    <w:p w14:paraId="7B48D7FE" w14:textId="77777777" w:rsidR="00B80193" w:rsidRPr="00F8381F" w:rsidRDefault="00B80193" w:rsidP="00FD1BD1">
      <w:pPr>
        <w:numPr>
          <w:ilvl w:val="0"/>
          <w:numId w:val="24"/>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Inside becomes positive; potential rises to ~+30 mV (depolarization)</w:t>
      </w:r>
    </w:p>
    <w:p w14:paraId="3493372A" w14:textId="700B9F0A" w:rsidR="00B80193" w:rsidRPr="00F8381F" w:rsidRDefault="00B80193" w:rsidP="00FD1BD1">
      <w:pPr>
        <w:numPr>
          <w:ilvl w:val="0"/>
          <w:numId w:val="24"/>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Voltage-gated Na</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 xml:space="preserve"> channels inactivate</w:t>
      </w:r>
    </w:p>
    <w:p w14:paraId="0EB824E5" w14:textId="77777777" w:rsidR="00B80193" w:rsidRPr="00F8381F" w:rsidRDefault="00B80193" w:rsidP="00FD1BD1">
      <w:pPr>
        <w:numPr>
          <w:ilvl w:val="0"/>
          <w:numId w:val="24"/>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Voltage-gated K</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 xml:space="preserve"> channels open; K</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 xml:space="preserve"> rushes out</w:t>
      </w:r>
    </w:p>
    <w:p w14:paraId="496C287A" w14:textId="77777777" w:rsidR="00B80193" w:rsidRPr="00F8381F" w:rsidRDefault="00B80193" w:rsidP="00FD1BD1">
      <w:pPr>
        <w:numPr>
          <w:ilvl w:val="0"/>
          <w:numId w:val="24"/>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Membrane potential drops back toward –70 mV (repolarization)</w:t>
      </w:r>
    </w:p>
    <w:p w14:paraId="5559AE81" w14:textId="77777777" w:rsidR="00B80193" w:rsidRPr="00F8381F" w:rsidRDefault="00B80193" w:rsidP="00FD1BD1">
      <w:pPr>
        <w:numPr>
          <w:ilvl w:val="0"/>
          <w:numId w:val="24"/>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K</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 xml:space="preserve"> channels slow to close; membrane overshoots below –70 mV (hyperpolarization)</w:t>
      </w:r>
    </w:p>
    <w:p w14:paraId="496669B9" w14:textId="6E86DEA3" w:rsidR="00B80193" w:rsidRPr="00F8381F" w:rsidRDefault="00B80193" w:rsidP="00E00282">
      <w:pPr>
        <w:numPr>
          <w:ilvl w:val="0"/>
          <w:numId w:val="24"/>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Na</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/K</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 xml:space="preserve"> pump restores original ion </w:t>
      </w:r>
      <w:proofErr w:type="gramStart"/>
      <w:r w:rsidRPr="00F8381F">
        <w:rPr>
          <w:rFonts w:ascii="Avenir Next" w:eastAsia="Times New Roman" w:hAnsi="Avenir Next" w:cs="Times New Roman"/>
          <w:color w:val="A02B93" w:themeColor="accent5"/>
          <w:kern w:val="0"/>
          <w:sz w:val="20"/>
          <w:szCs w:val="20"/>
          <w14:ligatures w14:val="none"/>
        </w:rPr>
        <w:t>concentrations;</w:t>
      </w:r>
      <w:proofErr w:type="gramEnd"/>
      <w:r w:rsidRPr="00F8381F">
        <w:rPr>
          <w:rFonts w:ascii="Avenir Next" w:eastAsia="Times New Roman" w:hAnsi="Avenir Next" w:cs="Times New Roman"/>
          <w:color w:val="A02B93" w:themeColor="accent5"/>
          <w:kern w:val="0"/>
          <w:sz w:val="20"/>
          <w:szCs w:val="20"/>
          <w14:ligatures w14:val="none"/>
        </w:rPr>
        <w:t xml:space="preserve"> resting potential re-established</w:t>
      </w:r>
    </w:p>
    <w:p w14:paraId="38415B11" w14:textId="77777777" w:rsidR="003144C2" w:rsidRPr="00F8381F" w:rsidRDefault="003144C2" w:rsidP="00FD1BD1">
      <w:pPr>
        <w:rPr>
          <w:rFonts w:ascii="Avenir Next" w:eastAsia="Times New Roman" w:hAnsi="Avenir Next" w:cs="Times New Roman"/>
          <w:b/>
          <w:bCs/>
          <w:color w:val="A02B93" w:themeColor="accent5"/>
          <w:kern w:val="0"/>
          <w:sz w:val="20"/>
          <w:szCs w:val="20"/>
          <w14:ligatures w14:val="none"/>
        </w:rPr>
      </w:pPr>
    </w:p>
    <w:p w14:paraId="78F2C23C" w14:textId="0C7D26AC" w:rsidR="00B80193" w:rsidRPr="00F8381F" w:rsidRDefault="00B80193" w:rsidP="00FD1BD1">
      <w:p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b/>
          <w:bCs/>
          <w:color w:val="A02B93" w:themeColor="accent5"/>
          <w:kern w:val="0"/>
          <w:sz w:val="20"/>
          <w:szCs w:val="20"/>
          <w14:ligatures w14:val="none"/>
        </w:rPr>
        <w:t>Follow-Up Key:</w:t>
      </w:r>
    </w:p>
    <w:p w14:paraId="1A8E7CA0" w14:textId="77777777" w:rsidR="00D55334" w:rsidRDefault="00B80193" w:rsidP="00FD1BD1">
      <w:pPr>
        <w:numPr>
          <w:ilvl w:val="0"/>
          <w:numId w:val="25"/>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The absolute refractory period begins when Na</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 xml:space="preserve"> channels inactivate (step 6).</w:t>
      </w:r>
    </w:p>
    <w:p w14:paraId="16A714F3" w14:textId="77777777" w:rsidR="00D55334" w:rsidRDefault="00B80193" w:rsidP="00D55334">
      <w:pPr>
        <w:numPr>
          <w:ilvl w:val="1"/>
          <w:numId w:val="25"/>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 xml:space="preserve">The inactivation gate physically blocks the channel — even if the membrane is depolarized again, these channels cannot reopen until the membrane repolarizes and the inactivation gate resets. </w:t>
      </w:r>
    </w:p>
    <w:p w14:paraId="14126472" w14:textId="3C940C42" w:rsidR="00B80193" w:rsidRPr="00F8381F" w:rsidRDefault="00B80193" w:rsidP="00D55334">
      <w:pPr>
        <w:numPr>
          <w:ilvl w:val="1"/>
          <w:numId w:val="25"/>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This is a structural gate, not just a voltage phenomenon.</w:t>
      </w:r>
    </w:p>
    <w:p w14:paraId="292EF3A6" w14:textId="77777777" w:rsidR="00D55334" w:rsidRDefault="00B80193" w:rsidP="00FD1BD1">
      <w:pPr>
        <w:numPr>
          <w:ilvl w:val="0"/>
          <w:numId w:val="26"/>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 xml:space="preserve">The all-or-none principle means that once threshold is reached, the action potential proceeds with the same magnitude every time — it cannot be "partial." </w:t>
      </w:r>
    </w:p>
    <w:p w14:paraId="288DA5FF" w14:textId="77777777" w:rsidR="00D55334" w:rsidRDefault="00B80193" w:rsidP="00D55334">
      <w:pPr>
        <w:numPr>
          <w:ilvl w:val="1"/>
          <w:numId w:val="26"/>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 xml:space="preserve">This applies at step 3: either threshold is reached and the full AP fires, or it is not and no AP occurs. </w:t>
      </w:r>
    </w:p>
    <w:p w14:paraId="20A42B94" w14:textId="29FEA1B0" w:rsidR="00B80193" w:rsidRPr="00F8381F" w:rsidRDefault="00B80193" w:rsidP="00D55334">
      <w:pPr>
        <w:numPr>
          <w:ilvl w:val="1"/>
          <w:numId w:val="26"/>
        </w:num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color w:val="A02B93" w:themeColor="accent5"/>
          <w:kern w:val="0"/>
          <w:sz w:val="20"/>
          <w:szCs w:val="20"/>
          <w14:ligatures w14:val="none"/>
        </w:rPr>
        <w:t>The stimulus strength does not change the size of the AP.</w:t>
      </w:r>
    </w:p>
    <w:p w14:paraId="09E42525" w14:textId="77777777" w:rsidR="003144C2" w:rsidRPr="00F8381F" w:rsidRDefault="003144C2" w:rsidP="00FD1BD1">
      <w:pPr>
        <w:rPr>
          <w:rFonts w:ascii="Avenir Next" w:eastAsia="Times New Roman" w:hAnsi="Avenir Next" w:cs="Times New Roman"/>
          <w:b/>
          <w:bCs/>
          <w:color w:val="A02B93" w:themeColor="accent5"/>
          <w:kern w:val="0"/>
          <w:sz w:val="20"/>
          <w:szCs w:val="20"/>
          <w14:ligatures w14:val="none"/>
        </w:rPr>
      </w:pPr>
    </w:p>
    <w:p w14:paraId="55288F27" w14:textId="3E4F7910" w:rsidR="00B80193" w:rsidRPr="00F8381F" w:rsidRDefault="00B80193" w:rsidP="00FD1BD1">
      <w:pPr>
        <w:rPr>
          <w:rFonts w:ascii="Avenir Next" w:eastAsia="Times New Roman" w:hAnsi="Avenir Next" w:cs="Times New Roman"/>
          <w:color w:val="A02B93" w:themeColor="accent5"/>
          <w:kern w:val="0"/>
          <w:sz w:val="20"/>
          <w:szCs w:val="20"/>
          <w14:ligatures w14:val="none"/>
        </w:rPr>
      </w:pPr>
      <w:r w:rsidRPr="00F8381F">
        <w:rPr>
          <w:rFonts w:ascii="Avenir Next" w:eastAsia="Times New Roman" w:hAnsi="Avenir Next" w:cs="Times New Roman"/>
          <w:b/>
          <w:bCs/>
          <w:color w:val="A02B93" w:themeColor="accent5"/>
          <w:kern w:val="0"/>
          <w:sz w:val="20"/>
          <w:szCs w:val="20"/>
          <w14:ligatures w14:val="none"/>
        </w:rPr>
        <w:t>Challenge Key:</w:t>
      </w:r>
      <w:r w:rsidRPr="00F8381F">
        <w:rPr>
          <w:rFonts w:ascii="Avenir Next" w:eastAsia="Times New Roman" w:hAnsi="Avenir Next" w:cs="Times New Roman"/>
          <w:color w:val="A02B93" w:themeColor="accent5"/>
          <w:kern w:val="0"/>
          <w:sz w:val="20"/>
          <w:szCs w:val="20"/>
          <w14:ligatures w14:val="none"/>
        </w:rPr>
        <w:t xml:space="preserve"> Without K</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 xml:space="preserve"> channels opening, repolarization would be severely delayed or prevented. Na</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 xml:space="preserve"> channels would inactivate, halting depolarization, but the membrane would not repolarize quickly because K</w:t>
      </w:r>
      <w:r w:rsidRPr="00F8381F">
        <w:rPr>
          <w:rFonts w:ascii="Cambria Math" w:eastAsia="Times New Roman" w:hAnsi="Cambria Math" w:cs="Cambria Math"/>
          <w:color w:val="A02B93" w:themeColor="accent5"/>
          <w:kern w:val="0"/>
          <w:sz w:val="20"/>
          <w:szCs w:val="20"/>
          <w14:ligatures w14:val="none"/>
        </w:rPr>
        <w:t>⁺</w:t>
      </w:r>
      <w:r w:rsidRPr="00F8381F">
        <w:rPr>
          <w:rFonts w:ascii="Avenir Next" w:eastAsia="Times New Roman" w:hAnsi="Avenir Next" w:cs="Times New Roman"/>
          <w:color w:val="A02B93" w:themeColor="accent5"/>
          <w:kern w:val="0"/>
          <w:sz w:val="20"/>
          <w:szCs w:val="20"/>
          <w14:ligatures w14:val="none"/>
        </w:rPr>
        <w:t xml:space="preserve"> is not exiting. The action potential would be abnormally prolonged and the refractory period extended, reducing the frequency at which the neuron can fire.</w:t>
      </w:r>
    </w:p>
    <w:p w14:paraId="364D53CC" w14:textId="5FB4E0E3" w:rsidR="00B80193" w:rsidRPr="00B01C78" w:rsidRDefault="00B80193" w:rsidP="00FD1BD1">
      <w:pPr>
        <w:rPr>
          <w:rFonts w:ascii="Avenir Next" w:eastAsia="Times New Roman" w:hAnsi="Avenir Next" w:cs="Times New Roman"/>
          <w:kern w:val="0"/>
          <w:sz w:val="20"/>
          <w:szCs w:val="20"/>
          <w14:ligatures w14:val="none"/>
        </w:rPr>
      </w:pPr>
    </w:p>
    <w:p w14:paraId="42201DD9" w14:textId="77777777" w:rsidR="003144C2" w:rsidRDefault="003144C2">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4F948529" w14:textId="093E194C" w:rsidR="00B80193" w:rsidRPr="003144C2" w:rsidRDefault="003144C2" w:rsidP="00FD1BD1">
      <w:pPr>
        <w:outlineLvl w:val="1"/>
        <w:rPr>
          <w:rFonts w:ascii="Avenir Next" w:eastAsia="Times New Roman" w:hAnsi="Avenir Next" w:cs="Times New Roman"/>
          <w:b/>
          <w:bCs/>
          <w:color w:val="156082" w:themeColor="accent1"/>
          <w:kern w:val="0"/>
          <w14:ligatures w14:val="none"/>
        </w:rPr>
      </w:pPr>
      <w:r w:rsidRPr="003144C2">
        <w:rPr>
          <w:rFonts w:ascii="Avenir Next" w:eastAsia="Times New Roman" w:hAnsi="Avenir Next" w:cs="Times New Roman"/>
          <w:b/>
          <w:bCs/>
          <w:color w:val="156082" w:themeColor="accent1"/>
          <w:kern w:val="0"/>
          <w14:ligatures w14:val="none"/>
        </w:rPr>
        <w:lastRenderedPageBreak/>
        <w:t>4.</w:t>
      </w:r>
      <w:r w:rsidR="00B80193" w:rsidRPr="003144C2">
        <w:rPr>
          <w:rFonts w:ascii="Avenir Next" w:eastAsia="Times New Roman" w:hAnsi="Avenir Next" w:cs="Times New Roman"/>
          <w:b/>
          <w:bCs/>
          <w:color w:val="156082" w:themeColor="accent1"/>
          <w:kern w:val="0"/>
          <w14:ligatures w14:val="none"/>
        </w:rPr>
        <w:t xml:space="preserve"> Graded vs. Action Potentials — Comparison </w:t>
      </w:r>
      <w:r w:rsidR="00D2603B">
        <w:rPr>
          <w:rFonts w:ascii="Avenir Next" w:eastAsia="Times New Roman" w:hAnsi="Avenir Next" w:cs="Times New Roman"/>
          <w:b/>
          <w:bCs/>
          <w:color w:val="156082" w:themeColor="accent1"/>
          <w:kern w:val="0"/>
          <w14:ligatures w14:val="none"/>
        </w:rPr>
        <w:t>Vote</w:t>
      </w:r>
    </w:p>
    <w:p w14:paraId="13FE25C2" w14:textId="77777777" w:rsidR="003144C2"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Learning Objectives:</w:t>
      </w:r>
      <w:r w:rsidRPr="00B01C78">
        <w:rPr>
          <w:rFonts w:ascii="Avenir Next" w:eastAsia="Times New Roman" w:hAnsi="Avenir Next" w:cs="Times New Roman"/>
          <w:kern w:val="0"/>
          <w:sz w:val="20"/>
          <w:szCs w:val="20"/>
          <w14:ligatures w14:val="none"/>
        </w:rPr>
        <w:t xml:space="preserve"> Compare and contrast graded potentials and action potentials; hyperpolarization vs. depolarization; all-or-none principle</w:t>
      </w:r>
    </w:p>
    <w:p w14:paraId="45CD3826" w14:textId="77777777" w:rsidR="003144C2"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Bloom's Level:</w:t>
      </w:r>
      <w:r w:rsidRPr="00B01C78">
        <w:rPr>
          <w:rFonts w:ascii="Avenir Next" w:eastAsia="Times New Roman" w:hAnsi="Avenir Next" w:cs="Times New Roman"/>
          <w:kern w:val="0"/>
          <w:sz w:val="20"/>
          <w:szCs w:val="20"/>
          <w14:ligatures w14:val="none"/>
        </w:rPr>
        <w:t xml:space="preserve"> Understand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Analyze</w:t>
      </w:r>
    </w:p>
    <w:p w14:paraId="0C9E55E3" w14:textId="77777777" w:rsidR="003144C2"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Format:</w:t>
      </w:r>
      <w:r w:rsidRPr="00B01C78">
        <w:rPr>
          <w:rFonts w:ascii="Avenir Next" w:eastAsia="Times New Roman" w:hAnsi="Avenir Next" w:cs="Times New Roman"/>
          <w:kern w:val="0"/>
          <w:sz w:val="20"/>
          <w:szCs w:val="20"/>
          <w14:ligatures w14:val="none"/>
        </w:rPr>
        <w:t xml:space="preserve"> Individual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Thumbs Up/Down Whole-Class Vote</w:t>
      </w:r>
    </w:p>
    <w:p w14:paraId="0FC55DC0" w14:textId="4833F72D"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Duration:</w:t>
      </w:r>
      <w:r w:rsidRPr="00B01C78">
        <w:rPr>
          <w:rFonts w:ascii="Avenir Next" w:eastAsia="Times New Roman" w:hAnsi="Avenir Next" w:cs="Times New Roman"/>
          <w:kern w:val="0"/>
          <w:sz w:val="20"/>
          <w:szCs w:val="20"/>
          <w14:ligatures w14:val="none"/>
        </w:rPr>
        <w:t xml:space="preserve"> 8–10 minutes</w:t>
      </w:r>
    </w:p>
    <w:p w14:paraId="244531A1" w14:textId="77777777" w:rsidR="003144C2" w:rsidRDefault="003144C2" w:rsidP="00FD1BD1">
      <w:pPr>
        <w:rPr>
          <w:rFonts w:ascii="Avenir Next" w:eastAsia="Times New Roman" w:hAnsi="Avenir Next" w:cs="Times New Roman"/>
          <w:b/>
          <w:bCs/>
          <w:kern w:val="0"/>
          <w:sz w:val="20"/>
          <w:szCs w:val="20"/>
          <w14:ligatures w14:val="none"/>
        </w:rPr>
      </w:pPr>
    </w:p>
    <w:p w14:paraId="21AA38C9" w14:textId="73A95B02"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Description:</w:t>
      </w:r>
      <w:r w:rsidRPr="00B01C78">
        <w:rPr>
          <w:rFonts w:ascii="Avenir Next" w:eastAsia="Times New Roman" w:hAnsi="Avenir Next" w:cs="Times New Roman"/>
          <w:kern w:val="0"/>
          <w:sz w:val="20"/>
          <w:szCs w:val="20"/>
          <w14:ligatures w14:val="none"/>
        </w:rPr>
        <w:t xml:space="preserve"> Students individually complete a comparison table for graded potentials vs. action potentials. After completing it, you read each characteristic aloud and students vote thumbs up (graded potential), thumbs down (action potential), or both hands out flat (both). </w:t>
      </w:r>
    </w:p>
    <w:p w14:paraId="1A514D0A" w14:textId="0D8DA2D7" w:rsidR="00B80193" w:rsidRPr="00B01C78" w:rsidRDefault="00B80193" w:rsidP="00FD1BD1">
      <w:pPr>
        <w:rPr>
          <w:rFonts w:ascii="Avenir Next" w:eastAsia="Times New Roman" w:hAnsi="Avenir Next" w:cs="Times New Roman"/>
          <w:kern w:val="0"/>
          <w:sz w:val="20"/>
          <w:szCs w:val="20"/>
          <w14:ligatures w14:val="none"/>
        </w:rPr>
      </w:pPr>
    </w:p>
    <w:p w14:paraId="3C054031"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Student Worksheet Prompt:</w:t>
      </w:r>
    </w:p>
    <w:p w14:paraId="307C5D30" w14:textId="77777777" w:rsidR="00B80193" w:rsidRPr="00D2603B" w:rsidRDefault="00B80193" w:rsidP="00FD1BD1">
      <w:pPr>
        <w:rPr>
          <w:rFonts w:ascii="Avenir Next" w:eastAsia="Times New Roman" w:hAnsi="Avenir Next" w:cs="Times New Roman"/>
          <w:kern w:val="0"/>
          <w:sz w:val="20"/>
          <w:szCs w:val="20"/>
          <w14:ligatures w14:val="none"/>
        </w:rPr>
      </w:pPr>
      <w:r w:rsidRPr="00D2603B">
        <w:rPr>
          <w:rFonts w:ascii="Avenir Next" w:eastAsia="Times New Roman" w:hAnsi="Avenir Next" w:cs="Times New Roman"/>
          <w:kern w:val="0"/>
          <w:sz w:val="20"/>
          <w:szCs w:val="20"/>
          <w14:ligatures w14:val="none"/>
        </w:rPr>
        <w:t>Complete the table by filling in "Graded Potential," "Action Potential," or "Both" in the right column.</w:t>
      </w:r>
    </w:p>
    <w:tbl>
      <w:tblPr>
        <w:tblStyle w:val="TableGrid"/>
        <w:tblW w:w="10080" w:type="dxa"/>
        <w:jc w:val="center"/>
        <w:tblLook w:val="04A0" w:firstRow="1" w:lastRow="0" w:firstColumn="1" w:lastColumn="0" w:noHBand="0" w:noVBand="1"/>
      </w:tblPr>
      <w:tblGrid>
        <w:gridCol w:w="6835"/>
        <w:gridCol w:w="3245"/>
      </w:tblGrid>
      <w:tr w:rsidR="00B80193" w:rsidRPr="00B01C78" w14:paraId="572E0C72" w14:textId="77777777" w:rsidTr="00291D3A">
        <w:trPr>
          <w:jc w:val="center"/>
        </w:trPr>
        <w:tc>
          <w:tcPr>
            <w:tcW w:w="6835" w:type="dxa"/>
            <w:hideMark/>
          </w:tcPr>
          <w:p w14:paraId="2E0FB58F"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Characteristic</w:t>
            </w:r>
          </w:p>
        </w:tc>
        <w:tc>
          <w:tcPr>
            <w:tcW w:w="3245" w:type="dxa"/>
            <w:hideMark/>
          </w:tcPr>
          <w:p w14:paraId="2BB4EE7D" w14:textId="0A0A7158"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Graded / Action / Both</w:t>
            </w:r>
          </w:p>
        </w:tc>
      </w:tr>
      <w:tr w:rsidR="00B80193" w:rsidRPr="00B01C78" w14:paraId="7D627717" w14:textId="77777777" w:rsidTr="00291D3A">
        <w:trPr>
          <w:jc w:val="center"/>
        </w:trPr>
        <w:tc>
          <w:tcPr>
            <w:tcW w:w="6835" w:type="dxa"/>
            <w:hideMark/>
          </w:tcPr>
          <w:p w14:paraId="1CA065DB"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Magnitude varies with stimulus strength</w:t>
            </w:r>
          </w:p>
        </w:tc>
        <w:tc>
          <w:tcPr>
            <w:tcW w:w="3245" w:type="dxa"/>
            <w:hideMark/>
          </w:tcPr>
          <w:p w14:paraId="50704060"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220503D7" w14:textId="77777777" w:rsidTr="00291D3A">
        <w:trPr>
          <w:jc w:val="center"/>
        </w:trPr>
        <w:tc>
          <w:tcPr>
            <w:tcW w:w="6835" w:type="dxa"/>
            <w:hideMark/>
          </w:tcPr>
          <w:p w14:paraId="457FB3DA"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Follows the all-or-none principle</w:t>
            </w:r>
          </w:p>
        </w:tc>
        <w:tc>
          <w:tcPr>
            <w:tcW w:w="3245" w:type="dxa"/>
            <w:hideMark/>
          </w:tcPr>
          <w:p w14:paraId="4F238DD5"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066571E8" w14:textId="77777777" w:rsidTr="00291D3A">
        <w:trPr>
          <w:jc w:val="center"/>
        </w:trPr>
        <w:tc>
          <w:tcPr>
            <w:tcW w:w="6835" w:type="dxa"/>
            <w:hideMark/>
          </w:tcPr>
          <w:p w14:paraId="35711251" w14:textId="080F36F9"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Can be either depolariz</w:t>
            </w:r>
            <w:r w:rsidR="00961E9B">
              <w:rPr>
                <w:rFonts w:ascii="Avenir Next" w:eastAsia="Times New Roman" w:hAnsi="Avenir Next" w:cs="Times New Roman"/>
                <w:kern w:val="0"/>
                <w:sz w:val="20"/>
                <w:szCs w:val="20"/>
                <w14:ligatures w14:val="none"/>
              </w:rPr>
              <w:t>ing</w:t>
            </w:r>
            <w:r w:rsidRPr="00B01C78">
              <w:rPr>
                <w:rFonts w:ascii="Avenir Next" w:eastAsia="Times New Roman" w:hAnsi="Avenir Next" w:cs="Times New Roman"/>
                <w:kern w:val="0"/>
                <w:sz w:val="20"/>
                <w:szCs w:val="20"/>
                <w14:ligatures w14:val="none"/>
              </w:rPr>
              <w:t xml:space="preserve"> or hyperpolariz</w:t>
            </w:r>
            <w:r w:rsidR="00961E9B">
              <w:rPr>
                <w:rFonts w:ascii="Avenir Next" w:eastAsia="Times New Roman" w:hAnsi="Avenir Next" w:cs="Times New Roman"/>
                <w:kern w:val="0"/>
                <w:sz w:val="20"/>
                <w:szCs w:val="20"/>
                <w14:ligatures w14:val="none"/>
              </w:rPr>
              <w:t>ing</w:t>
            </w:r>
          </w:p>
        </w:tc>
        <w:tc>
          <w:tcPr>
            <w:tcW w:w="3245" w:type="dxa"/>
            <w:hideMark/>
          </w:tcPr>
          <w:p w14:paraId="4DD884A4"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4F09A75F" w14:textId="77777777" w:rsidTr="00291D3A">
        <w:trPr>
          <w:jc w:val="center"/>
        </w:trPr>
        <w:tc>
          <w:tcPr>
            <w:tcW w:w="6835" w:type="dxa"/>
            <w:hideMark/>
          </w:tcPr>
          <w:p w14:paraId="7CCF7B16"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Always depolarizing past threshold</w:t>
            </w:r>
          </w:p>
        </w:tc>
        <w:tc>
          <w:tcPr>
            <w:tcW w:w="3245" w:type="dxa"/>
            <w:hideMark/>
          </w:tcPr>
          <w:p w14:paraId="3EB208D5"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5498EDE1" w14:textId="77777777" w:rsidTr="00291D3A">
        <w:trPr>
          <w:jc w:val="center"/>
        </w:trPr>
        <w:tc>
          <w:tcPr>
            <w:tcW w:w="6835" w:type="dxa"/>
            <w:hideMark/>
          </w:tcPr>
          <w:p w14:paraId="4066D91A"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Decreases in strength with distance (decremental)</w:t>
            </w:r>
          </w:p>
        </w:tc>
        <w:tc>
          <w:tcPr>
            <w:tcW w:w="3245" w:type="dxa"/>
            <w:hideMark/>
          </w:tcPr>
          <w:p w14:paraId="44A3A25F"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5E47E6AA" w14:textId="77777777" w:rsidTr="00291D3A">
        <w:trPr>
          <w:jc w:val="center"/>
        </w:trPr>
        <w:tc>
          <w:tcPr>
            <w:tcW w:w="6835" w:type="dxa"/>
            <w:hideMark/>
          </w:tcPr>
          <w:p w14:paraId="09EAA2A3"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Propagates over long distances without losing strength</w:t>
            </w:r>
          </w:p>
        </w:tc>
        <w:tc>
          <w:tcPr>
            <w:tcW w:w="3245" w:type="dxa"/>
            <w:hideMark/>
          </w:tcPr>
          <w:p w14:paraId="096E0F26"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6B20DBEF" w14:textId="77777777" w:rsidTr="00291D3A">
        <w:trPr>
          <w:jc w:val="center"/>
        </w:trPr>
        <w:tc>
          <w:tcPr>
            <w:tcW w:w="6835" w:type="dxa"/>
            <w:hideMark/>
          </w:tcPr>
          <w:p w14:paraId="0768FB00"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Occurs at dendrites and cell body</w:t>
            </w:r>
          </w:p>
        </w:tc>
        <w:tc>
          <w:tcPr>
            <w:tcW w:w="3245" w:type="dxa"/>
            <w:hideMark/>
          </w:tcPr>
          <w:p w14:paraId="6171F069"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4D8CA4CE" w14:textId="77777777" w:rsidTr="00291D3A">
        <w:trPr>
          <w:jc w:val="center"/>
        </w:trPr>
        <w:tc>
          <w:tcPr>
            <w:tcW w:w="6835" w:type="dxa"/>
            <w:hideMark/>
          </w:tcPr>
          <w:p w14:paraId="66A26053" w14:textId="7B66C949" w:rsidR="00B80193" w:rsidRPr="00B01C78" w:rsidRDefault="003E7072" w:rsidP="00FD1BD1">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Begins</w:t>
            </w:r>
            <w:r w:rsidR="00B80193" w:rsidRPr="00B01C78">
              <w:rPr>
                <w:rFonts w:ascii="Avenir Next" w:eastAsia="Times New Roman" w:hAnsi="Avenir Next" w:cs="Times New Roman"/>
                <w:kern w:val="0"/>
                <w:sz w:val="20"/>
                <w:szCs w:val="20"/>
                <w14:ligatures w14:val="none"/>
              </w:rPr>
              <w:t xml:space="preserve"> at the initial segment of the axon</w:t>
            </w:r>
          </w:p>
        </w:tc>
        <w:tc>
          <w:tcPr>
            <w:tcW w:w="3245" w:type="dxa"/>
            <w:hideMark/>
          </w:tcPr>
          <w:p w14:paraId="7E563DC5"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30BCB643" w14:textId="77777777" w:rsidTr="00291D3A">
        <w:trPr>
          <w:jc w:val="center"/>
        </w:trPr>
        <w:tc>
          <w:tcPr>
            <w:tcW w:w="6835" w:type="dxa"/>
            <w:hideMark/>
          </w:tcPr>
          <w:p w14:paraId="279B3E97"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Can be summed with other potentials</w:t>
            </w:r>
          </w:p>
        </w:tc>
        <w:tc>
          <w:tcPr>
            <w:tcW w:w="3245" w:type="dxa"/>
            <w:hideMark/>
          </w:tcPr>
          <w:p w14:paraId="09BCF2D6"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73EDDAC0" w14:textId="77777777" w:rsidTr="00291D3A">
        <w:trPr>
          <w:jc w:val="center"/>
        </w:trPr>
        <w:tc>
          <w:tcPr>
            <w:tcW w:w="6835" w:type="dxa"/>
            <w:hideMark/>
          </w:tcPr>
          <w:p w14:paraId="52A8FCDC"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Has an absolute refractory period</w:t>
            </w:r>
          </w:p>
        </w:tc>
        <w:tc>
          <w:tcPr>
            <w:tcW w:w="3245" w:type="dxa"/>
            <w:hideMark/>
          </w:tcPr>
          <w:p w14:paraId="37F95991" w14:textId="77777777" w:rsidR="00B80193" w:rsidRPr="00B01C78" w:rsidRDefault="00B80193" w:rsidP="00FD1BD1">
            <w:pPr>
              <w:rPr>
                <w:rFonts w:ascii="Avenir Next" w:eastAsia="Times New Roman" w:hAnsi="Avenir Next" w:cs="Times New Roman"/>
                <w:kern w:val="0"/>
                <w:sz w:val="20"/>
                <w:szCs w:val="20"/>
                <w14:ligatures w14:val="none"/>
              </w:rPr>
            </w:pPr>
          </w:p>
        </w:tc>
      </w:tr>
      <w:tr w:rsidR="00B80193" w:rsidRPr="00B01C78" w14:paraId="1657131B" w14:textId="77777777" w:rsidTr="00291D3A">
        <w:trPr>
          <w:jc w:val="center"/>
        </w:trPr>
        <w:tc>
          <w:tcPr>
            <w:tcW w:w="6835" w:type="dxa"/>
            <w:hideMark/>
          </w:tcPr>
          <w:p w14:paraId="06EDF81B"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Serves as a local signal that may or may not trigger a larger response</w:t>
            </w:r>
          </w:p>
        </w:tc>
        <w:tc>
          <w:tcPr>
            <w:tcW w:w="3245" w:type="dxa"/>
            <w:hideMark/>
          </w:tcPr>
          <w:p w14:paraId="7253DD20" w14:textId="77777777" w:rsidR="00B80193" w:rsidRPr="00B01C78" w:rsidRDefault="00B80193" w:rsidP="00FD1BD1">
            <w:pPr>
              <w:rPr>
                <w:rFonts w:ascii="Avenir Next" w:eastAsia="Times New Roman" w:hAnsi="Avenir Next" w:cs="Times New Roman"/>
                <w:kern w:val="0"/>
                <w:sz w:val="20"/>
                <w:szCs w:val="20"/>
                <w14:ligatures w14:val="none"/>
              </w:rPr>
            </w:pPr>
          </w:p>
        </w:tc>
      </w:tr>
    </w:tbl>
    <w:p w14:paraId="2584BDAA" w14:textId="112DF42C" w:rsidR="00B80193" w:rsidRPr="00B01C78" w:rsidRDefault="00B80193" w:rsidP="00FD1BD1">
      <w:pPr>
        <w:rPr>
          <w:rFonts w:ascii="Avenir Next" w:eastAsia="Times New Roman" w:hAnsi="Avenir Next" w:cs="Times New Roman"/>
          <w:kern w:val="0"/>
          <w:sz w:val="20"/>
          <w:szCs w:val="20"/>
          <w14:ligatures w14:val="none"/>
        </w:rPr>
      </w:pPr>
    </w:p>
    <w:p w14:paraId="706CE7D7"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Instructor Key:</w:t>
      </w:r>
    </w:p>
    <w:tbl>
      <w:tblPr>
        <w:tblStyle w:val="TableGrid"/>
        <w:tblW w:w="10080" w:type="dxa"/>
        <w:jc w:val="center"/>
        <w:tblLook w:val="04A0" w:firstRow="1" w:lastRow="0" w:firstColumn="1" w:lastColumn="0" w:noHBand="0" w:noVBand="1"/>
      </w:tblPr>
      <w:tblGrid>
        <w:gridCol w:w="6835"/>
        <w:gridCol w:w="3245"/>
      </w:tblGrid>
      <w:tr w:rsidR="00B80193" w:rsidRPr="00B01C78" w14:paraId="7A30CA4A" w14:textId="77777777" w:rsidTr="00114E49">
        <w:trPr>
          <w:jc w:val="center"/>
        </w:trPr>
        <w:tc>
          <w:tcPr>
            <w:tcW w:w="6835" w:type="dxa"/>
            <w:hideMark/>
          </w:tcPr>
          <w:p w14:paraId="1D070F14"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Characteristic</w:t>
            </w:r>
          </w:p>
        </w:tc>
        <w:tc>
          <w:tcPr>
            <w:tcW w:w="3245" w:type="dxa"/>
            <w:hideMark/>
          </w:tcPr>
          <w:p w14:paraId="32DA425D"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Answer</w:t>
            </w:r>
          </w:p>
        </w:tc>
      </w:tr>
      <w:tr w:rsidR="00B80193" w:rsidRPr="00B01C78" w14:paraId="3460CFA5" w14:textId="77777777" w:rsidTr="00114E49">
        <w:trPr>
          <w:jc w:val="center"/>
        </w:trPr>
        <w:tc>
          <w:tcPr>
            <w:tcW w:w="6835" w:type="dxa"/>
            <w:hideMark/>
          </w:tcPr>
          <w:p w14:paraId="3CCD774A"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Magnitude varies with stimulus strength</w:t>
            </w:r>
          </w:p>
        </w:tc>
        <w:tc>
          <w:tcPr>
            <w:tcW w:w="3245" w:type="dxa"/>
            <w:hideMark/>
          </w:tcPr>
          <w:p w14:paraId="316615D8" w14:textId="77777777"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color w:val="A02B93" w:themeColor="accent5"/>
                <w:kern w:val="0"/>
                <w:sz w:val="20"/>
                <w:szCs w:val="20"/>
                <w14:ligatures w14:val="none"/>
              </w:rPr>
              <w:t>Graded Potential</w:t>
            </w:r>
          </w:p>
        </w:tc>
      </w:tr>
      <w:tr w:rsidR="00B80193" w:rsidRPr="00B01C78" w14:paraId="2C7FC7FD" w14:textId="77777777" w:rsidTr="00114E49">
        <w:trPr>
          <w:jc w:val="center"/>
        </w:trPr>
        <w:tc>
          <w:tcPr>
            <w:tcW w:w="6835" w:type="dxa"/>
            <w:hideMark/>
          </w:tcPr>
          <w:p w14:paraId="010AAE0F"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Follows the all-or-none principle</w:t>
            </w:r>
          </w:p>
        </w:tc>
        <w:tc>
          <w:tcPr>
            <w:tcW w:w="3245" w:type="dxa"/>
            <w:hideMark/>
          </w:tcPr>
          <w:p w14:paraId="11C42302" w14:textId="77777777"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color w:val="A02B93" w:themeColor="accent5"/>
                <w:kern w:val="0"/>
                <w:sz w:val="20"/>
                <w:szCs w:val="20"/>
                <w14:ligatures w14:val="none"/>
              </w:rPr>
              <w:t>Action Potential</w:t>
            </w:r>
          </w:p>
        </w:tc>
      </w:tr>
      <w:tr w:rsidR="00B80193" w:rsidRPr="00B01C78" w14:paraId="6DA71B4A" w14:textId="77777777" w:rsidTr="00114E49">
        <w:trPr>
          <w:jc w:val="center"/>
        </w:trPr>
        <w:tc>
          <w:tcPr>
            <w:tcW w:w="6835" w:type="dxa"/>
            <w:hideMark/>
          </w:tcPr>
          <w:p w14:paraId="3D280618"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Can be either depolarization or hyperpolarization</w:t>
            </w:r>
          </w:p>
        </w:tc>
        <w:tc>
          <w:tcPr>
            <w:tcW w:w="3245" w:type="dxa"/>
            <w:hideMark/>
          </w:tcPr>
          <w:p w14:paraId="437EAC5C" w14:textId="77777777"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color w:val="A02B93" w:themeColor="accent5"/>
                <w:kern w:val="0"/>
                <w:sz w:val="20"/>
                <w:szCs w:val="20"/>
                <w14:ligatures w14:val="none"/>
              </w:rPr>
              <w:t>Graded Potential</w:t>
            </w:r>
          </w:p>
        </w:tc>
      </w:tr>
      <w:tr w:rsidR="00B80193" w:rsidRPr="00B01C78" w14:paraId="444C7508" w14:textId="77777777" w:rsidTr="00114E49">
        <w:trPr>
          <w:jc w:val="center"/>
        </w:trPr>
        <w:tc>
          <w:tcPr>
            <w:tcW w:w="6835" w:type="dxa"/>
            <w:hideMark/>
          </w:tcPr>
          <w:p w14:paraId="3ECEC5DE"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Always depolarizing past threshold</w:t>
            </w:r>
          </w:p>
        </w:tc>
        <w:tc>
          <w:tcPr>
            <w:tcW w:w="3245" w:type="dxa"/>
            <w:hideMark/>
          </w:tcPr>
          <w:p w14:paraId="1D89A35A" w14:textId="77777777"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color w:val="A02B93" w:themeColor="accent5"/>
                <w:kern w:val="0"/>
                <w:sz w:val="20"/>
                <w:szCs w:val="20"/>
                <w14:ligatures w14:val="none"/>
              </w:rPr>
              <w:t>Action Potential</w:t>
            </w:r>
          </w:p>
        </w:tc>
      </w:tr>
      <w:tr w:rsidR="00B80193" w:rsidRPr="00B01C78" w14:paraId="57AF94F8" w14:textId="77777777" w:rsidTr="00114E49">
        <w:trPr>
          <w:jc w:val="center"/>
        </w:trPr>
        <w:tc>
          <w:tcPr>
            <w:tcW w:w="6835" w:type="dxa"/>
            <w:hideMark/>
          </w:tcPr>
          <w:p w14:paraId="44329CBB"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Decreases in strength with distance (decremental)</w:t>
            </w:r>
          </w:p>
        </w:tc>
        <w:tc>
          <w:tcPr>
            <w:tcW w:w="3245" w:type="dxa"/>
            <w:hideMark/>
          </w:tcPr>
          <w:p w14:paraId="64B39031" w14:textId="77777777"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color w:val="A02B93" w:themeColor="accent5"/>
                <w:kern w:val="0"/>
                <w:sz w:val="20"/>
                <w:szCs w:val="20"/>
                <w14:ligatures w14:val="none"/>
              </w:rPr>
              <w:t>Graded Potential</w:t>
            </w:r>
          </w:p>
        </w:tc>
      </w:tr>
      <w:tr w:rsidR="00B80193" w:rsidRPr="00B01C78" w14:paraId="06F7B81F" w14:textId="77777777" w:rsidTr="00114E49">
        <w:trPr>
          <w:jc w:val="center"/>
        </w:trPr>
        <w:tc>
          <w:tcPr>
            <w:tcW w:w="6835" w:type="dxa"/>
            <w:hideMark/>
          </w:tcPr>
          <w:p w14:paraId="05F2E0E3"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Propagates over long distances without losing strength</w:t>
            </w:r>
          </w:p>
        </w:tc>
        <w:tc>
          <w:tcPr>
            <w:tcW w:w="3245" w:type="dxa"/>
            <w:hideMark/>
          </w:tcPr>
          <w:p w14:paraId="51AA226E" w14:textId="77777777"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color w:val="A02B93" w:themeColor="accent5"/>
                <w:kern w:val="0"/>
                <w:sz w:val="20"/>
                <w:szCs w:val="20"/>
                <w14:ligatures w14:val="none"/>
              </w:rPr>
              <w:t>Action Potential</w:t>
            </w:r>
          </w:p>
        </w:tc>
      </w:tr>
      <w:tr w:rsidR="00B80193" w:rsidRPr="00B01C78" w14:paraId="6A69991C" w14:textId="77777777" w:rsidTr="00114E49">
        <w:trPr>
          <w:jc w:val="center"/>
        </w:trPr>
        <w:tc>
          <w:tcPr>
            <w:tcW w:w="6835" w:type="dxa"/>
            <w:hideMark/>
          </w:tcPr>
          <w:p w14:paraId="685F2ECA"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Occurs at dendrites and cell body</w:t>
            </w:r>
          </w:p>
        </w:tc>
        <w:tc>
          <w:tcPr>
            <w:tcW w:w="3245" w:type="dxa"/>
            <w:hideMark/>
          </w:tcPr>
          <w:p w14:paraId="2692D7B2" w14:textId="77777777"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color w:val="A02B93" w:themeColor="accent5"/>
                <w:kern w:val="0"/>
                <w:sz w:val="20"/>
                <w:szCs w:val="20"/>
                <w14:ligatures w14:val="none"/>
              </w:rPr>
              <w:t>Graded Potential</w:t>
            </w:r>
          </w:p>
        </w:tc>
      </w:tr>
      <w:tr w:rsidR="00B80193" w:rsidRPr="00B01C78" w14:paraId="285A147D" w14:textId="77777777" w:rsidTr="00114E49">
        <w:trPr>
          <w:jc w:val="center"/>
        </w:trPr>
        <w:tc>
          <w:tcPr>
            <w:tcW w:w="6835" w:type="dxa"/>
            <w:hideMark/>
          </w:tcPr>
          <w:p w14:paraId="7023B204" w14:textId="72163D64" w:rsidR="00B80193" w:rsidRPr="00B01C78" w:rsidRDefault="003E7072" w:rsidP="00FD1BD1">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Begins </w:t>
            </w:r>
            <w:r w:rsidR="00B80193" w:rsidRPr="00B01C78">
              <w:rPr>
                <w:rFonts w:ascii="Avenir Next" w:eastAsia="Times New Roman" w:hAnsi="Avenir Next" w:cs="Times New Roman"/>
                <w:kern w:val="0"/>
                <w:sz w:val="20"/>
                <w:szCs w:val="20"/>
                <w14:ligatures w14:val="none"/>
              </w:rPr>
              <w:t>at the initial segment of the axon</w:t>
            </w:r>
          </w:p>
        </w:tc>
        <w:tc>
          <w:tcPr>
            <w:tcW w:w="3245" w:type="dxa"/>
            <w:hideMark/>
          </w:tcPr>
          <w:p w14:paraId="24714468" w14:textId="77777777"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color w:val="A02B93" w:themeColor="accent5"/>
                <w:kern w:val="0"/>
                <w:sz w:val="20"/>
                <w:szCs w:val="20"/>
                <w14:ligatures w14:val="none"/>
              </w:rPr>
              <w:t>Action Potential</w:t>
            </w:r>
          </w:p>
        </w:tc>
      </w:tr>
      <w:tr w:rsidR="00B80193" w:rsidRPr="00B01C78" w14:paraId="4199DCBF" w14:textId="77777777" w:rsidTr="00114E49">
        <w:trPr>
          <w:jc w:val="center"/>
        </w:trPr>
        <w:tc>
          <w:tcPr>
            <w:tcW w:w="6835" w:type="dxa"/>
            <w:hideMark/>
          </w:tcPr>
          <w:p w14:paraId="22D0B68F"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Can be summed with other potentials</w:t>
            </w:r>
          </w:p>
        </w:tc>
        <w:tc>
          <w:tcPr>
            <w:tcW w:w="3245" w:type="dxa"/>
            <w:hideMark/>
          </w:tcPr>
          <w:p w14:paraId="3BF859CD" w14:textId="77777777"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color w:val="A02B93" w:themeColor="accent5"/>
                <w:kern w:val="0"/>
                <w:sz w:val="20"/>
                <w:szCs w:val="20"/>
                <w14:ligatures w14:val="none"/>
              </w:rPr>
              <w:t>Graded Potential</w:t>
            </w:r>
          </w:p>
        </w:tc>
      </w:tr>
      <w:tr w:rsidR="00B80193" w:rsidRPr="00B01C78" w14:paraId="70CD1392" w14:textId="77777777" w:rsidTr="00114E49">
        <w:trPr>
          <w:jc w:val="center"/>
        </w:trPr>
        <w:tc>
          <w:tcPr>
            <w:tcW w:w="6835" w:type="dxa"/>
            <w:hideMark/>
          </w:tcPr>
          <w:p w14:paraId="46B66BF8"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Has an absolute refractory period</w:t>
            </w:r>
          </w:p>
        </w:tc>
        <w:tc>
          <w:tcPr>
            <w:tcW w:w="3245" w:type="dxa"/>
            <w:hideMark/>
          </w:tcPr>
          <w:p w14:paraId="5F58E81A" w14:textId="77777777"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color w:val="A02B93" w:themeColor="accent5"/>
                <w:kern w:val="0"/>
                <w:sz w:val="20"/>
                <w:szCs w:val="20"/>
                <w14:ligatures w14:val="none"/>
              </w:rPr>
              <w:t>Action Potential</w:t>
            </w:r>
          </w:p>
        </w:tc>
      </w:tr>
      <w:tr w:rsidR="00B80193" w:rsidRPr="00B01C78" w14:paraId="41F38905" w14:textId="77777777" w:rsidTr="00114E49">
        <w:trPr>
          <w:jc w:val="center"/>
        </w:trPr>
        <w:tc>
          <w:tcPr>
            <w:tcW w:w="6835" w:type="dxa"/>
            <w:hideMark/>
          </w:tcPr>
          <w:p w14:paraId="0674B7FC"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Serves as a local signal that may or may not trigger a larger response</w:t>
            </w:r>
          </w:p>
        </w:tc>
        <w:tc>
          <w:tcPr>
            <w:tcW w:w="3245" w:type="dxa"/>
            <w:hideMark/>
          </w:tcPr>
          <w:p w14:paraId="46C30069" w14:textId="77777777" w:rsidR="00B80193" w:rsidRPr="007347F6" w:rsidRDefault="00B80193" w:rsidP="00FD1BD1">
            <w:pPr>
              <w:rPr>
                <w:rFonts w:ascii="Avenir Next" w:eastAsia="Times New Roman" w:hAnsi="Avenir Next" w:cs="Times New Roman"/>
                <w:color w:val="A02B93" w:themeColor="accent5"/>
                <w:kern w:val="0"/>
                <w:sz w:val="20"/>
                <w:szCs w:val="20"/>
                <w14:ligatures w14:val="none"/>
              </w:rPr>
            </w:pPr>
            <w:r w:rsidRPr="007347F6">
              <w:rPr>
                <w:rFonts w:ascii="Avenir Next" w:eastAsia="Times New Roman" w:hAnsi="Avenir Next" w:cs="Times New Roman"/>
                <w:color w:val="A02B93" w:themeColor="accent5"/>
                <w:kern w:val="0"/>
                <w:sz w:val="20"/>
                <w:szCs w:val="20"/>
                <w14:ligatures w14:val="none"/>
              </w:rPr>
              <w:t>Graded Potential</w:t>
            </w:r>
          </w:p>
        </w:tc>
      </w:tr>
    </w:tbl>
    <w:p w14:paraId="213DD672" w14:textId="348AC6C1" w:rsidR="00B80193" w:rsidRPr="00B01C78" w:rsidRDefault="00B80193" w:rsidP="00FD1BD1">
      <w:pPr>
        <w:rPr>
          <w:rFonts w:ascii="Avenir Next" w:eastAsia="Times New Roman" w:hAnsi="Avenir Next" w:cs="Times New Roman"/>
          <w:kern w:val="0"/>
          <w:sz w:val="20"/>
          <w:szCs w:val="20"/>
          <w14:ligatures w14:val="none"/>
        </w:rPr>
      </w:pPr>
    </w:p>
    <w:p w14:paraId="1C49631B" w14:textId="77777777" w:rsidR="00D2603B" w:rsidRDefault="00D2603B">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5C589A98" w14:textId="1BACAC3D" w:rsidR="00B80193" w:rsidRPr="0020040F" w:rsidRDefault="0020040F" w:rsidP="00FD1BD1">
      <w:pPr>
        <w:outlineLvl w:val="1"/>
        <w:rPr>
          <w:rFonts w:ascii="Avenir Next" w:eastAsia="Times New Roman" w:hAnsi="Avenir Next" w:cs="Times New Roman"/>
          <w:b/>
          <w:bCs/>
          <w:kern w:val="0"/>
          <w14:ligatures w14:val="none"/>
        </w:rPr>
      </w:pPr>
      <w:r>
        <w:rPr>
          <w:rFonts w:ascii="Avenir Next" w:eastAsia="Times New Roman" w:hAnsi="Avenir Next" w:cs="Times New Roman"/>
          <w:b/>
          <w:bCs/>
          <w:color w:val="156082" w:themeColor="accent1"/>
          <w:kern w:val="0"/>
          <w14:ligatures w14:val="none"/>
        </w:rPr>
        <w:lastRenderedPageBreak/>
        <w:t>5.</w:t>
      </w:r>
      <w:r w:rsidR="00B80193" w:rsidRPr="0020040F">
        <w:rPr>
          <w:rFonts w:ascii="Avenir Next" w:eastAsia="Times New Roman" w:hAnsi="Avenir Next" w:cs="Times New Roman"/>
          <w:b/>
          <w:bCs/>
          <w:color w:val="156082" w:themeColor="accent1"/>
          <w:kern w:val="0"/>
          <w14:ligatures w14:val="none"/>
        </w:rPr>
        <w:t xml:space="preserve"> Propagation Speed Ranking and Reasoning</w:t>
      </w:r>
    </w:p>
    <w:p w14:paraId="39C35386" w14:textId="77777777" w:rsidR="0020040F"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Learning Objectives:</w:t>
      </w:r>
      <w:r w:rsidRPr="00B01C78">
        <w:rPr>
          <w:rFonts w:ascii="Avenir Next" w:eastAsia="Times New Roman" w:hAnsi="Avenir Next" w:cs="Times New Roman"/>
          <w:kern w:val="0"/>
          <w:sz w:val="20"/>
          <w:szCs w:val="20"/>
          <w14:ligatures w14:val="none"/>
        </w:rPr>
        <w:t xml:space="preserve"> Continuous vs. saltatory propagation; fiber type comparison (A, B, C); role of myelin in propagation speed</w:t>
      </w:r>
    </w:p>
    <w:p w14:paraId="09F9259E" w14:textId="77777777" w:rsidR="0020040F"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Bloom's Level:</w:t>
      </w:r>
      <w:r w:rsidRPr="00B01C78">
        <w:rPr>
          <w:rFonts w:ascii="Avenir Next" w:eastAsia="Times New Roman" w:hAnsi="Avenir Next" w:cs="Times New Roman"/>
          <w:kern w:val="0"/>
          <w:sz w:val="20"/>
          <w:szCs w:val="20"/>
          <w14:ligatures w14:val="none"/>
        </w:rPr>
        <w:t xml:space="preserve"> Understand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Apply</w:t>
      </w:r>
    </w:p>
    <w:p w14:paraId="38B12445" w14:textId="77777777" w:rsidR="0020040F"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Format:</w:t>
      </w:r>
      <w:r w:rsidRPr="00B01C78">
        <w:rPr>
          <w:rFonts w:ascii="Avenir Next" w:eastAsia="Times New Roman" w:hAnsi="Avenir Next" w:cs="Times New Roman"/>
          <w:kern w:val="0"/>
          <w:sz w:val="20"/>
          <w:szCs w:val="20"/>
          <w14:ligatures w14:val="none"/>
        </w:rPr>
        <w:t xml:space="preserve"> Small Group (4–6 students)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Whiteboard Report</w:t>
      </w:r>
    </w:p>
    <w:p w14:paraId="4E2FA87D" w14:textId="3EC22278"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Duration:</w:t>
      </w:r>
      <w:r w:rsidRPr="00B01C78">
        <w:rPr>
          <w:rFonts w:ascii="Avenir Next" w:eastAsia="Times New Roman" w:hAnsi="Avenir Next" w:cs="Times New Roman"/>
          <w:kern w:val="0"/>
          <w:sz w:val="20"/>
          <w:szCs w:val="20"/>
          <w14:ligatures w14:val="none"/>
        </w:rPr>
        <w:t xml:space="preserve"> 10–12 minutes</w:t>
      </w:r>
    </w:p>
    <w:p w14:paraId="08CD1C52" w14:textId="77777777" w:rsidR="0020040F" w:rsidRDefault="0020040F" w:rsidP="00FD1BD1">
      <w:pPr>
        <w:rPr>
          <w:rFonts w:ascii="Avenir Next" w:eastAsia="Times New Roman" w:hAnsi="Avenir Next" w:cs="Times New Roman"/>
          <w:b/>
          <w:bCs/>
          <w:kern w:val="0"/>
          <w:sz w:val="20"/>
          <w:szCs w:val="20"/>
          <w14:ligatures w14:val="none"/>
        </w:rPr>
      </w:pPr>
    </w:p>
    <w:p w14:paraId="155F9323" w14:textId="478FA9B1"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Description:</w:t>
      </w:r>
      <w:r w:rsidRPr="00B01C78">
        <w:rPr>
          <w:rFonts w:ascii="Avenir Next" w:eastAsia="Times New Roman" w:hAnsi="Avenir Next" w:cs="Times New Roman"/>
          <w:kern w:val="0"/>
          <w:sz w:val="20"/>
          <w:szCs w:val="20"/>
          <w14:ligatures w14:val="none"/>
        </w:rPr>
        <w:t xml:space="preserve"> Groups receive a set of fiber descriptions and must rank them from fastest to slowest propagation speed, then justify their ranking in writing. Groups also answer two short reasoning questions. Each group writes their final ranking on </w:t>
      </w:r>
      <w:r w:rsidR="003E69A3">
        <w:rPr>
          <w:rFonts w:ascii="Avenir Next" w:eastAsia="Times New Roman" w:hAnsi="Avenir Next" w:cs="Times New Roman"/>
          <w:kern w:val="0"/>
          <w:sz w:val="20"/>
          <w:szCs w:val="20"/>
          <w14:ligatures w14:val="none"/>
        </w:rPr>
        <w:t>the</w:t>
      </w:r>
      <w:r w:rsidRPr="00B01C78">
        <w:rPr>
          <w:rFonts w:ascii="Avenir Next" w:eastAsia="Times New Roman" w:hAnsi="Avenir Next" w:cs="Times New Roman"/>
          <w:kern w:val="0"/>
          <w:sz w:val="20"/>
          <w:szCs w:val="20"/>
          <w14:ligatures w14:val="none"/>
        </w:rPr>
        <w:t xml:space="preserve"> whiteboard for whole-class comparison.</w:t>
      </w:r>
    </w:p>
    <w:p w14:paraId="0E9C6362" w14:textId="0528B199" w:rsidR="00B80193" w:rsidRPr="00B01C78" w:rsidRDefault="00B80193" w:rsidP="00FD1BD1">
      <w:pPr>
        <w:rPr>
          <w:rFonts w:ascii="Avenir Next" w:eastAsia="Times New Roman" w:hAnsi="Avenir Next" w:cs="Times New Roman"/>
          <w:kern w:val="0"/>
          <w:sz w:val="20"/>
          <w:szCs w:val="20"/>
          <w14:ligatures w14:val="none"/>
        </w:rPr>
      </w:pPr>
    </w:p>
    <w:p w14:paraId="209D6CE3"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Student Worksheet Prompt:</w:t>
      </w:r>
    </w:p>
    <w:p w14:paraId="5267027A"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Part A — Rank the following five nerve fibers from fastest (1) to slowest (5) signal propagation. Then explain your ranking logic in 2–3 sentences.</w:t>
      </w:r>
    </w:p>
    <w:p w14:paraId="23541379" w14:textId="77777777" w:rsidR="00114E49" w:rsidRPr="00B01C78" w:rsidRDefault="00114E49" w:rsidP="00114E49">
      <w:pPr>
        <w:numPr>
          <w:ilvl w:val="0"/>
          <w:numId w:val="27"/>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Fiber V: Small diameter, lightly myelinated</w:t>
      </w:r>
    </w:p>
    <w:p w14:paraId="54D6DD22" w14:textId="77777777" w:rsidR="00B80193" w:rsidRPr="00B01C78" w:rsidRDefault="00B80193" w:rsidP="00FD1BD1">
      <w:pPr>
        <w:numPr>
          <w:ilvl w:val="0"/>
          <w:numId w:val="27"/>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Fiber W: Large diameter, heavily myelinated</w:t>
      </w:r>
    </w:p>
    <w:p w14:paraId="51EE40E2" w14:textId="77777777" w:rsidR="00B80193" w:rsidRPr="00B01C78" w:rsidRDefault="00B80193" w:rsidP="00FD1BD1">
      <w:pPr>
        <w:numPr>
          <w:ilvl w:val="0"/>
          <w:numId w:val="27"/>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Fiber X: Small diameter, unmyelinated</w:t>
      </w:r>
    </w:p>
    <w:p w14:paraId="3C3C0EA5" w14:textId="77777777" w:rsidR="00B80193" w:rsidRPr="00B01C78" w:rsidRDefault="00B80193" w:rsidP="00FD1BD1">
      <w:pPr>
        <w:numPr>
          <w:ilvl w:val="0"/>
          <w:numId w:val="27"/>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Fiber Y: Medium diameter, lightly myelinated</w:t>
      </w:r>
    </w:p>
    <w:p w14:paraId="670AA309" w14:textId="77777777" w:rsidR="00B80193" w:rsidRPr="00B01C78" w:rsidRDefault="00B80193" w:rsidP="00FD1BD1">
      <w:pPr>
        <w:numPr>
          <w:ilvl w:val="0"/>
          <w:numId w:val="27"/>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Fiber Z: Large diameter, unmyelinated</w:t>
      </w:r>
    </w:p>
    <w:p w14:paraId="6C0348BE" w14:textId="0531FCD3" w:rsidR="00B80193" w:rsidRPr="00B01C78" w:rsidRDefault="00B80193" w:rsidP="00FD1BD1">
      <w:pPr>
        <w:rPr>
          <w:rFonts w:ascii="Avenir Next" w:eastAsia="Times New Roman" w:hAnsi="Avenir Next" w:cs="Times New Roman"/>
          <w:kern w:val="0"/>
          <w:sz w:val="20"/>
          <w:szCs w:val="20"/>
          <w14:ligatures w14:val="none"/>
        </w:rPr>
      </w:pPr>
    </w:p>
    <w:p w14:paraId="550A9A42"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Part B — Answer the following questions:</w:t>
      </w:r>
    </w:p>
    <w:p w14:paraId="12CCABEC" w14:textId="77777777" w:rsidR="00B80193" w:rsidRPr="00B01C78" w:rsidRDefault="00B80193" w:rsidP="00FD1BD1">
      <w:pPr>
        <w:numPr>
          <w:ilvl w:val="0"/>
          <w:numId w:val="28"/>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Explain the difference between continuous propagation and saltatory propagation. Which type is faster, and why?</w:t>
      </w:r>
    </w:p>
    <w:p w14:paraId="50EC3D52" w14:textId="77777777" w:rsidR="00B80193" w:rsidRPr="00B01C78" w:rsidRDefault="00B80193" w:rsidP="00FD1BD1">
      <w:pPr>
        <w:numPr>
          <w:ilvl w:val="0"/>
          <w:numId w:val="29"/>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A patient has a peripheral nerve injury that destroyed Schwann cells along a major motor nerve. Using your knowledge of fiber types, predict what would happen to signal speed and explain why. What fiber type would this nerve most resemble after the injury?</w:t>
      </w:r>
    </w:p>
    <w:p w14:paraId="11F962A9" w14:textId="77777777" w:rsidR="00B80193" w:rsidRPr="00B01C78" w:rsidRDefault="00B80193" w:rsidP="00FD1BD1">
      <w:pPr>
        <w:numPr>
          <w:ilvl w:val="0"/>
          <w:numId w:val="30"/>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 xml:space="preserve">Type C fibers are associated with dull, aching, chronic pain, while Type </w:t>
      </w:r>
      <w:proofErr w:type="spellStart"/>
      <w:r w:rsidRPr="00B01C78">
        <w:rPr>
          <w:rFonts w:ascii="Avenir Next" w:eastAsia="Times New Roman" w:hAnsi="Avenir Next" w:cs="Times New Roman"/>
          <w:kern w:val="0"/>
          <w:sz w:val="20"/>
          <w:szCs w:val="20"/>
          <w14:ligatures w14:val="none"/>
        </w:rPr>
        <w:t>Aδ</w:t>
      </w:r>
      <w:proofErr w:type="spellEnd"/>
      <w:r w:rsidRPr="00B01C78">
        <w:rPr>
          <w:rFonts w:ascii="Avenir Next" w:eastAsia="Times New Roman" w:hAnsi="Avenir Next" w:cs="Times New Roman"/>
          <w:kern w:val="0"/>
          <w:sz w:val="20"/>
          <w:szCs w:val="20"/>
          <w14:ligatures w14:val="none"/>
        </w:rPr>
        <w:t xml:space="preserve"> fibers carry sharp, acute pain signals. Using what you know about fiber types, explain why these two types of pain feel so different in terms of timing and intensity.</w:t>
      </w:r>
    </w:p>
    <w:p w14:paraId="274AA824" w14:textId="69BCCDA4" w:rsidR="00B80193" w:rsidRPr="00B01C78" w:rsidRDefault="00B80193" w:rsidP="00FD1BD1">
      <w:pPr>
        <w:rPr>
          <w:rFonts w:ascii="Avenir Next" w:eastAsia="Times New Roman" w:hAnsi="Avenir Next" w:cs="Times New Roman"/>
          <w:kern w:val="0"/>
          <w:sz w:val="20"/>
          <w:szCs w:val="20"/>
          <w14:ligatures w14:val="none"/>
        </w:rPr>
      </w:pPr>
    </w:p>
    <w:p w14:paraId="663951D6" w14:textId="77777777" w:rsidR="003151A9" w:rsidRDefault="003151A9">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76213023" w14:textId="0B2A061E"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lastRenderedPageBreak/>
        <w:t>Instructor Key:</w:t>
      </w:r>
    </w:p>
    <w:p w14:paraId="72409E5B"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Part A Ranking:</w:t>
      </w:r>
    </w:p>
    <w:tbl>
      <w:tblPr>
        <w:tblStyle w:val="TableGrid"/>
        <w:tblW w:w="10080" w:type="dxa"/>
        <w:jc w:val="center"/>
        <w:tblLook w:val="04A0" w:firstRow="1" w:lastRow="0" w:firstColumn="1" w:lastColumn="0" w:noHBand="0" w:noVBand="1"/>
      </w:tblPr>
      <w:tblGrid>
        <w:gridCol w:w="1255"/>
        <w:gridCol w:w="1080"/>
        <w:gridCol w:w="7745"/>
      </w:tblGrid>
      <w:tr w:rsidR="00B80193" w:rsidRPr="00B01C78" w14:paraId="0468C74E" w14:textId="77777777" w:rsidTr="00234757">
        <w:trPr>
          <w:jc w:val="center"/>
        </w:trPr>
        <w:tc>
          <w:tcPr>
            <w:tcW w:w="1255" w:type="dxa"/>
            <w:hideMark/>
          </w:tcPr>
          <w:p w14:paraId="3407FBC6"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Rank</w:t>
            </w:r>
          </w:p>
        </w:tc>
        <w:tc>
          <w:tcPr>
            <w:tcW w:w="1080" w:type="dxa"/>
            <w:hideMark/>
          </w:tcPr>
          <w:p w14:paraId="3152B85E"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Fiber</w:t>
            </w:r>
          </w:p>
        </w:tc>
        <w:tc>
          <w:tcPr>
            <w:tcW w:w="7745" w:type="dxa"/>
            <w:hideMark/>
          </w:tcPr>
          <w:p w14:paraId="4D77B508" w14:textId="77777777" w:rsidR="00B80193" w:rsidRPr="00B01C78" w:rsidRDefault="00B80193" w:rsidP="00FD1BD1">
            <w:pPr>
              <w:jc w:val="center"/>
              <w:rPr>
                <w:rFonts w:ascii="Avenir Next" w:eastAsia="Times New Roman" w:hAnsi="Avenir Next" w:cs="Times New Roman"/>
                <w:b/>
                <w:bCs/>
                <w:kern w:val="0"/>
                <w:sz w:val="20"/>
                <w:szCs w:val="20"/>
                <w14:ligatures w14:val="none"/>
              </w:rPr>
            </w:pPr>
            <w:r w:rsidRPr="00B01C78">
              <w:rPr>
                <w:rFonts w:ascii="Avenir Next" w:eastAsia="Times New Roman" w:hAnsi="Avenir Next" w:cs="Times New Roman"/>
                <w:b/>
                <w:bCs/>
                <w:kern w:val="0"/>
                <w:sz w:val="20"/>
                <w:szCs w:val="20"/>
                <w14:ligatures w14:val="none"/>
              </w:rPr>
              <w:t>Reasoning</w:t>
            </w:r>
          </w:p>
        </w:tc>
      </w:tr>
      <w:tr w:rsidR="00B80193" w:rsidRPr="00B01C78" w14:paraId="2A03C6E6" w14:textId="77777777" w:rsidTr="00234757">
        <w:trPr>
          <w:jc w:val="center"/>
        </w:trPr>
        <w:tc>
          <w:tcPr>
            <w:tcW w:w="1255" w:type="dxa"/>
            <w:hideMark/>
          </w:tcPr>
          <w:p w14:paraId="694751EA" w14:textId="77777777" w:rsidR="00961E9B" w:rsidRDefault="00B80193" w:rsidP="00961E9B">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1</w:t>
            </w:r>
          </w:p>
          <w:p w14:paraId="42B2B52E" w14:textId="41440381" w:rsidR="00B80193" w:rsidRPr="00B01C78" w:rsidRDefault="00B80193" w:rsidP="00961E9B">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(Fastest)</w:t>
            </w:r>
          </w:p>
        </w:tc>
        <w:tc>
          <w:tcPr>
            <w:tcW w:w="1080" w:type="dxa"/>
            <w:hideMark/>
          </w:tcPr>
          <w:p w14:paraId="5CDD883D" w14:textId="77777777" w:rsidR="00B80193" w:rsidRPr="00961E9B" w:rsidRDefault="00B80193" w:rsidP="00FD1BD1">
            <w:p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Fiber W</w:t>
            </w:r>
          </w:p>
        </w:tc>
        <w:tc>
          <w:tcPr>
            <w:tcW w:w="7745" w:type="dxa"/>
            <w:hideMark/>
          </w:tcPr>
          <w:p w14:paraId="39C086E5" w14:textId="77777777" w:rsidR="00B80193" w:rsidRPr="00961E9B" w:rsidRDefault="00B80193" w:rsidP="00FD1BD1">
            <w:p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Large diameter + heavy myelination = fastest saltatory conduction</w:t>
            </w:r>
          </w:p>
        </w:tc>
      </w:tr>
      <w:tr w:rsidR="00B80193" w:rsidRPr="00B01C78" w14:paraId="1AC1FECE" w14:textId="77777777" w:rsidTr="00234757">
        <w:trPr>
          <w:jc w:val="center"/>
        </w:trPr>
        <w:tc>
          <w:tcPr>
            <w:tcW w:w="1255" w:type="dxa"/>
            <w:hideMark/>
          </w:tcPr>
          <w:p w14:paraId="6DF238DF" w14:textId="77777777" w:rsidR="00B80193" w:rsidRPr="00B01C78" w:rsidRDefault="00B80193" w:rsidP="00961E9B">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2</w:t>
            </w:r>
          </w:p>
        </w:tc>
        <w:tc>
          <w:tcPr>
            <w:tcW w:w="1080" w:type="dxa"/>
            <w:hideMark/>
          </w:tcPr>
          <w:p w14:paraId="007CC29E" w14:textId="77777777" w:rsidR="00B80193" w:rsidRPr="00961E9B" w:rsidRDefault="00B80193" w:rsidP="00FD1BD1">
            <w:p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Fiber Z</w:t>
            </w:r>
          </w:p>
        </w:tc>
        <w:tc>
          <w:tcPr>
            <w:tcW w:w="7745" w:type="dxa"/>
            <w:hideMark/>
          </w:tcPr>
          <w:p w14:paraId="4D42E7C3" w14:textId="77777777" w:rsidR="00B80193" w:rsidRPr="00961E9B" w:rsidRDefault="00B80193" w:rsidP="00FD1BD1">
            <w:p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Large diameter but unmyelinated = continuous conduction, slower than W but faster than medium myelinated</w:t>
            </w:r>
          </w:p>
        </w:tc>
      </w:tr>
      <w:tr w:rsidR="00B80193" w:rsidRPr="00B01C78" w14:paraId="3E8DF950" w14:textId="77777777" w:rsidTr="00234757">
        <w:trPr>
          <w:jc w:val="center"/>
        </w:trPr>
        <w:tc>
          <w:tcPr>
            <w:tcW w:w="1255" w:type="dxa"/>
            <w:hideMark/>
          </w:tcPr>
          <w:p w14:paraId="1F58F769" w14:textId="77777777" w:rsidR="00B80193" w:rsidRPr="00B01C78" w:rsidRDefault="00B80193" w:rsidP="00961E9B">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3</w:t>
            </w:r>
          </w:p>
        </w:tc>
        <w:tc>
          <w:tcPr>
            <w:tcW w:w="1080" w:type="dxa"/>
            <w:hideMark/>
          </w:tcPr>
          <w:p w14:paraId="33183111" w14:textId="77777777" w:rsidR="00B80193" w:rsidRPr="00961E9B" w:rsidRDefault="00B80193" w:rsidP="00FD1BD1">
            <w:p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Fiber Y</w:t>
            </w:r>
          </w:p>
        </w:tc>
        <w:tc>
          <w:tcPr>
            <w:tcW w:w="7745" w:type="dxa"/>
            <w:hideMark/>
          </w:tcPr>
          <w:p w14:paraId="421F1C50" w14:textId="77777777" w:rsidR="00B80193" w:rsidRPr="00961E9B" w:rsidRDefault="00B80193" w:rsidP="00FD1BD1">
            <w:p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Medium diameter + light myelination — myelination helps, but smaller diameter limits speed</w:t>
            </w:r>
          </w:p>
        </w:tc>
      </w:tr>
      <w:tr w:rsidR="00B80193" w:rsidRPr="00B01C78" w14:paraId="7D63EF0E" w14:textId="77777777" w:rsidTr="00234757">
        <w:trPr>
          <w:jc w:val="center"/>
        </w:trPr>
        <w:tc>
          <w:tcPr>
            <w:tcW w:w="1255" w:type="dxa"/>
            <w:hideMark/>
          </w:tcPr>
          <w:p w14:paraId="67A23A24" w14:textId="77777777" w:rsidR="00B80193" w:rsidRPr="00B01C78" w:rsidRDefault="00B80193" w:rsidP="00961E9B">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4</w:t>
            </w:r>
          </w:p>
        </w:tc>
        <w:tc>
          <w:tcPr>
            <w:tcW w:w="1080" w:type="dxa"/>
            <w:hideMark/>
          </w:tcPr>
          <w:p w14:paraId="559D6D3D" w14:textId="77777777" w:rsidR="00B80193" w:rsidRPr="00961E9B" w:rsidRDefault="00B80193" w:rsidP="00FD1BD1">
            <w:p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Fiber V</w:t>
            </w:r>
          </w:p>
        </w:tc>
        <w:tc>
          <w:tcPr>
            <w:tcW w:w="7745" w:type="dxa"/>
            <w:hideMark/>
          </w:tcPr>
          <w:p w14:paraId="1374A829" w14:textId="77777777" w:rsidR="00B80193" w:rsidRPr="00961E9B" w:rsidRDefault="00B80193" w:rsidP="00FD1BD1">
            <w:p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Small diameter + light myelination — limited benefit from minimal myelin on small axon</w:t>
            </w:r>
          </w:p>
        </w:tc>
      </w:tr>
      <w:tr w:rsidR="00B80193" w:rsidRPr="00B01C78" w14:paraId="41394D3B" w14:textId="77777777" w:rsidTr="00234757">
        <w:trPr>
          <w:jc w:val="center"/>
        </w:trPr>
        <w:tc>
          <w:tcPr>
            <w:tcW w:w="1255" w:type="dxa"/>
            <w:hideMark/>
          </w:tcPr>
          <w:p w14:paraId="0FF9492C" w14:textId="77777777" w:rsidR="00961E9B" w:rsidRDefault="00B80193" w:rsidP="00961E9B">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5</w:t>
            </w:r>
          </w:p>
          <w:p w14:paraId="7DD6D4D5" w14:textId="59619761" w:rsidR="00B80193" w:rsidRPr="00B01C78" w:rsidRDefault="00B80193" w:rsidP="00961E9B">
            <w:pPr>
              <w:jc w:val="cente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(Slowest)</w:t>
            </w:r>
          </w:p>
        </w:tc>
        <w:tc>
          <w:tcPr>
            <w:tcW w:w="1080" w:type="dxa"/>
            <w:hideMark/>
          </w:tcPr>
          <w:p w14:paraId="35AFED2F" w14:textId="77777777" w:rsidR="00B80193" w:rsidRPr="00961E9B" w:rsidRDefault="00B80193" w:rsidP="00FD1BD1">
            <w:p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Fiber X</w:t>
            </w:r>
          </w:p>
        </w:tc>
        <w:tc>
          <w:tcPr>
            <w:tcW w:w="7745" w:type="dxa"/>
            <w:hideMark/>
          </w:tcPr>
          <w:p w14:paraId="392AFD04" w14:textId="77777777" w:rsidR="00B80193" w:rsidRPr="00961E9B" w:rsidRDefault="00B80193" w:rsidP="00FD1BD1">
            <w:p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Small diameter + unmyelinated = slowest possible continuous conduction</w:t>
            </w:r>
          </w:p>
        </w:tc>
      </w:tr>
    </w:tbl>
    <w:p w14:paraId="2D7DDE2E" w14:textId="77777777" w:rsidR="003D5866" w:rsidRDefault="003D5866" w:rsidP="00FD1BD1">
      <w:pPr>
        <w:rPr>
          <w:rFonts w:ascii="Avenir Next" w:eastAsia="Times New Roman" w:hAnsi="Avenir Next" w:cs="Times New Roman"/>
          <w:i/>
          <w:iCs/>
          <w:kern w:val="0"/>
          <w:sz w:val="20"/>
          <w:szCs w:val="20"/>
          <w14:ligatures w14:val="none"/>
        </w:rPr>
      </w:pPr>
    </w:p>
    <w:p w14:paraId="4E54B4E9" w14:textId="34AC0114" w:rsidR="00B80193" w:rsidRPr="00961E9B" w:rsidRDefault="00B80193" w:rsidP="00FD1BD1">
      <w:p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Note: Fibers Z and Y may be debated — accept either order if the student reasoning is sound. The key principles are that myelination enables saltatory conduction</w:t>
      </w:r>
      <w:r w:rsidR="00DB328B" w:rsidRPr="00961E9B">
        <w:rPr>
          <w:rFonts w:ascii="Avenir Next" w:eastAsia="Times New Roman" w:hAnsi="Avenir Next" w:cs="Times New Roman"/>
          <w:color w:val="A02B93" w:themeColor="accent5"/>
          <w:kern w:val="0"/>
          <w:sz w:val="20"/>
          <w:szCs w:val="20"/>
          <w14:ligatures w14:val="none"/>
        </w:rPr>
        <w:t>.</w:t>
      </w:r>
    </w:p>
    <w:p w14:paraId="259A4E24" w14:textId="77777777" w:rsidR="003D5866" w:rsidRPr="003D5866" w:rsidRDefault="003D5866" w:rsidP="00FD1BD1">
      <w:pPr>
        <w:rPr>
          <w:rFonts w:ascii="Avenir Next" w:eastAsia="Times New Roman" w:hAnsi="Avenir Next" w:cs="Times New Roman"/>
          <w:kern w:val="0"/>
          <w:sz w:val="20"/>
          <w:szCs w:val="20"/>
          <w14:ligatures w14:val="none"/>
        </w:rPr>
      </w:pPr>
    </w:p>
    <w:p w14:paraId="22AD3EBD"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Part B Key:</w:t>
      </w:r>
    </w:p>
    <w:p w14:paraId="09E38B1D" w14:textId="77777777" w:rsidR="00BE27D3" w:rsidRDefault="00B80193" w:rsidP="00FD1BD1">
      <w:pPr>
        <w:numPr>
          <w:ilvl w:val="0"/>
          <w:numId w:val="31"/>
        </w:num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b/>
          <w:bCs/>
          <w:color w:val="A02B93" w:themeColor="accent5"/>
          <w:kern w:val="0"/>
          <w:sz w:val="20"/>
          <w:szCs w:val="20"/>
          <w14:ligatures w14:val="none"/>
        </w:rPr>
        <w:t>Continuous propagation</w:t>
      </w:r>
      <w:r w:rsidRPr="00961E9B">
        <w:rPr>
          <w:rFonts w:ascii="Avenir Next" w:eastAsia="Times New Roman" w:hAnsi="Avenir Next" w:cs="Times New Roman"/>
          <w:color w:val="A02B93" w:themeColor="accent5"/>
          <w:kern w:val="0"/>
          <w:sz w:val="20"/>
          <w:szCs w:val="20"/>
          <w14:ligatures w14:val="none"/>
        </w:rPr>
        <w:t xml:space="preserve"> occurs in unmyelinated axons — the action potential travels as a wave of depolarization that moves sequentially from one patch of membrane to the next along the entire axon surface, which is slow and energy-expensive. </w:t>
      </w:r>
    </w:p>
    <w:p w14:paraId="7208B609" w14:textId="77777777" w:rsidR="00BE27D3" w:rsidRDefault="00B80193" w:rsidP="00BE27D3">
      <w:pPr>
        <w:numPr>
          <w:ilvl w:val="1"/>
          <w:numId w:val="31"/>
        </w:num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b/>
          <w:bCs/>
          <w:color w:val="A02B93" w:themeColor="accent5"/>
          <w:kern w:val="0"/>
          <w:sz w:val="20"/>
          <w:szCs w:val="20"/>
          <w14:ligatures w14:val="none"/>
        </w:rPr>
        <w:t>Saltatory propagation</w:t>
      </w:r>
      <w:r w:rsidRPr="00961E9B">
        <w:rPr>
          <w:rFonts w:ascii="Avenir Next" w:eastAsia="Times New Roman" w:hAnsi="Avenir Next" w:cs="Times New Roman"/>
          <w:color w:val="A02B93" w:themeColor="accent5"/>
          <w:kern w:val="0"/>
          <w:sz w:val="20"/>
          <w:szCs w:val="20"/>
          <w14:ligatures w14:val="none"/>
        </w:rPr>
        <w:t xml:space="preserve"> occurs in myelinated axons — the action potential "jumps" from one node of Ranvier to the next, skipping the myelinated internodal segments where ion movement is blocked. </w:t>
      </w:r>
    </w:p>
    <w:p w14:paraId="6B4CA84E" w14:textId="40AAC307" w:rsidR="00B80193" w:rsidRPr="00961E9B" w:rsidRDefault="00B80193" w:rsidP="00BE27D3">
      <w:pPr>
        <w:numPr>
          <w:ilvl w:val="1"/>
          <w:numId w:val="31"/>
        </w:num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Saltatory propagation is significantly faster because the signal travels much greater distances with each "jump" and requires fewer ion exchanges.</w:t>
      </w:r>
    </w:p>
    <w:p w14:paraId="51AC0F89" w14:textId="77777777" w:rsidR="00BE27D3" w:rsidRDefault="00B80193" w:rsidP="00FD1BD1">
      <w:pPr>
        <w:numPr>
          <w:ilvl w:val="0"/>
          <w:numId w:val="32"/>
        </w:num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 xml:space="preserve">Without Schwann cells, the nerve loses its myelin sheath and is no longer capable of saltatory conduction. </w:t>
      </w:r>
    </w:p>
    <w:p w14:paraId="04E64FBD" w14:textId="77777777" w:rsidR="00BE27D3" w:rsidRDefault="00B80193" w:rsidP="00BE27D3">
      <w:pPr>
        <w:numPr>
          <w:ilvl w:val="1"/>
          <w:numId w:val="32"/>
        </w:num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 xml:space="preserve">Signal propagation reverts to slow, continuous conduction along the entire membrane surface. </w:t>
      </w:r>
    </w:p>
    <w:p w14:paraId="61212F9A" w14:textId="77777777" w:rsidR="00BE27D3" w:rsidRDefault="00B80193" w:rsidP="00BE27D3">
      <w:pPr>
        <w:numPr>
          <w:ilvl w:val="1"/>
          <w:numId w:val="32"/>
        </w:num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 xml:space="preserve">The nerve would now most resemble a </w:t>
      </w:r>
      <w:r w:rsidRPr="00961E9B">
        <w:rPr>
          <w:rFonts w:ascii="Avenir Next" w:eastAsia="Times New Roman" w:hAnsi="Avenir Next" w:cs="Times New Roman"/>
          <w:b/>
          <w:bCs/>
          <w:color w:val="A02B93" w:themeColor="accent5"/>
          <w:kern w:val="0"/>
          <w:sz w:val="20"/>
          <w:szCs w:val="20"/>
          <w14:ligatures w14:val="none"/>
        </w:rPr>
        <w:t>Type C fiber</w:t>
      </w:r>
      <w:r w:rsidRPr="00961E9B">
        <w:rPr>
          <w:rFonts w:ascii="Avenir Next" w:eastAsia="Times New Roman" w:hAnsi="Avenir Next" w:cs="Times New Roman"/>
          <w:color w:val="A02B93" w:themeColor="accent5"/>
          <w:kern w:val="0"/>
          <w:sz w:val="20"/>
          <w:szCs w:val="20"/>
          <w14:ligatures w14:val="none"/>
        </w:rPr>
        <w:t xml:space="preserve"> — small, unmyelinated, and very slow. </w:t>
      </w:r>
    </w:p>
    <w:p w14:paraId="76E1BBC2" w14:textId="128DB338" w:rsidR="00B80193" w:rsidRPr="00961E9B" w:rsidRDefault="00B80193" w:rsidP="00BE27D3">
      <w:pPr>
        <w:numPr>
          <w:ilvl w:val="1"/>
          <w:numId w:val="32"/>
        </w:num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Motor commands would be delayed and weakened.</w:t>
      </w:r>
    </w:p>
    <w:p w14:paraId="22E17144" w14:textId="77777777" w:rsidR="00BE27D3" w:rsidRDefault="00B80193" w:rsidP="00FD1BD1">
      <w:pPr>
        <w:numPr>
          <w:ilvl w:val="0"/>
          <w:numId w:val="33"/>
        </w:num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 xml:space="preserve">Type </w:t>
      </w:r>
      <w:proofErr w:type="spellStart"/>
      <w:r w:rsidRPr="00961E9B">
        <w:rPr>
          <w:rFonts w:ascii="Avenir Next" w:eastAsia="Times New Roman" w:hAnsi="Avenir Next" w:cs="Times New Roman"/>
          <w:color w:val="A02B93" w:themeColor="accent5"/>
          <w:kern w:val="0"/>
          <w:sz w:val="20"/>
          <w:szCs w:val="20"/>
          <w14:ligatures w14:val="none"/>
        </w:rPr>
        <w:t>Aδ</w:t>
      </w:r>
      <w:proofErr w:type="spellEnd"/>
      <w:r w:rsidRPr="00961E9B">
        <w:rPr>
          <w:rFonts w:ascii="Avenir Next" w:eastAsia="Times New Roman" w:hAnsi="Avenir Next" w:cs="Times New Roman"/>
          <w:color w:val="A02B93" w:themeColor="accent5"/>
          <w:kern w:val="0"/>
          <w:sz w:val="20"/>
          <w:szCs w:val="20"/>
          <w14:ligatures w14:val="none"/>
        </w:rPr>
        <w:t xml:space="preserve"> fibers are lightly to moderately myelinated, medium-diameter fibers — they conduct relatively quickly, which is why sharp, acute pain arrives fast and is precisely localized. </w:t>
      </w:r>
    </w:p>
    <w:p w14:paraId="5A7A10CA" w14:textId="77777777" w:rsidR="00BE27D3" w:rsidRDefault="00B80193" w:rsidP="00BE27D3">
      <w:pPr>
        <w:numPr>
          <w:ilvl w:val="1"/>
          <w:numId w:val="33"/>
        </w:num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 xml:space="preserve">Type C fibers are unmyelinated and small — they conduct very slowly via continuous propagation, which explains why dull, aching pain arrives later, is harder to localize, and lingers. </w:t>
      </w:r>
    </w:p>
    <w:p w14:paraId="4CECF265" w14:textId="0DA3A83E" w:rsidR="00B80193" w:rsidRPr="00961E9B" w:rsidRDefault="00B80193" w:rsidP="00BE27D3">
      <w:pPr>
        <w:numPr>
          <w:ilvl w:val="1"/>
          <w:numId w:val="33"/>
        </w:numPr>
        <w:rPr>
          <w:rFonts w:ascii="Avenir Next" w:eastAsia="Times New Roman" w:hAnsi="Avenir Next" w:cs="Times New Roman"/>
          <w:color w:val="A02B93" w:themeColor="accent5"/>
          <w:kern w:val="0"/>
          <w:sz w:val="20"/>
          <w:szCs w:val="20"/>
          <w14:ligatures w14:val="none"/>
        </w:rPr>
      </w:pPr>
      <w:r w:rsidRPr="00961E9B">
        <w:rPr>
          <w:rFonts w:ascii="Avenir Next" w:eastAsia="Times New Roman" w:hAnsi="Avenir Next" w:cs="Times New Roman"/>
          <w:color w:val="A02B93" w:themeColor="accent5"/>
          <w:kern w:val="0"/>
          <w:sz w:val="20"/>
          <w:szCs w:val="20"/>
          <w14:ligatures w14:val="none"/>
        </w:rPr>
        <w:t>The structural difference in myelination directly determines the speed and character of the pain signal.</w:t>
      </w:r>
    </w:p>
    <w:p w14:paraId="7CE0D2AA" w14:textId="66AF0768" w:rsidR="00B80193" w:rsidRPr="00B01C78" w:rsidRDefault="00B80193" w:rsidP="00FD1BD1">
      <w:pPr>
        <w:rPr>
          <w:rFonts w:ascii="Avenir Next" w:eastAsia="Times New Roman" w:hAnsi="Avenir Next" w:cs="Times New Roman"/>
          <w:kern w:val="0"/>
          <w:sz w:val="20"/>
          <w:szCs w:val="20"/>
          <w14:ligatures w14:val="none"/>
        </w:rPr>
      </w:pPr>
    </w:p>
    <w:p w14:paraId="429ADD1C" w14:textId="77777777" w:rsidR="00DB328B" w:rsidRDefault="00DB328B">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57FEB486" w14:textId="342CD406" w:rsidR="00B80193" w:rsidRPr="002510BC" w:rsidRDefault="002510BC" w:rsidP="00FD1BD1">
      <w:pPr>
        <w:outlineLvl w:val="1"/>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lastRenderedPageBreak/>
        <w:t>6.</w:t>
      </w:r>
      <w:r w:rsidR="00B80193" w:rsidRPr="002510BC">
        <w:rPr>
          <w:rFonts w:ascii="Avenir Next" w:eastAsia="Times New Roman" w:hAnsi="Avenir Next" w:cs="Times New Roman"/>
          <w:b/>
          <w:bCs/>
          <w:color w:val="156082" w:themeColor="accent1"/>
          <w:kern w:val="0"/>
          <w14:ligatures w14:val="none"/>
        </w:rPr>
        <w:t xml:space="preserve"> Membrane Potential Scenario Analysis</w:t>
      </w:r>
      <w:r>
        <w:rPr>
          <w:rFonts w:ascii="Avenir Next" w:eastAsia="Times New Roman" w:hAnsi="Avenir Next" w:cs="Times New Roman"/>
          <w:b/>
          <w:bCs/>
          <w:color w:val="156082" w:themeColor="accent1"/>
          <w:kern w:val="0"/>
          <w14:ligatures w14:val="none"/>
        </w:rPr>
        <w:t xml:space="preserve"> (Synthesis)</w:t>
      </w:r>
    </w:p>
    <w:p w14:paraId="10E50411" w14:textId="77777777" w:rsidR="002510BC"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Learning Objectives:</w:t>
      </w:r>
      <w:r w:rsidRPr="00B01C78">
        <w:rPr>
          <w:rFonts w:ascii="Avenir Next" w:eastAsia="Times New Roman" w:hAnsi="Avenir Next" w:cs="Times New Roman"/>
          <w:kern w:val="0"/>
          <w:sz w:val="20"/>
          <w:szCs w:val="20"/>
          <w14:ligatures w14:val="none"/>
        </w:rPr>
        <w:t xml:space="preserve"> Synthesizes resting conditions, graded potentials, action potential sequence, refractory periods, propagation, and fiber types</w:t>
      </w:r>
    </w:p>
    <w:p w14:paraId="6B8CE848" w14:textId="77777777" w:rsidR="002510BC"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Bloom's Level:</w:t>
      </w:r>
      <w:r w:rsidRPr="00B01C78">
        <w:rPr>
          <w:rFonts w:ascii="Avenir Next" w:eastAsia="Times New Roman" w:hAnsi="Avenir Next" w:cs="Times New Roman"/>
          <w:kern w:val="0"/>
          <w:sz w:val="20"/>
          <w:szCs w:val="20"/>
          <w14:ligatures w14:val="none"/>
        </w:rPr>
        <w:t xml:space="preserve"> Apply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Evaluate</w:t>
      </w:r>
    </w:p>
    <w:p w14:paraId="66140131" w14:textId="77777777" w:rsidR="002510BC"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Format:</w:t>
      </w:r>
      <w:r w:rsidRPr="00B01C78">
        <w:rPr>
          <w:rFonts w:ascii="Avenir Next" w:eastAsia="Times New Roman" w:hAnsi="Avenir Next" w:cs="Times New Roman"/>
          <w:kern w:val="0"/>
          <w:sz w:val="20"/>
          <w:szCs w:val="20"/>
          <w14:ligatures w14:val="none"/>
        </w:rPr>
        <w:t xml:space="preserve"> Individual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Think-Pair-Share </w:t>
      </w:r>
      <w:r w:rsidRPr="00B01C78">
        <w:rPr>
          <w:rFonts w:ascii="Arial" w:eastAsia="Times New Roman" w:hAnsi="Arial" w:cs="Arial"/>
          <w:kern w:val="0"/>
          <w:sz w:val="20"/>
          <w:szCs w:val="20"/>
          <w14:ligatures w14:val="none"/>
        </w:rPr>
        <w:t>→</w:t>
      </w:r>
      <w:r w:rsidRPr="00B01C78">
        <w:rPr>
          <w:rFonts w:ascii="Avenir Next" w:eastAsia="Times New Roman" w:hAnsi="Avenir Next" w:cs="Times New Roman"/>
          <w:kern w:val="0"/>
          <w:sz w:val="20"/>
          <w:szCs w:val="20"/>
          <w14:ligatures w14:val="none"/>
        </w:rPr>
        <w:t xml:space="preserve"> Whole-Class Discussion</w:t>
      </w:r>
    </w:p>
    <w:p w14:paraId="616060C1" w14:textId="078074F8"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Duration:</w:t>
      </w:r>
      <w:r w:rsidRPr="00B01C78">
        <w:rPr>
          <w:rFonts w:ascii="Avenir Next" w:eastAsia="Times New Roman" w:hAnsi="Avenir Next" w:cs="Times New Roman"/>
          <w:kern w:val="0"/>
          <w:sz w:val="20"/>
          <w:szCs w:val="20"/>
          <w14:ligatures w14:val="none"/>
        </w:rPr>
        <w:t xml:space="preserve"> 12–15 minutes</w:t>
      </w:r>
    </w:p>
    <w:p w14:paraId="1F40810E" w14:textId="77777777" w:rsidR="002510BC" w:rsidRDefault="002510BC" w:rsidP="00FD1BD1">
      <w:pPr>
        <w:rPr>
          <w:rFonts w:ascii="Avenir Next" w:eastAsia="Times New Roman" w:hAnsi="Avenir Next" w:cs="Times New Roman"/>
          <w:b/>
          <w:bCs/>
          <w:kern w:val="0"/>
          <w:sz w:val="20"/>
          <w:szCs w:val="20"/>
          <w14:ligatures w14:val="none"/>
        </w:rPr>
      </w:pPr>
    </w:p>
    <w:p w14:paraId="496CB16B" w14:textId="470740FD"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Description:</w:t>
      </w:r>
      <w:r w:rsidRPr="00B01C78">
        <w:rPr>
          <w:rFonts w:ascii="Avenir Next" w:eastAsia="Times New Roman" w:hAnsi="Avenir Next" w:cs="Times New Roman"/>
          <w:kern w:val="0"/>
          <w:sz w:val="20"/>
          <w:szCs w:val="20"/>
          <w14:ligatures w14:val="none"/>
        </w:rPr>
        <w:t xml:space="preserve"> Students individually work through a multi-part scenario that walks a signal from rest through graded potential, action potential, propagation, and recovery. first work alone, then compare reasoning with a neighbor before whole-class discussion. </w:t>
      </w:r>
    </w:p>
    <w:p w14:paraId="69DF1F86" w14:textId="1037CECE" w:rsidR="00B80193" w:rsidRPr="00B01C78" w:rsidRDefault="00B80193" w:rsidP="00FD1BD1">
      <w:pPr>
        <w:rPr>
          <w:rFonts w:ascii="Avenir Next" w:eastAsia="Times New Roman" w:hAnsi="Avenir Next" w:cs="Times New Roman"/>
          <w:kern w:val="0"/>
          <w:sz w:val="20"/>
          <w:szCs w:val="20"/>
          <w14:ligatures w14:val="none"/>
        </w:rPr>
      </w:pPr>
    </w:p>
    <w:p w14:paraId="2FC946BA"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Student Worksheet Prompt:</w:t>
      </w:r>
    </w:p>
    <w:p w14:paraId="57AB0863" w14:textId="77777777" w:rsidR="00B80193" w:rsidRPr="00961E9B" w:rsidRDefault="00B80193" w:rsidP="00FD1BD1">
      <w:pPr>
        <w:rPr>
          <w:rFonts w:ascii="Avenir Next" w:eastAsia="Times New Roman" w:hAnsi="Avenir Next" w:cs="Times New Roman"/>
          <w:kern w:val="0"/>
          <w:sz w:val="20"/>
          <w:szCs w:val="20"/>
          <w14:ligatures w14:val="none"/>
        </w:rPr>
      </w:pPr>
      <w:r w:rsidRPr="00961E9B">
        <w:rPr>
          <w:rFonts w:ascii="Avenir Next" w:eastAsia="Times New Roman" w:hAnsi="Avenir Next" w:cs="Times New Roman"/>
          <w:kern w:val="0"/>
          <w:sz w:val="20"/>
          <w:szCs w:val="20"/>
          <w14:ligatures w14:val="none"/>
        </w:rPr>
        <w:t>Read the following scenario carefully and answer all questions.</w:t>
      </w:r>
    </w:p>
    <w:p w14:paraId="576DAE5B" w14:textId="4805725A" w:rsidR="00B80193" w:rsidRPr="00B01C78" w:rsidRDefault="00B80193" w:rsidP="00FD1BD1">
      <w:pPr>
        <w:rPr>
          <w:rFonts w:ascii="Avenir Next" w:eastAsia="Times New Roman" w:hAnsi="Avenir Next" w:cs="Times New Roman"/>
          <w:kern w:val="0"/>
          <w:sz w:val="20"/>
          <w:szCs w:val="20"/>
          <w14:ligatures w14:val="none"/>
        </w:rPr>
      </w:pPr>
    </w:p>
    <w:p w14:paraId="25C6C495" w14:textId="05243F4D" w:rsidR="00B80193"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Scenario:</w:t>
      </w:r>
      <w:r w:rsidRPr="00B01C78">
        <w:rPr>
          <w:rFonts w:ascii="Avenir Next" w:eastAsia="Times New Roman" w:hAnsi="Avenir Next" w:cs="Times New Roman"/>
          <w:kern w:val="0"/>
          <w:sz w:val="20"/>
          <w:szCs w:val="20"/>
          <w14:ligatures w14:val="none"/>
        </w:rPr>
        <w:t xml:space="preserve"> A sensory neuron in the skin of your hand detects a painful heat stimulus. The stimulus opens mechanically</w:t>
      </w:r>
      <w:r w:rsidR="00345191">
        <w:rPr>
          <w:rFonts w:ascii="Avenir Next" w:eastAsia="Times New Roman" w:hAnsi="Avenir Next" w:cs="Times New Roman"/>
          <w:kern w:val="0"/>
          <w:sz w:val="20"/>
          <w:szCs w:val="20"/>
          <w14:ligatures w14:val="none"/>
        </w:rPr>
        <w:t>-</w:t>
      </w:r>
      <w:r w:rsidRPr="00B01C78">
        <w:rPr>
          <w:rFonts w:ascii="Avenir Next" w:eastAsia="Times New Roman" w:hAnsi="Avenir Next" w:cs="Times New Roman"/>
          <w:kern w:val="0"/>
          <w:sz w:val="20"/>
          <w:szCs w:val="20"/>
          <w14:ligatures w14:val="none"/>
        </w:rPr>
        <w:t xml:space="preserve"> and </w:t>
      </w:r>
      <w:proofErr w:type="gramStart"/>
      <w:r w:rsidRPr="00B01C78">
        <w:rPr>
          <w:rFonts w:ascii="Avenir Next" w:eastAsia="Times New Roman" w:hAnsi="Avenir Next" w:cs="Times New Roman"/>
          <w:kern w:val="0"/>
          <w:sz w:val="20"/>
          <w:szCs w:val="20"/>
          <w14:ligatures w14:val="none"/>
        </w:rPr>
        <w:t>thermally</w:t>
      </w:r>
      <w:r w:rsidR="00345191">
        <w:rPr>
          <w:rFonts w:ascii="Avenir Next" w:eastAsia="Times New Roman" w:hAnsi="Avenir Next" w:cs="Times New Roman"/>
          <w:kern w:val="0"/>
          <w:sz w:val="20"/>
          <w:szCs w:val="20"/>
          <w14:ligatures w14:val="none"/>
        </w:rPr>
        <w:t>-</w:t>
      </w:r>
      <w:r w:rsidRPr="00B01C78">
        <w:rPr>
          <w:rFonts w:ascii="Avenir Next" w:eastAsia="Times New Roman" w:hAnsi="Avenir Next" w:cs="Times New Roman"/>
          <w:kern w:val="0"/>
          <w:sz w:val="20"/>
          <w:szCs w:val="20"/>
          <w14:ligatures w14:val="none"/>
        </w:rPr>
        <w:t>sensitive</w:t>
      </w:r>
      <w:proofErr w:type="gramEnd"/>
      <w:r w:rsidRPr="00B01C78">
        <w:rPr>
          <w:rFonts w:ascii="Avenir Next" w:eastAsia="Times New Roman" w:hAnsi="Avenir Next" w:cs="Times New Roman"/>
          <w:kern w:val="0"/>
          <w:sz w:val="20"/>
          <w:szCs w:val="20"/>
          <w14:ligatures w14:val="none"/>
        </w:rPr>
        <w:t xml:space="preserve"> ion channels in the dendrites, allowing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to enter the cell. This produces a small local change in membrane potential. The signal eventually reaches the axon of the neuron, which is unmyelinated and small in diameter, and travels toward the spinal cord.</w:t>
      </w:r>
    </w:p>
    <w:p w14:paraId="0CF4965B" w14:textId="77777777" w:rsidR="00664A8B" w:rsidRPr="00B01C78" w:rsidRDefault="00664A8B" w:rsidP="00FD1BD1">
      <w:pPr>
        <w:rPr>
          <w:rFonts w:ascii="Avenir Next" w:eastAsia="Times New Roman" w:hAnsi="Avenir Next" w:cs="Times New Roman"/>
          <w:kern w:val="0"/>
          <w:sz w:val="20"/>
          <w:szCs w:val="20"/>
          <w14:ligatures w14:val="none"/>
        </w:rPr>
      </w:pPr>
    </w:p>
    <w:p w14:paraId="557054B4"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Meanwhile, a second neuron — a large, myelinated motor neuron in the spinal cord — receives the signal and rapidly sends a motor command to the muscles of your hand.</w:t>
      </w:r>
    </w:p>
    <w:p w14:paraId="516E6FA8" w14:textId="1400C568" w:rsidR="00B80193" w:rsidRPr="00B01C78" w:rsidRDefault="00B80193" w:rsidP="00FD1BD1">
      <w:pPr>
        <w:rPr>
          <w:rFonts w:ascii="Avenir Next" w:eastAsia="Times New Roman" w:hAnsi="Avenir Next" w:cs="Times New Roman"/>
          <w:kern w:val="0"/>
          <w:sz w:val="20"/>
          <w:szCs w:val="20"/>
          <w14:ligatures w14:val="none"/>
        </w:rPr>
      </w:pPr>
    </w:p>
    <w:p w14:paraId="14BE59F3" w14:textId="77777777"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Questions:</w:t>
      </w:r>
    </w:p>
    <w:p w14:paraId="658D718D" w14:textId="77777777" w:rsidR="00B80193" w:rsidRPr="00B01C78" w:rsidRDefault="00B80193" w:rsidP="00FD1BD1">
      <w:pPr>
        <w:numPr>
          <w:ilvl w:val="0"/>
          <w:numId w:val="34"/>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The initial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entry into the dendrites produces what type of signal — a graded potential or an action potential? How do you know?</w:t>
      </w:r>
    </w:p>
    <w:p w14:paraId="7E4A29DA" w14:textId="77777777" w:rsidR="00B80193" w:rsidRPr="00B01C78" w:rsidRDefault="00B80193" w:rsidP="00FD1BD1">
      <w:pPr>
        <w:numPr>
          <w:ilvl w:val="0"/>
          <w:numId w:val="35"/>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What must happen at the axon hillock for the signal to continue beyond the sensory neuron's dendrites? What principle governs whether this happens?</w:t>
      </w:r>
    </w:p>
    <w:p w14:paraId="7E348528" w14:textId="77777777" w:rsidR="00B80193" w:rsidRPr="00B01C78" w:rsidRDefault="00B80193" w:rsidP="00FD1BD1">
      <w:pPr>
        <w:numPr>
          <w:ilvl w:val="0"/>
          <w:numId w:val="36"/>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Once an action potential is initiated, a second painful stimulus arrives at the same sensory neuron 0.3 milliseconds later. Will a second action potential fire? Which refractory period explains your answer?</w:t>
      </w:r>
    </w:p>
    <w:p w14:paraId="3FE53E33" w14:textId="77777777" w:rsidR="00B80193" w:rsidRPr="00B01C78" w:rsidRDefault="00B80193" w:rsidP="00FD1BD1">
      <w:pPr>
        <w:numPr>
          <w:ilvl w:val="0"/>
          <w:numId w:val="37"/>
        </w:num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kern w:val="0"/>
          <w:sz w:val="20"/>
          <w:szCs w:val="20"/>
          <w14:ligatures w14:val="none"/>
        </w:rPr>
        <w:t>The sensory neuron in this scenario is unmyelinated and small in diameter. The motor neuron is large and heavily myelinated. Using what you know about fiber types, predict which signal arrives at its destination first and explain why in terms of propagation mechanism.</w:t>
      </w:r>
    </w:p>
    <w:p w14:paraId="3F1F4BCF" w14:textId="77777777" w:rsidR="00B51566" w:rsidRDefault="00B51566" w:rsidP="00B51566">
      <w:pPr>
        <w:ind w:left="360"/>
        <w:rPr>
          <w:rFonts w:ascii="Avenir Next" w:eastAsia="Times New Roman" w:hAnsi="Avenir Next" w:cs="Times New Roman"/>
          <w:b/>
          <w:bCs/>
          <w:kern w:val="0"/>
          <w:sz w:val="20"/>
          <w:szCs w:val="20"/>
          <w14:ligatures w14:val="none"/>
        </w:rPr>
      </w:pPr>
    </w:p>
    <w:p w14:paraId="58900F4E" w14:textId="7B5676FA" w:rsidR="00B80193" w:rsidRPr="00B01C78" w:rsidRDefault="00B80193" w:rsidP="00B51566">
      <w:pPr>
        <w:ind w:left="360"/>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t>Evaluative question — discuss with your neighbor before answering:</w:t>
      </w:r>
      <w:r w:rsidRPr="00B01C78">
        <w:rPr>
          <w:rFonts w:ascii="Avenir Next" w:eastAsia="Times New Roman" w:hAnsi="Avenir Next" w:cs="Times New Roman"/>
          <w:kern w:val="0"/>
          <w:sz w:val="20"/>
          <w:szCs w:val="20"/>
          <w14:ligatures w14:val="none"/>
        </w:rPr>
        <w:t xml:space="preserve"> A pharmaceutical company claims it has developed a drug that completely blocks voltage-gated Na</w:t>
      </w:r>
      <w:r w:rsidRPr="00B01C78">
        <w:rPr>
          <w:rFonts w:ascii="Cambria Math" w:eastAsia="Times New Roman" w:hAnsi="Cambria Math" w:cs="Cambria Math"/>
          <w:kern w:val="0"/>
          <w:sz w:val="20"/>
          <w:szCs w:val="20"/>
          <w14:ligatures w14:val="none"/>
        </w:rPr>
        <w:t>⁺</w:t>
      </w:r>
      <w:r w:rsidRPr="00B01C78">
        <w:rPr>
          <w:rFonts w:ascii="Avenir Next" w:eastAsia="Times New Roman" w:hAnsi="Avenir Next" w:cs="Times New Roman"/>
          <w:kern w:val="0"/>
          <w:sz w:val="20"/>
          <w:szCs w:val="20"/>
          <w14:ligatures w14:val="none"/>
        </w:rPr>
        <w:t xml:space="preserve"> channels throughout the nervous system. A colleague argues this would be an effective way to stop pain signals. Based on your understanding of action potentials and membrane physiology, do you agree or disagree? What would </w:t>
      </w:r>
      <w:r w:rsidR="00F51291" w:rsidRPr="00B01C78">
        <w:rPr>
          <w:rFonts w:ascii="Avenir Next" w:eastAsia="Times New Roman" w:hAnsi="Avenir Next" w:cs="Times New Roman"/>
          <w:kern w:val="0"/>
          <w:sz w:val="20"/>
          <w:szCs w:val="20"/>
          <w14:ligatures w14:val="none"/>
        </w:rPr>
        <w:t>happen</w:t>
      </w:r>
      <w:r w:rsidRPr="00B01C78">
        <w:rPr>
          <w:rFonts w:ascii="Avenir Next" w:eastAsia="Times New Roman" w:hAnsi="Avenir Next" w:cs="Times New Roman"/>
          <w:kern w:val="0"/>
          <w:sz w:val="20"/>
          <w:szCs w:val="20"/>
          <w14:ligatures w14:val="none"/>
        </w:rPr>
        <w:t>, and is this a viable treatment strategy?</w:t>
      </w:r>
    </w:p>
    <w:p w14:paraId="29A808F1" w14:textId="7CA1F108" w:rsidR="00B80193" w:rsidRPr="00B01C78" w:rsidRDefault="00B80193" w:rsidP="00FD1BD1">
      <w:pPr>
        <w:rPr>
          <w:rFonts w:ascii="Avenir Next" w:eastAsia="Times New Roman" w:hAnsi="Avenir Next" w:cs="Times New Roman"/>
          <w:kern w:val="0"/>
          <w:sz w:val="20"/>
          <w:szCs w:val="20"/>
          <w14:ligatures w14:val="none"/>
        </w:rPr>
      </w:pPr>
    </w:p>
    <w:p w14:paraId="43E7639B" w14:textId="77777777" w:rsidR="00A20F25" w:rsidRDefault="00A20F25">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2E6BC4B7" w14:textId="6BA8C055" w:rsidR="00B80193" w:rsidRPr="00B01C78" w:rsidRDefault="00B80193" w:rsidP="00FD1BD1">
      <w:pPr>
        <w:rPr>
          <w:rFonts w:ascii="Avenir Next" w:eastAsia="Times New Roman" w:hAnsi="Avenir Next" w:cs="Times New Roman"/>
          <w:kern w:val="0"/>
          <w:sz w:val="20"/>
          <w:szCs w:val="20"/>
          <w14:ligatures w14:val="none"/>
        </w:rPr>
      </w:pPr>
      <w:r w:rsidRPr="00B01C78">
        <w:rPr>
          <w:rFonts w:ascii="Avenir Next" w:eastAsia="Times New Roman" w:hAnsi="Avenir Next" w:cs="Times New Roman"/>
          <w:b/>
          <w:bCs/>
          <w:kern w:val="0"/>
          <w:sz w:val="20"/>
          <w:szCs w:val="20"/>
          <w14:ligatures w14:val="none"/>
        </w:rPr>
        <w:lastRenderedPageBreak/>
        <w:t>Instructor Key:</w:t>
      </w:r>
    </w:p>
    <w:p w14:paraId="0CEE92F2" w14:textId="77777777" w:rsidR="00672773" w:rsidRDefault="00B80193" w:rsidP="00FD1BD1">
      <w:pPr>
        <w:numPr>
          <w:ilvl w:val="0"/>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The initial signal is a </w:t>
      </w:r>
      <w:r w:rsidRPr="00985B86">
        <w:rPr>
          <w:rFonts w:ascii="Avenir Next" w:eastAsia="Times New Roman" w:hAnsi="Avenir Next" w:cs="Times New Roman"/>
          <w:b/>
          <w:bCs/>
          <w:color w:val="A02B93" w:themeColor="accent5"/>
          <w:kern w:val="0"/>
          <w:sz w:val="20"/>
          <w:szCs w:val="20"/>
          <w14:ligatures w14:val="none"/>
        </w:rPr>
        <w:t>graded potential</w:t>
      </w:r>
      <w:r w:rsidRPr="00985B86">
        <w:rPr>
          <w:rFonts w:ascii="Avenir Next" w:eastAsia="Times New Roman" w:hAnsi="Avenir Next" w:cs="Times New Roman"/>
          <w:color w:val="A02B93" w:themeColor="accent5"/>
          <w:kern w:val="0"/>
          <w:sz w:val="20"/>
          <w:szCs w:val="20"/>
          <w14:ligatures w14:val="none"/>
        </w:rPr>
        <w:t xml:space="preserve">. </w:t>
      </w:r>
    </w:p>
    <w:p w14:paraId="038BB1FA" w14:textId="77777777" w:rsidR="00672773" w:rsidRDefault="00B80193" w:rsidP="00672773">
      <w:pPr>
        <w:numPr>
          <w:ilvl w:val="1"/>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Evidence: it is produced by ion channel opening in the dendrites (not at the axon hillock/initial segment), its magnitude depends on stimulus intensity, and it is local and decremental. </w:t>
      </w:r>
    </w:p>
    <w:p w14:paraId="77667F09" w14:textId="265AC6DC" w:rsidR="00B80193" w:rsidRPr="00985B86" w:rsidRDefault="00B80193" w:rsidP="00672773">
      <w:pPr>
        <w:numPr>
          <w:ilvl w:val="1"/>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It has not yet triggered a full depolarization event.</w:t>
      </w:r>
    </w:p>
    <w:p w14:paraId="6A01F818" w14:textId="77777777" w:rsidR="00672773" w:rsidRDefault="00B80193" w:rsidP="00E710C9">
      <w:pPr>
        <w:numPr>
          <w:ilvl w:val="0"/>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The graded potential must reach </w:t>
      </w:r>
      <w:r w:rsidRPr="00985B86">
        <w:rPr>
          <w:rFonts w:ascii="Avenir Next" w:eastAsia="Times New Roman" w:hAnsi="Avenir Next" w:cs="Times New Roman"/>
          <w:b/>
          <w:bCs/>
          <w:color w:val="A02B93" w:themeColor="accent5"/>
          <w:kern w:val="0"/>
          <w:sz w:val="20"/>
          <w:szCs w:val="20"/>
          <w14:ligatures w14:val="none"/>
        </w:rPr>
        <w:t>threshold (~–55 mV)</w:t>
      </w:r>
      <w:r w:rsidRPr="00985B86">
        <w:rPr>
          <w:rFonts w:ascii="Avenir Next" w:eastAsia="Times New Roman" w:hAnsi="Avenir Next" w:cs="Times New Roman"/>
          <w:color w:val="A02B93" w:themeColor="accent5"/>
          <w:kern w:val="0"/>
          <w:sz w:val="20"/>
          <w:szCs w:val="20"/>
          <w14:ligatures w14:val="none"/>
        </w:rPr>
        <w:t xml:space="preserve"> at the axon hillock/initial segment to trigger an action potential. </w:t>
      </w:r>
    </w:p>
    <w:p w14:paraId="5EB841F0" w14:textId="77777777" w:rsidR="00672773" w:rsidRDefault="00B80193" w:rsidP="00E710C9">
      <w:pPr>
        <w:numPr>
          <w:ilvl w:val="1"/>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If the graded potential is too small (or if multiple graded potentials do not summate sufficiently), no action potential occurs. </w:t>
      </w:r>
    </w:p>
    <w:p w14:paraId="32248551" w14:textId="53116E10" w:rsidR="00B80193" w:rsidRPr="00985B86" w:rsidRDefault="00B80193" w:rsidP="00E710C9">
      <w:pPr>
        <w:numPr>
          <w:ilvl w:val="1"/>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The </w:t>
      </w:r>
      <w:r w:rsidRPr="00985B86">
        <w:rPr>
          <w:rFonts w:ascii="Avenir Next" w:eastAsia="Times New Roman" w:hAnsi="Avenir Next" w:cs="Times New Roman"/>
          <w:b/>
          <w:bCs/>
          <w:color w:val="A02B93" w:themeColor="accent5"/>
          <w:kern w:val="0"/>
          <w:sz w:val="20"/>
          <w:szCs w:val="20"/>
          <w14:ligatures w14:val="none"/>
        </w:rPr>
        <w:t>all-or-none principle</w:t>
      </w:r>
      <w:r w:rsidRPr="00985B86">
        <w:rPr>
          <w:rFonts w:ascii="Avenir Next" w:eastAsia="Times New Roman" w:hAnsi="Avenir Next" w:cs="Times New Roman"/>
          <w:color w:val="A02B93" w:themeColor="accent5"/>
          <w:kern w:val="0"/>
          <w:sz w:val="20"/>
          <w:szCs w:val="20"/>
          <w14:ligatures w14:val="none"/>
        </w:rPr>
        <w:t xml:space="preserve"> governs the outcome: once threshold is reached, a full action potential fires regardless of how much the stimulus exceeded threshold.</w:t>
      </w:r>
    </w:p>
    <w:p w14:paraId="23C7CE11" w14:textId="77777777" w:rsidR="00672773" w:rsidRDefault="00B80193" w:rsidP="00E710C9">
      <w:pPr>
        <w:numPr>
          <w:ilvl w:val="0"/>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b/>
          <w:bCs/>
          <w:color w:val="A02B93" w:themeColor="accent5"/>
          <w:kern w:val="0"/>
          <w:sz w:val="20"/>
          <w:szCs w:val="20"/>
          <w14:ligatures w14:val="none"/>
        </w:rPr>
        <w:t>No</w:t>
      </w:r>
      <w:r w:rsidRPr="00985B86">
        <w:rPr>
          <w:rFonts w:ascii="Avenir Next" w:eastAsia="Times New Roman" w:hAnsi="Avenir Next" w:cs="Times New Roman"/>
          <w:color w:val="A02B93" w:themeColor="accent5"/>
          <w:kern w:val="0"/>
          <w:sz w:val="20"/>
          <w:szCs w:val="20"/>
          <w14:ligatures w14:val="none"/>
        </w:rPr>
        <w:t xml:space="preserve"> — a second action potential cannot fire 0.3 </w:t>
      </w:r>
      <w:proofErr w:type="spellStart"/>
      <w:r w:rsidRPr="00985B86">
        <w:rPr>
          <w:rFonts w:ascii="Avenir Next" w:eastAsia="Times New Roman" w:hAnsi="Avenir Next" w:cs="Times New Roman"/>
          <w:color w:val="A02B93" w:themeColor="accent5"/>
          <w:kern w:val="0"/>
          <w:sz w:val="20"/>
          <w:szCs w:val="20"/>
          <w14:ligatures w14:val="none"/>
        </w:rPr>
        <w:t>ms</w:t>
      </w:r>
      <w:proofErr w:type="spellEnd"/>
      <w:r w:rsidRPr="00985B86">
        <w:rPr>
          <w:rFonts w:ascii="Avenir Next" w:eastAsia="Times New Roman" w:hAnsi="Avenir Next" w:cs="Times New Roman"/>
          <w:color w:val="A02B93" w:themeColor="accent5"/>
          <w:kern w:val="0"/>
          <w:sz w:val="20"/>
          <w:szCs w:val="20"/>
          <w14:ligatures w14:val="none"/>
        </w:rPr>
        <w:t xml:space="preserve"> after the first. </w:t>
      </w:r>
    </w:p>
    <w:p w14:paraId="5FAA2FB6" w14:textId="77777777" w:rsidR="00672773" w:rsidRDefault="00B80193" w:rsidP="00E710C9">
      <w:pPr>
        <w:numPr>
          <w:ilvl w:val="1"/>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This falls within the </w:t>
      </w:r>
      <w:r w:rsidRPr="00985B86">
        <w:rPr>
          <w:rFonts w:ascii="Avenir Next" w:eastAsia="Times New Roman" w:hAnsi="Avenir Next" w:cs="Times New Roman"/>
          <w:b/>
          <w:bCs/>
          <w:color w:val="A02B93" w:themeColor="accent5"/>
          <w:kern w:val="0"/>
          <w:sz w:val="20"/>
          <w:szCs w:val="20"/>
          <w14:ligatures w14:val="none"/>
        </w:rPr>
        <w:t>absolute refractory period</w:t>
      </w:r>
      <w:r w:rsidRPr="00985B86">
        <w:rPr>
          <w:rFonts w:ascii="Avenir Next" w:eastAsia="Times New Roman" w:hAnsi="Avenir Next" w:cs="Times New Roman"/>
          <w:color w:val="A02B93" w:themeColor="accent5"/>
          <w:kern w:val="0"/>
          <w:sz w:val="20"/>
          <w:szCs w:val="20"/>
          <w14:ligatures w14:val="none"/>
        </w:rPr>
        <w:t>, during which voltage-gated Na</w:t>
      </w:r>
      <w:r w:rsidRPr="00985B86">
        <w:rPr>
          <w:rFonts w:ascii="Cambria Math" w:eastAsia="Times New Roman" w:hAnsi="Cambria Math" w:cs="Cambria Math"/>
          <w:color w:val="A02B93" w:themeColor="accent5"/>
          <w:kern w:val="0"/>
          <w:sz w:val="20"/>
          <w:szCs w:val="20"/>
          <w14:ligatures w14:val="none"/>
        </w:rPr>
        <w:t>⁺</w:t>
      </w:r>
      <w:r w:rsidRPr="00985B86">
        <w:rPr>
          <w:rFonts w:ascii="Avenir Next" w:eastAsia="Times New Roman" w:hAnsi="Avenir Next" w:cs="Times New Roman"/>
          <w:color w:val="A02B93" w:themeColor="accent5"/>
          <w:kern w:val="0"/>
          <w:sz w:val="20"/>
          <w:szCs w:val="20"/>
          <w14:ligatures w14:val="none"/>
        </w:rPr>
        <w:t xml:space="preserve"> channels are in their inactivated state and cannot reopen regardless of stimulus strength. </w:t>
      </w:r>
    </w:p>
    <w:p w14:paraId="3E1B3072" w14:textId="14F6EB36" w:rsidR="00B80193" w:rsidRPr="00985B86" w:rsidRDefault="00B80193" w:rsidP="00E710C9">
      <w:pPr>
        <w:numPr>
          <w:ilvl w:val="1"/>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The inactivation gate physically blocks the channel until the membrane repolarizes and the gate resets.</w:t>
      </w:r>
    </w:p>
    <w:p w14:paraId="420C5784" w14:textId="77777777" w:rsidR="00672773" w:rsidRDefault="00B80193" w:rsidP="00E710C9">
      <w:pPr>
        <w:numPr>
          <w:ilvl w:val="0"/>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The </w:t>
      </w:r>
      <w:r w:rsidRPr="00985B86">
        <w:rPr>
          <w:rFonts w:ascii="Avenir Next" w:eastAsia="Times New Roman" w:hAnsi="Avenir Next" w:cs="Times New Roman"/>
          <w:b/>
          <w:bCs/>
          <w:color w:val="A02B93" w:themeColor="accent5"/>
          <w:kern w:val="0"/>
          <w:sz w:val="20"/>
          <w:szCs w:val="20"/>
          <w14:ligatures w14:val="none"/>
        </w:rPr>
        <w:t>motor neuron</w:t>
      </w:r>
      <w:r w:rsidRPr="00985B86">
        <w:rPr>
          <w:rFonts w:ascii="Avenir Next" w:eastAsia="Times New Roman" w:hAnsi="Avenir Next" w:cs="Times New Roman"/>
          <w:color w:val="A02B93" w:themeColor="accent5"/>
          <w:kern w:val="0"/>
          <w:sz w:val="20"/>
          <w:szCs w:val="20"/>
          <w14:ligatures w14:val="none"/>
        </w:rPr>
        <w:t xml:space="preserve"> signal arrives first. </w:t>
      </w:r>
    </w:p>
    <w:p w14:paraId="09552876" w14:textId="77777777" w:rsidR="00672773" w:rsidRDefault="00B80193" w:rsidP="00E710C9">
      <w:pPr>
        <w:numPr>
          <w:ilvl w:val="1"/>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It is large and heavily myelinated, traveling via </w:t>
      </w:r>
      <w:r w:rsidRPr="00985B86">
        <w:rPr>
          <w:rFonts w:ascii="Avenir Next" w:eastAsia="Times New Roman" w:hAnsi="Avenir Next" w:cs="Times New Roman"/>
          <w:b/>
          <w:bCs/>
          <w:color w:val="A02B93" w:themeColor="accent5"/>
          <w:kern w:val="0"/>
          <w:sz w:val="20"/>
          <w:szCs w:val="20"/>
          <w14:ligatures w14:val="none"/>
        </w:rPr>
        <w:t>saltatory propagation</w:t>
      </w:r>
      <w:r w:rsidRPr="00985B86">
        <w:rPr>
          <w:rFonts w:ascii="Avenir Next" w:eastAsia="Times New Roman" w:hAnsi="Avenir Next" w:cs="Times New Roman"/>
          <w:color w:val="A02B93" w:themeColor="accent5"/>
          <w:kern w:val="0"/>
          <w:sz w:val="20"/>
          <w:szCs w:val="20"/>
          <w14:ligatures w14:val="none"/>
        </w:rPr>
        <w:t xml:space="preserve"> — the action potential jumps rapidly from node of Ranvier to node of Ranvier, covering large distances quickly with minimal energy cost. </w:t>
      </w:r>
    </w:p>
    <w:p w14:paraId="03AF1127" w14:textId="77777777" w:rsidR="00672773" w:rsidRDefault="00B80193" w:rsidP="00E710C9">
      <w:pPr>
        <w:numPr>
          <w:ilvl w:val="1"/>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This would classify it as a </w:t>
      </w:r>
      <w:r w:rsidRPr="00985B86">
        <w:rPr>
          <w:rFonts w:ascii="Avenir Next" w:eastAsia="Times New Roman" w:hAnsi="Avenir Next" w:cs="Times New Roman"/>
          <w:b/>
          <w:bCs/>
          <w:color w:val="A02B93" w:themeColor="accent5"/>
          <w:kern w:val="0"/>
          <w:sz w:val="20"/>
          <w:szCs w:val="20"/>
          <w14:ligatures w14:val="none"/>
        </w:rPr>
        <w:t>Type A fiber</w:t>
      </w:r>
      <w:r w:rsidRPr="00985B86">
        <w:rPr>
          <w:rFonts w:ascii="Avenir Next" w:eastAsia="Times New Roman" w:hAnsi="Avenir Next" w:cs="Times New Roman"/>
          <w:color w:val="A02B93" w:themeColor="accent5"/>
          <w:kern w:val="0"/>
          <w:sz w:val="20"/>
          <w:szCs w:val="20"/>
          <w14:ligatures w14:val="none"/>
        </w:rPr>
        <w:t xml:space="preserve">. </w:t>
      </w:r>
    </w:p>
    <w:p w14:paraId="02605C52" w14:textId="77777777" w:rsidR="00672773" w:rsidRDefault="00B80193" w:rsidP="00E710C9">
      <w:pPr>
        <w:numPr>
          <w:ilvl w:val="1"/>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The sensory neuron is unmyelinated and small (resembling a </w:t>
      </w:r>
      <w:r w:rsidRPr="00985B86">
        <w:rPr>
          <w:rFonts w:ascii="Avenir Next" w:eastAsia="Times New Roman" w:hAnsi="Avenir Next" w:cs="Times New Roman"/>
          <w:b/>
          <w:bCs/>
          <w:color w:val="A02B93" w:themeColor="accent5"/>
          <w:kern w:val="0"/>
          <w:sz w:val="20"/>
          <w:szCs w:val="20"/>
          <w14:ligatures w14:val="none"/>
        </w:rPr>
        <w:t>Type C fiber</w:t>
      </w:r>
      <w:r w:rsidRPr="00985B86">
        <w:rPr>
          <w:rFonts w:ascii="Avenir Next" w:eastAsia="Times New Roman" w:hAnsi="Avenir Next" w:cs="Times New Roman"/>
          <w:color w:val="A02B93" w:themeColor="accent5"/>
          <w:kern w:val="0"/>
          <w:sz w:val="20"/>
          <w:szCs w:val="20"/>
          <w14:ligatures w14:val="none"/>
        </w:rPr>
        <w:t xml:space="preserve">), relying on slow </w:t>
      </w:r>
      <w:r w:rsidRPr="00985B86">
        <w:rPr>
          <w:rFonts w:ascii="Avenir Next" w:eastAsia="Times New Roman" w:hAnsi="Avenir Next" w:cs="Times New Roman"/>
          <w:b/>
          <w:bCs/>
          <w:color w:val="A02B93" w:themeColor="accent5"/>
          <w:kern w:val="0"/>
          <w:sz w:val="20"/>
          <w:szCs w:val="20"/>
          <w14:ligatures w14:val="none"/>
        </w:rPr>
        <w:t>continuous propagation</w:t>
      </w:r>
      <w:r w:rsidRPr="00985B86">
        <w:rPr>
          <w:rFonts w:ascii="Avenir Next" w:eastAsia="Times New Roman" w:hAnsi="Avenir Next" w:cs="Times New Roman"/>
          <w:color w:val="A02B93" w:themeColor="accent5"/>
          <w:kern w:val="0"/>
          <w:sz w:val="20"/>
          <w:szCs w:val="20"/>
          <w14:ligatures w14:val="none"/>
        </w:rPr>
        <w:t xml:space="preserve"> along the entire axon membrane. </w:t>
      </w:r>
    </w:p>
    <w:p w14:paraId="341E4BD9" w14:textId="6E31AA54" w:rsidR="00B80193" w:rsidRPr="00985B86" w:rsidRDefault="00B80193" w:rsidP="00E710C9">
      <w:pPr>
        <w:numPr>
          <w:ilvl w:val="1"/>
          <w:numId w:val="39"/>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The structural difference in myelination and diameter directly determines the enormous difference in conduction velocity.</w:t>
      </w:r>
    </w:p>
    <w:p w14:paraId="6352C584" w14:textId="77777777" w:rsidR="00B51566" w:rsidRDefault="00B51566" w:rsidP="00B51566">
      <w:pPr>
        <w:rPr>
          <w:rFonts w:ascii="Avenir Next" w:eastAsia="Times New Roman" w:hAnsi="Avenir Next" w:cs="Times New Roman"/>
          <w:b/>
          <w:bCs/>
          <w:color w:val="A02B93" w:themeColor="accent5"/>
          <w:kern w:val="0"/>
          <w:sz w:val="20"/>
          <w:szCs w:val="20"/>
          <w14:ligatures w14:val="none"/>
        </w:rPr>
      </w:pPr>
    </w:p>
    <w:p w14:paraId="561F37E3" w14:textId="1B680145" w:rsidR="00B51566" w:rsidRDefault="00B51566" w:rsidP="00B51566">
      <w:pPr>
        <w:rPr>
          <w:rFonts w:ascii="Avenir Next" w:eastAsia="Times New Roman" w:hAnsi="Avenir Next" w:cs="Times New Roman"/>
          <w:b/>
          <w:bCs/>
          <w:color w:val="A02B93" w:themeColor="accent5"/>
          <w:kern w:val="0"/>
          <w:sz w:val="20"/>
          <w:szCs w:val="20"/>
          <w14:ligatures w14:val="none"/>
        </w:rPr>
      </w:pPr>
      <w:r>
        <w:rPr>
          <w:rFonts w:ascii="Avenir Next" w:eastAsia="Times New Roman" w:hAnsi="Avenir Next" w:cs="Times New Roman"/>
          <w:b/>
          <w:bCs/>
          <w:color w:val="A02B93" w:themeColor="accent5"/>
          <w:kern w:val="0"/>
          <w:sz w:val="20"/>
          <w:szCs w:val="20"/>
          <w14:ligatures w14:val="none"/>
        </w:rPr>
        <w:t xml:space="preserve">Evaluative Question: </w:t>
      </w:r>
    </w:p>
    <w:p w14:paraId="4B78C7F8" w14:textId="472E4BD0" w:rsidR="00672773" w:rsidRPr="00B51566" w:rsidRDefault="00B80193" w:rsidP="00B51566">
      <w:pPr>
        <w:pStyle w:val="ListParagraph"/>
        <w:numPr>
          <w:ilvl w:val="0"/>
          <w:numId w:val="43"/>
        </w:numPr>
        <w:rPr>
          <w:rFonts w:ascii="Avenir Next" w:eastAsia="Times New Roman" w:hAnsi="Avenir Next" w:cs="Times New Roman"/>
          <w:color w:val="A02B93" w:themeColor="accent5"/>
          <w:kern w:val="0"/>
          <w:sz w:val="20"/>
          <w:szCs w:val="20"/>
          <w14:ligatures w14:val="none"/>
        </w:rPr>
      </w:pPr>
      <w:r w:rsidRPr="00B51566">
        <w:rPr>
          <w:rFonts w:ascii="Avenir Next" w:eastAsia="Times New Roman" w:hAnsi="Avenir Next" w:cs="Times New Roman"/>
          <w:b/>
          <w:bCs/>
          <w:color w:val="A02B93" w:themeColor="accent5"/>
          <w:kern w:val="0"/>
          <w:sz w:val="20"/>
          <w:szCs w:val="20"/>
          <w14:ligatures w14:val="none"/>
        </w:rPr>
        <w:t>Disagree — this would not be a viable treatment strategy.</w:t>
      </w:r>
      <w:r w:rsidRPr="00B51566">
        <w:rPr>
          <w:rFonts w:ascii="Avenir Next" w:eastAsia="Times New Roman" w:hAnsi="Avenir Next" w:cs="Times New Roman"/>
          <w:color w:val="A02B93" w:themeColor="accent5"/>
          <w:kern w:val="0"/>
          <w:sz w:val="20"/>
          <w:szCs w:val="20"/>
          <w14:ligatures w14:val="none"/>
        </w:rPr>
        <w:t xml:space="preserve"> </w:t>
      </w:r>
    </w:p>
    <w:p w14:paraId="769E16EE" w14:textId="77777777" w:rsidR="00672773" w:rsidRDefault="00B80193" w:rsidP="00672773">
      <w:pPr>
        <w:numPr>
          <w:ilvl w:val="1"/>
          <w:numId w:val="43"/>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Blocking all voltage-gated Na</w:t>
      </w:r>
      <w:r w:rsidRPr="00985B86">
        <w:rPr>
          <w:rFonts w:ascii="Cambria Math" w:eastAsia="Times New Roman" w:hAnsi="Cambria Math" w:cs="Cambria Math"/>
          <w:color w:val="A02B93" w:themeColor="accent5"/>
          <w:kern w:val="0"/>
          <w:sz w:val="20"/>
          <w:szCs w:val="20"/>
          <w14:ligatures w14:val="none"/>
        </w:rPr>
        <w:t>⁺</w:t>
      </w:r>
      <w:r w:rsidRPr="00985B86">
        <w:rPr>
          <w:rFonts w:ascii="Avenir Next" w:eastAsia="Times New Roman" w:hAnsi="Avenir Next" w:cs="Times New Roman"/>
          <w:color w:val="A02B93" w:themeColor="accent5"/>
          <w:kern w:val="0"/>
          <w:sz w:val="20"/>
          <w:szCs w:val="20"/>
          <w14:ligatures w14:val="none"/>
        </w:rPr>
        <w:t xml:space="preserve"> channels would indeed stop pain signals, but it would also stop every action potential in the entire nervous system. </w:t>
      </w:r>
    </w:p>
    <w:p w14:paraId="4D5B9603" w14:textId="77777777" w:rsidR="00051B13" w:rsidRDefault="00B80193" w:rsidP="00051B13">
      <w:pPr>
        <w:numPr>
          <w:ilvl w:val="2"/>
          <w:numId w:val="43"/>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Motor commands, autonomic regulation (including heart rate and breathing), and all sensory processing would cease. </w:t>
      </w:r>
    </w:p>
    <w:p w14:paraId="2FFBFB37" w14:textId="77777777" w:rsidR="00051B13" w:rsidRDefault="00B80193" w:rsidP="00051B13">
      <w:pPr>
        <w:numPr>
          <w:ilvl w:val="2"/>
          <w:numId w:val="43"/>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The patient would experience complete paralysis and likely death from respiratory and cardiac failure. </w:t>
      </w:r>
    </w:p>
    <w:p w14:paraId="0D4FB900" w14:textId="77777777" w:rsidR="00051B13" w:rsidRDefault="00B80193" w:rsidP="00672773">
      <w:pPr>
        <w:numPr>
          <w:ilvl w:val="1"/>
          <w:numId w:val="43"/>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 xml:space="preserve">The drug describes something closer to a lethal neurotoxin than a pain reliever. </w:t>
      </w:r>
    </w:p>
    <w:p w14:paraId="72F0309A" w14:textId="77777777" w:rsidR="00E710C9" w:rsidRDefault="00B80193" w:rsidP="00672773">
      <w:pPr>
        <w:numPr>
          <w:ilvl w:val="1"/>
          <w:numId w:val="43"/>
        </w:numPr>
        <w:rPr>
          <w:rFonts w:ascii="Avenir Next" w:eastAsia="Times New Roman" w:hAnsi="Avenir Next" w:cs="Times New Roman"/>
          <w:color w:val="A02B93" w:themeColor="accent5"/>
          <w:kern w:val="0"/>
          <w:sz w:val="20"/>
          <w:szCs w:val="20"/>
          <w14:ligatures w14:val="none"/>
        </w:rPr>
      </w:pPr>
      <w:r w:rsidRPr="00985B86">
        <w:rPr>
          <w:rFonts w:ascii="Avenir Next" w:eastAsia="Times New Roman" w:hAnsi="Avenir Next" w:cs="Times New Roman"/>
          <w:color w:val="A02B93" w:themeColor="accent5"/>
          <w:kern w:val="0"/>
          <w:sz w:val="20"/>
          <w:szCs w:val="20"/>
          <w14:ligatures w14:val="none"/>
        </w:rPr>
        <w:t>A viable strategy would need to selectively target pain-specific pathways (e.g., Type C fibers or specific receptor subtypes)</w:t>
      </w:r>
    </w:p>
    <w:p w14:paraId="095093C9" w14:textId="03857C0F" w:rsidR="00B80193" w:rsidRPr="00985B86" w:rsidRDefault="00E710C9" w:rsidP="00E710C9">
      <w:pPr>
        <w:numPr>
          <w:ilvl w:val="2"/>
          <w:numId w:val="43"/>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T</w:t>
      </w:r>
      <w:r w:rsidR="00B80193" w:rsidRPr="00985B86">
        <w:rPr>
          <w:rFonts w:ascii="Avenir Next" w:eastAsia="Times New Roman" w:hAnsi="Avenir Next" w:cs="Times New Roman"/>
          <w:color w:val="A02B93" w:themeColor="accent5"/>
          <w:kern w:val="0"/>
          <w:sz w:val="20"/>
          <w:szCs w:val="20"/>
          <w14:ligatures w14:val="none"/>
        </w:rPr>
        <w:t>his is the logic behind local anesthetics, which block Na</w:t>
      </w:r>
      <w:r w:rsidR="00B80193" w:rsidRPr="00985B86">
        <w:rPr>
          <w:rFonts w:ascii="Cambria Math" w:eastAsia="Times New Roman" w:hAnsi="Cambria Math" w:cs="Cambria Math"/>
          <w:color w:val="A02B93" w:themeColor="accent5"/>
          <w:kern w:val="0"/>
          <w:sz w:val="20"/>
          <w:szCs w:val="20"/>
          <w14:ligatures w14:val="none"/>
        </w:rPr>
        <w:t>⁺</w:t>
      </w:r>
      <w:r w:rsidR="00B80193" w:rsidRPr="00985B86">
        <w:rPr>
          <w:rFonts w:ascii="Avenir Next" w:eastAsia="Times New Roman" w:hAnsi="Avenir Next" w:cs="Times New Roman"/>
          <w:color w:val="A02B93" w:themeColor="accent5"/>
          <w:kern w:val="0"/>
          <w:sz w:val="20"/>
          <w:szCs w:val="20"/>
          <w14:ligatures w14:val="none"/>
        </w:rPr>
        <w:t xml:space="preserve"> channels only in targeted tissue. </w:t>
      </w:r>
    </w:p>
    <w:p w14:paraId="68E2C4E8" w14:textId="77777777" w:rsidR="00DB37B5" w:rsidRPr="00B01C78" w:rsidRDefault="00DB37B5" w:rsidP="00FD1BD1">
      <w:pPr>
        <w:rPr>
          <w:rFonts w:ascii="Avenir Next" w:hAnsi="Avenir Next"/>
          <w:color w:val="000000" w:themeColor="text1"/>
          <w:sz w:val="20"/>
          <w:szCs w:val="20"/>
        </w:rPr>
      </w:pPr>
    </w:p>
    <w:sectPr w:rsidR="00DB37B5" w:rsidRPr="00B01C78" w:rsidSect="00B623A8">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83095" w14:textId="77777777" w:rsidR="004865A6" w:rsidRDefault="004865A6" w:rsidP="00B623A8">
      <w:r>
        <w:separator/>
      </w:r>
    </w:p>
  </w:endnote>
  <w:endnote w:type="continuationSeparator" w:id="0">
    <w:p w14:paraId="15B42B38" w14:textId="77777777" w:rsidR="004865A6" w:rsidRDefault="004865A6" w:rsidP="00B6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408305"/>
      <w:docPartObj>
        <w:docPartGallery w:val="Page Numbers (Bottom of Page)"/>
        <w:docPartUnique/>
      </w:docPartObj>
    </w:sdtPr>
    <w:sdtEndPr>
      <w:rPr>
        <w:rStyle w:val="PageNumber"/>
      </w:rPr>
    </w:sdtEndPr>
    <w:sdtContent>
      <w:p w14:paraId="09DCD24D" w14:textId="7FC6D40C" w:rsidR="005E4F59" w:rsidRDefault="005E4F59" w:rsidP="00C017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85E78" w14:textId="77777777" w:rsidR="005E4F59" w:rsidRDefault="005E4F59" w:rsidP="005E4F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977447811"/>
      <w:docPartObj>
        <w:docPartGallery w:val="Page Numbers (Bottom of Page)"/>
        <w:docPartUnique/>
      </w:docPartObj>
    </w:sdtPr>
    <w:sdtEndPr>
      <w:rPr>
        <w:rStyle w:val="PageNumber"/>
      </w:rPr>
    </w:sdtEndPr>
    <w:sdtContent>
      <w:p w14:paraId="63DC47AB" w14:textId="1DFA72DE" w:rsidR="005E4F59" w:rsidRPr="005E4F59" w:rsidRDefault="005E4F59" w:rsidP="00C01736">
        <w:pPr>
          <w:pStyle w:val="Footer"/>
          <w:framePr w:wrap="none" w:vAnchor="text" w:hAnchor="margin" w:xAlign="right" w:y="1"/>
          <w:rPr>
            <w:rStyle w:val="PageNumber"/>
            <w:rFonts w:ascii="Avenir Next" w:hAnsi="Avenir Next"/>
            <w:sz w:val="20"/>
            <w:szCs w:val="20"/>
          </w:rPr>
        </w:pPr>
        <w:r w:rsidRPr="005E4F59">
          <w:rPr>
            <w:rStyle w:val="PageNumber"/>
            <w:rFonts w:ascii="Avenir Next" w:hAnsi="Avenir Next"/>
            <w:sz w:val="20"/>
            <w:szCs w:val="20"/>
          </w:rPr>
          <w:fldChar w:fldCharType="begin"/>
        </w:r>
        <w:r w:rsidRPr="005E4F59">
          <w:rPr>
            <w:rStyle w:val="PageNumber"/>
            <w:rFonts w:ascii="Avenir Next" w:hAnsi="Avenir Next"/>
            <w:sz w:val="20"/>
            <w:szCs w:val="20"/>
          </w:rPr>
          <w:instrText xml:space="preserve"> PAGE </w:instrText>
        </w:r>
        <w:r w:rsidRPr="005E4F59">
          <w:rPr>
            <w:rStyle w:val="PageNumber"/>
            <w:rFonts w:ascii="Avenir Next" w:hAnsi="Avenir Next"/>
            <w:sz w:val="20"/>
            <w:szCs w:val="20"/>
          </w:rPr>
          <w:fldChar w:fldCharType="separate"/>
        </w:r>
        <w:r w:rsidRPr="005E4F59">
          <w:rPr>
            <w:rStyle w:val="PageNumber"/>
            <w:rFonts w:ascii="Avenir Next" w:hAnsi="Avenir Next"/>
            <w:noProof/>
            <w:sz w:val="20"/>
            <w:szCs w:val="20"/>
          </w:rPr>
          <w:t>1</w:t>
        </w:r>
        <w:r w:rsidRPr="005E4F59">
          <w:rPr>
            <w:rStyle w:val="PageNumber"/>
            <w:rFonts w:ascii="Avenir Next" w:hAnsi="Avenir Next"/>
            <w:sz w:val="20"/>
            <w:szCs w:val="20"/>
          </w:rPr>
          <w:fldChar w:fldCharType="end"/>
        </w:r>
      </w:p>
    </w:sdtContent>
  </w:sdt>
  <w:p w14:paraId="3E231B54" w14:textId="77777777" w:rsidR="005E4F59" w:rsidRPr="005E4F59" w:rsidRDefault="005E4F59" w:rsidP="005E4F59">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A24D0" w14:textId="77777777" w:rsidR="004865A6" w:rsidRDefault="004865A6" w:rsidP="00B623A8">
      <w:r>
        <w:separator/>
      </w:r>
    </w:p>
  </w:footnote>
  <w:footnote w:type="continuationSeparator" w:id="0">
    <w:p w14:paraId="6F0ED8BB" w14:textId="77777777" w:rsidR="004865A6" w:rsidRDefault="004865A6" w:rsidP="00B6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24F3" w14:textId="64DF7062" w:rsidR="00B623A8" w:rsidRDefault="00B623A8">
    <w:pPr>
      <w:pStyle w:val="Header"/>
      <w:rPr>
        <w:rFonts w:ascii="Avenir Next" w:hAnsi="Avenir Next"/>
        <w:color w:val="156082" w:themeColor="accent1"/>
        <w:sz w:val="20"/>
        <w:szCs w:val="20"/>
      </w:rPr>
    </w:pPr>
    <w:r w:rsidRPr="00B623A8">
      <w:rPr>
        <w:rFonts w:ascii="Avenir Next" w:hAnsi="Avenir Next"/>
        <w:color w:val="156082" w:themeColor="accent1"/>
        <w:sz w:val="20"/>
        <w:szCs w:val="20"/>
      </w:rPr>
      <w:t>BIOL2251</w:t>
    </w:r>
    <w:r w:rsidRPr="00B623A8">
      <w:rPr>
        <w:rFonts w:ascii="Avenir Next" w:hAnsi="Avenir Next"/>
        <w:color w:val="156082" w:themeColor="accent1"/>
        <w:sz w:val="20"/>
        <w:szCs w:val="20"/>
      </w:rPr>
      <w:ptab w:relativeTo="margin" w:alignment="center" w:leader="none"/>
    </w:r>
    <w:r w:rsidRPr="00B623A8">
      <w:rPr>
        <w:rFonts w:ascii="Avenir Next" w:hAnsi="Avenir Next"/>
        <w:color w:val="156082" w:themeColor="accent1"/>
        <w:sz w:val="20"/>
        <w:szCs w:val="20"/>
      </w:rPr>
      <w:t>Lecture Activities</w:t>
    </w:r>
    <w:r w:rsidRPr="00B623A8">
      <w:rPr>
        <w:rFonts w:ascii="Avenir Next" w:hAnsi="Avenir Next"/>
        <w:color w:val="156082" w:themeColor="accent1"/>
        <w:sz w:val="20"/>
        <w:szCs w:val="20"/>
      </w:rPr>
      <w:ptab w:relativeTo="margin" w:alignment="right" w:leader="none"/>
    </w:r>
    <w:r w:rsidRPr="00B623A8">
      <w:rPr>
        <w:rFonts w:ascii="Avenir Next" w:hAnsi="Avenir Next"/>
        <w:color w:val="156082" w:themeColor="accent1"/>
        <w:sz w:val="20"/>
        <w:szCs w:val="20"/>
      </w:rPr>
      <w:t xml:space="preserve">Chapter </w:t>
    </w:r>
    <w:r w:rsidR="00DB37B5">
      <w:rPr>
        <w:rFonts w:ascii="Avenir Next" w:hAnsi="Avenir Next"/>
        <w:color w:val="156082" w:themeColor="accent1"/>
        <w:sz w:val="20"/>
        <w:szCs w:val="20"/>
      </w:rPr>
      <w:t>12</w:t>
    </w:r>
    <w:r w:rsidRPr="00B623A8">
      <w:rPr>
        <w:rFonts w:ascii="Avenir Next" w:hAnsi="Avenir Next"/>
        <w:color w:val="156082" w:themeColor="accent1"/>
        <w:sz w:val="20"/>
        <w:szCs w:val="20"/>
      </w:rPr>
      <w:t>-</w:t>
    </w:r>
    <w:r w:rsidR="00DB37B5">
      <w:rPr>
        <w:rFonts w:ascii="Avenir Next" w:hAnsi="Avenir Next"/>
        <w:color w:val="156082" w:themeColor="accent1"/>
        <w:sz w:val="20"/>
        <w:szCs w:val="20"/>
      </w:rPr>
      <w:t>2</w:t>
    </w:r>
  </w:p>
  <w:p w14:paraId="3571975C" w14:textId="77777777" w:rsidR="00B623A8" w:rsidRPr="00B623A8" w:rsidRDefault="00B623A8">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C83"/>
    <w:multiLevelType w:val="multilevel"/>
    <w:tmpl w:val="8D4C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06B8"/>
    <w:multiLevelType w:val="multilevel"/>
    <w:tmpl w:val="CC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41B3E"/>
    <w:multiLevelType w:val="multilevel"/>
    <w:tmpl w:val="A55EAD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37A1E"/>
    <w:multiLevelType w:val="multilevel"/>
    <w:tmpl w:val="E0D6ED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92F89"/>
    <w:multiLevelType w:val="multilevel"/>
    <w:tmpl w:val="97B44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059B2"/>
    <w:multiLevelType w:val="multilevel"/>
    <w:tmpl w:val="99F8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01DBE"/>
    <w:multiLevelType w:val="multilevel"/>
    <w:tmpl w:val="962A4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7052A"/>
    <w:multiLevelType w:val="hybridMultilevel"/>
    <w:tmpl w:val="71706C0C"/>
    <w:lvl w:ilvl="0" w:tplc="A2F28C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1151A"/>
    <w:multiLevelType w:val="multilevel"/>
    <w:tmpl w:val="897A96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A5463B"/>
    <w:multiLevelType w:val="multilevel"/>
    <w:tmpl w:val="1AAC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0E0981"/>
    <w:multiLevelType w:val="multilevel"/>
    <w:tmpl w:val="B0E6D5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860763"/>
    <w:multiLevelType w:val="multilevel"/>
    <w:tmpl w:val="3FDEAC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AB7"/>
    <w:multiLevelType w:val="multilevel"/>
    <w:tmpl w:val="ECCE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BA64DC"/>
    <w:multiLevelType w:val="multilevel"/>
    <w:tmpl w:val="3782FB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797F4F"/>
    <w:multiLevelType w:val="multilevel"/>
    <w:tmpl w:val="7FD0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EF569B"/>
    <w:multiLevelType w:val="multilevel"/>
    <w:tmpl w:val="7E2E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B8643B"/>
    <w:multiLevelType w:val="multilevel"/>
    <w:tmpl w:val="E10C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54745"/>
    <w:multiLevelType w:val="multilevel"/>
    <w:tmpl w:val="002845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BB23A2"/>
    <w:multiLevelType w:val="multilevel"/>
    <w:tmpl w:val="E0D6ED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B81B7E"/>
    <w:multiLevelType w:val="hybridMultilevel"/>
    <w:tmpl w:val="93C8F1A6"/>
    <w:lvl w:ilvl="0" w:tplc="2A044F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1F381C"/>
    <w:multiLevelType w:val="multilevel"/>
    <w:tmpl w:val="D77AFD8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D5C4C"/>
    <w:multiLevelType w:val="multilevel"/>
    <w:tmpl w:val="53741C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BF3753"/>
    <w:multiLevelType w:val="multilevel"/>
    <w:tmpl w:val="75C21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6B05B3"/>
    <w:multiLevelType w:val="multilevel"/>
    <w:tmpl w:val="E0D6ED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080C16"/>
    <w:multiLevelType w:val="multilevel"/>
    <w:tmpl w:val="E0D6ED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CD7C54"/>
    <w:multiLevelType w:val="multilevel"/>
    <w:tmpl w:val="FFF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165E0"/>
    <w:multiLevelType w:val="hybridMultilevel"/>
    <w:tmpl w:val="B4D047D6"/>
    <w:lvl w:ilvl="0" w:tplc="746E06AC">
      <w:start w:val="1"/>
      <w:numFmt w:val="decimal"/>
      <w:lvlText w:val="%1."/>
      <w:lvlJc w:val="left"/>
      <w:pPr>
        <w:ind w:left="5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E24053"/>
    <w:multiLevelType w:val="multilevel"/>
    <w:tmpl w:val="03CE59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392D91"/>
    <w:multiLevelType w:val="hybridMultilevel"/>
    <w:tmpl w:val="DF3ED1E8"/>
    <w:lvl w:ilvl="0" w:tplc="58B238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C22D8B"/>
    <w:multiLevelType w:val="hybridMultilevel"/>
    <w:tmpl w:val="5B565F28"/>
    <w:lvl w:ilvl="0" w:tplc="1F5428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7C1F73"/>
    <w:multiLevelType w:val="multilevel"/>
    <w:tmpl w:val="E0D6ED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382962"/>
    <w:multiLevelType w:val="multilevel"/>
    <w:tmpl w:val="A066E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644D04"/>
    <w:multiLevelType w:val="multilevel"/>
    <w:tmpl w:val="B5E0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7C6DFD"/>
    <w:multiLevelType w:val="hybridMultilevel"/>
    <w:tmpl w:val="8264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920286"/>
    <w:multiLevelType w:val="multilevel"/>
    <w:tmpl w:val="1696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5A7217"/>
    <w:multiLevelType w:val="hybridMultilevel"/>
    <w:tmpl w:val="86107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DD075C"/>
    <w:multiLevelType w:val="multilevel"/>
    <w:tmpl w:val="E0D6ED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673104"/>
    <w:multiLevelType w:val="multilevel"/>
    <w:tmpl w:val="3AC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155C7"/>
    <w:multiLevelType w:val="multilevel"/>
    <w:tmpl w:val="E0D6ED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715796"/>
    <w:multiLevelType w:val="hybridMultilevel"/>
    <w:tmpl w:val="E5F81100"/>
    <w:lvl w:ilvl="0" w:tplc="9DE60B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97601E"/>
    <w:multiLevelType w:val="multilevel"/>
    <w:tmpl w:val="655607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0025D0"/>
    <w:multiLevelType w:val="multilevel"/>
    <w:tmpl w:val="E0D6ED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DC16E3"/>
    <w:multiLevelType w:val="multilevel"/>
    <w:tmpl w:val="5DB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940A5"/>
    <w:multiLevelType w:val="multilevel"/>
    <w:tmpl w:val="E0D6ED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7361798">
    <w:abstractNumId w:val="1"/>
  </w:num>
  <w:num w:numId="2" w16cid:durableId="20597636">
    <w:abstractNumId w:val="6"/>
  </w:num>
  <w:num w:numId="3" w16cid:durableId="2009014033">
    <w:abstractNumId w:val="25"/>
  </w:num>
  <w:num w:numId="4" w16cid:durableId="223489615">
    <w:abstractNumId w:val="0"/>
  </w:num>
  <w:num w:numId="5" w16cid:durableId="1382750126">
    <w:abstractNumId w:val="17"/>
  </w:num>
  <w:num w:numId="6" w16cid:durableId="424572861">
    <w:abstractNumId w:val="12"/>
  </w:num>
  <w:num w:numId="7" w16cid:durableId="1530341354">
    <w:abstractNumId w:val="33"/>
  </w:num>
  <w:num w:numId="8" w16cid:durableId="1882397792">
    <w:abstractNumId w:val="26"/>
  </w:num>
  <w:num w:numId="9" w16cid:durableId="428081637">
    <w:abstractNumId w:val="29"/>
  </w:num>
  <w:num w:numId="10" w16cid:durableId="273366392">
    <w:abstractNumId w:val="28"/>
  </w:num>
  <w:num w:numId="11" w16cid:durableId="1814827225">
    <w:abstractNumId w:val="39"/>
  </w:num>
  <w:num w:numId="12" w16cid:durableId="1094135148">
    <w:abstractNumId w:val="19"/>
  </w:num>
  <w:num w:numId="13" w16cid:durableId="1121263207">
    <w:abstractNumId w:val="7"/>
  </w:num>
  <w:num w:numId="14" w16cid:durableId="1477337105">
    <w:abstractNumId w:val="15"/>
  </w:num>
  <w:num w:numId="15" w16cid:durableId="1980457736">
    <w:abstractNumId w:val="37"/>
  </w:num>
  <w:num w:numId="16" w16cid:durableId="84303431">
    <w:abstractNumId w:val="34"/>
  </w:num>
  <w:num w:numId="17" w16cid:durableId="419064325">
    <w:abstractNumId w:val="11"/>
  </w:num>
  <w:num w:numId="18" w16cid:durableId="787309576">
    <w:abstractNumId w:val="10"/>
  </w:num>
  <w:num w:numId="19" w16cid:durableId="98064714">
    <w:abstractNumId w:val="27"/>
  </w:num>
  <w:num w:numId="20" w16cid:durableId="929388062">
    <w:abstractNumId w:val="21"/>
  </w:num>
  <w:num w:numId="21" w16cid:durableId="1488746130">
    <w:abstractNumId w:val="42"/>
  </w:num>
  <w:num w:numId="22" w16cid:durableId="1029911920">
    <w:abstractNumId w:val="9"/>
  </w:num>
  <w:num w:numId="23" w16cid:durableId="1058826086">
    <w:abstractNumId w:val="22"/>
  </w:num>
  <w:num w:numId="24" w16cid:durableId="538205902">
    <w:abstractNumId w:val="5"/>
  </w:num>
  <w:num w:numId="25" w16cid:durableId="700319710">
    <w:abstractNumId w:val="24"/>
  </w:num>
  <w:num w:numId="26" w16cid:durableId="947587197">
    <w:abstractNumId w:val="43"/>
  </w:num>
  <w:num w:numId="27" w16cid:durableId="765807244">
    <w:abstractNumId w:val="16"/>
  </w:num>
  <w:num w:numId="28" w16cid:durableId="2122215814">
    <w:abstractNumId w:val="14"/>
  </w:num>
  <w:num w:numId="29" w16cid:durableId="249706202">
    <w:abstractNumId w:val="31"/>
  </w:num>
  <w:num w:numId="30" w16cid:durableId="1205941868">
    <w:abstractNumId w:val="8"/>
  </w:num>
  <w:num w:numId="31" w16cid:durableId="1479225795">
    <w:abstractNumId w:val="36"/>
  </w:num>
  <w:num w:numId="32" w16cid:durableId="44377316">
    <w:abstractNumId w:val="18"/>
  </w:num>
  <w:num w:numId="33" w16cid:durableId="478350572">
    <w:abstractNumId w:val="30"/>
  </w:num>
  <w:num w:numId="34" w16cid:durableId="462966559">
    <w:abstractNumId w:val="32"/>
  </w:num>
  <w:num w:numId="35" w16cid:durableId="1857964203">
    <w:abstractNumId w:val="13"/>
  </w:num>
  <w:num w:numId="36" w16cid:durableId="939878309">
    <w:abstractNumId w:val="4"/>
  </w:num>
  <w:num w:numId="37" w16cid:durableId="891772443">
    <w:abstractNumId w:val="40"/>
  </w:num>
  <w:num w:numId="38" w16cid:durableId="1515070439">
    <w:abstractNumId w:val="2"/>
  </w:num>
  <w:num w:numId="39" w16cid:durableId="1656909700">
    <w:abstractNumId w:val="41"/>
  </w:num>
  <w:num w:numId="40" w16cid:durableId="288514164">
    <w:abstractNumId w:val="38"/>
  </w:num>
  <w:num w:numId="41" w16cid:durableId="1087994082">
    <w:abstractNumId w:val="3"/>
  </w:num>
  <w:num w:numId="42" w16cid:durableId="749936082">
    <w:abstractNumId w:val="23"/>
  </w:num>
  <w:num w:numId="43" w16cid:durableId="1773889605">
    <w:abstractNumId w:val="20"/>
  </w:num>
  <w:num w:numId="44" w16cid:durableId="75794392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A8"/>
    <w:rsid w:val="000021D7"/>
    <w:rsid w:val="00027E50"/>
    <w:rsid w:val="00050796"/>
    <w:rsid w:val="00051B13"/>
    <w:rsid w:val="00075561"/>
    <w:rsid w:val="000B6B23"/>
    <w:rsid w:val="000C315D"/>
    <w:rsid w:val="000C7B15"/>
    <w:rsid w:val="00101FF2"/>
    <w:rsid w:val="00107D02"/>
    <w:rsid w:val="001110B3"/>
    <w:rsid w:val="00114848"/>
    <w:rsid w:val="00114E49"/>
    <w:rsid w:val="00120B91"/>
    <w:rsid w:val="00120FDA"/>
    <w:rsid w:val="001355D9"/>
    <w:rsid w:val="00153E64"/>
    <w:rsid w:val="00160316"/>
    <w:rsid w:val="0016709F"/>
    <w:rsid w:val="0017410D"/>
    <w:rsid w:val="001826C5"/>
    <w:rsid w:val="00183799"/>
    <w:rsid w:val="001B2CFC"/>
    <w:rsid w:val="001C2C19"/>
    <w:rsid w:val="001C3906"/>
    <w:rsid w:val="001C3FFC"/>
    <w:rsid w:val="001D0A66"/>
    <w:rsid w:val="001E51E0"/>
    <w:rsid w:val="0020040F"/>
    <w:rsid w:val="00217141"/>
    <w:rsid w:val="00226EAC"/>
    <w:rsid w:val="0023406F"/>
    <w:rsid w:val="00234757"/>
    <w:rsid w:val="002510BC"/>
    <w:rsid w:val="002640DF"/>
    <w:rsid w:val="00265486"/>
    <w:rsid w:val="00281E72"/>
    <w:rsid w:val="00285ADB"/>
    <w:rsid w:val="00291D3A"/>
    <w:rsid w:val="002B6DC6"/>
    <w:rsid w:val="002E3F36"/>
    <w:rsid w:val="00304A64"/>
    <w:rsid w:val="003144C2"/>
    <w:rsid w:val="003151A9"/>
    <w:rsid w:val="00326547"/>
    <w:rsid w:val="00345191"/>
    <w:rsid w:val="00357A9B"/>
    <w:rsid w:val="00366A51"/>
    <w:rsid w:val="0037065E"/>
    <w:rsid w:val="00382AE8"/>
    <w:rsid w:val="00393861"/>
    <w:rsid w:val="00395467"/>
    <w:rsid w:val="003B331E"/>
    <w:rsid w:val="003C67B2"/>
    <w:rsid w:val="003D5866"/>
    <w:rsid w:val="003D7C6E"/>
    <w:rsid w:val="003E69A3"/>
    <w:rsid w:val="003E7072"/>
    <w:rsid w:val="003F4E17"/>
    <w:rsid w:val="003F5521"/>
    <w:rsid w:val="004020D0"/>
    <w:rsid w:val="00443F33"/>
    <w:rsid w:val="00476A19"/>
    <w:rsid w:val="004865A6"/>
    <w:rsid w:val="004C329B"/>
    <w:rsid w:val="004E0CFF"/>
    <w:rsid w:val="004F336E"/>
    <w:rsid w:val="00510EB6"/>
    <w:rsid w:val="00513DFE"/>
    <w:rsid w:val="005272B3"/>
    <w:rsid w:val="00531B92"/>
    <w:rsid w:val="00571278"/>
    <w:rsid w:val="00593436"/>
    <w:rsid w:val="005A6D09"/>
    <w:rsid w:val="005B0A6A"/>
    <w:rsid w:val="005B5786"/>
    <w:rsid w:val="005E4F59"/>
    <w:rsid w:val="005F57E4"/>
    <w:rsid w:val="00603AC5"/>
    <w:rsid w:val="00610C80"/>
    <w:rsid w:val="00647DDA"/>
    <w:rsid w:val="006501DA"/>
    <w:rsid w:val="00664A8B"/>
    <w:rsid w:val="00672773"/>
    <w:rsid w:val="00683D20"/>
    <w:rsid w:val="00686BD2"/>
    <w:rsid w:val="00690CAE"/>
    <w:rsid w:val="006930FC"/>
    <w:rsid w:val="006A4DE5"/>
    <w:rsid w:val="006D31A1"/>
    <w:rsid w:val="006F6526"/>
    <w:rsid w:val="007071DE"/>
    <w:rsid w:val="007154E3"/>
    <w:rsid w:val="007173A3"/>
    <w:rsid w:val="0071766C"/>
    <w:rsid w:val="00733C12"/>
    <w:rsid w:val="007347F6"/>
    <w:rsid w:val="007354A7"/>
    <w:rsid w:val="00745AD6"/>
    <w:rsid w:val="00751BBC"/>
    <w:rsid w:val="00787397"/>
    <w:rsid w:val="007C2854"/>
    <w:rsid w:val="007C4E0A"/>
    <w:rsid w:val="007C51AC"/>
    <w:rsid w:val="007E7514"/>
    <w:rsid w:val="007F7813"/>
    <w:rsid w:val="008471A8"/>
    <w:rsid w:val="00850A20"/>
    <w:rsid w:val="00852A2F"/>
    <w:rsid w:val="00852F8F"/>
    <w:rsid w:val="008662F6"/>
    <w:rsid w:val="00895694"/>
    <w:rsid w:val="008B049F"/>
    <w:rsid w:val="009036CB"/>
    <w:rsid w:val="00925621"/>
    <w:rsid w:val="0092604B"/>
    <w:rsid w:val="00941CDB"/>
    <w:rsid w:val="00943A3B"/>
    <w:rsid w:val="009465B7"/>
    <w:rsid w:val="00956B62"/>
    <w:rsid w:val="00961E9B"/>
    <w:rsid w:val="0096662C"/>
    <w:rsid w:val="0098276E"/>
    <w:rsid w:val="00985B86"/>
    <w:rsid w:val="009919F7"/>
    <w:rsid w:val="0099211D"/>
    <w:rsid w:val="00993282"/>
    <w:rsid w:val="00993990"/>
    <w:rsid w:val="00995D08"/>
    <w:rsid w:val="009D7199"/>
    <w:rsid w:val="009F4347"/>
    <w:rsid w:val="009F5E07"/>
    <w:rsid w:val="00A20F25"/>
    <w:rsid w:val="00A37B7C"/>
    <w:rsid w:val="00A56530"/>
    <w:rsid w:val="00A82850"/>
    <w:rsid w:val="00AA62EB"/>
    <w:rsid w:val="00AB6725"/>
    <w:rsid w:val="00AC66E1"/>
    <w:rsid w:val="00AD64BB"/>
    <w:rsid w:val="00B01C78"/>
    <w:rsid w:val="00B05272"/>
    <w:rsid w:val="00B05413"/>
    <w:rsid w:val="00B122E4"/>
    <w:rsid w:val="00B21994"/>
    <w:rsid w:val="00B23501"/>
    <w:rsid w:val="00B42CCD"/>
    <w:rsid w:val="00B4573C"/>
    <w:rsid w:val="00B51566"/>
    <w:rsid w:val="00B623A3"/>
    <w:rsid w:val="00B623A8"/>
    <w:rsid w:val="00B62880"/>
    <w:rsid w:val="00B80193"/>
    <w:rsid w:val="00B9291D"/>
    <w:rsid w:val="00B96E45"/>
    <w:rsid w:val="00BA046D"/>
    <w:rsid w:val="00BB3307"/>
    <w:rsid w:val="00BC214C"/>
    <w:rsid w:val="00BC5673"/>
    <w:rsid w:val="00BD79A7"/>
    <w:rsid w:val="00BE018D"/>
    <w:rsid w:val="00BE27D3"/>
    <w:rsid w:val="00BF0420"/>
    <w:rsid w:val="00BF741B"/>
    <w:rsid w:val="00C06D14"/>
    <w:rsid w:val="00C0705B"/>
    <w:rsid w:val="00C16083"/>
    <w:rsid w:val="00C47A65"/>
    <w:rsid w:val="00C51F3B"/>
    <w:rsid w:val="00C54CE4"/>
    <w:rsid w:val="00C5582F"/>
    <w:rsid w:val="00C57D73"/>
    <w:rsid w:val="00C674D4"/>
    <w:rsid w:val="00C74275"/>
    <w:rsid w:val="00C742DC"/>
    <w:rsid w:val="00C93558"/>
    <w:rsid w:val="00C94F48"/>
    <w:rsid w:val="00C97252"/>
    <w:rsid w:val="00CA573B"/>
    <w:rsid w:val="00CB2954"/>
    <w:rsid w:val="00CF2538"/>
    <w:rsid w:val="00CF7306"/>
    <w:rsid w:val="00D1015F"/>
    <w:rsid w:val="00D17B50"/>
    <w:rsid w:val="00D2603B"/>
    <w:rsid w:val="00D51AC5"/>
    <w:rsid w:val="00D55334"/>
    <w:rsid w:val="00D617E5"/>
    <w:rsid w:val="00D634BC"/>
    <w:rsid w:val="00D66131"/>
    <w:rsid w:val="00D75B2D"/>
    <w:rsid w:val="00D94E19"/>
    <w:rsid w:val="00DB328B"/>
    <w:rsid w:val="00DB37B5"/>
    <w:rsid w:val="00DD24A0"/>
    <w:rsid w:val="00DF3943"/>
    <w:rsid w:val="00E00282"/>
    <w:rsid w:val="00E246D6"/>
    <w:rsid w:val="00E362A5"/>
    <w:rsid w:val="00E40AEA"/>
    <w:rsid w:val="00E41722"/>
    <w:rsid w:val="00E42C2B"/>
    <w:rsid w:val="00E466D6"/>
    <w:rsid w:val="00E604A3"/>
    <w:rsid w:val="00E60D9D"/>
    <w:rsid w:val="00E65F8C"/>
    <w:rsid w:val="00E710C9"/>
    <w:rsid w:val="00E822A1"/>
    <w:rsid w:val="00E956F2"/>
    <w:rsid w:val="00EA4F6F"/>
    <w:rsid w:val="00EB3998"/>
    <w:rsid w:val="00EB3E63"/>
    <w:rsid w:val="00ED38E2"/>
    <w:rsid w:val="00EE1FFF"/>
    <w:rsid w:val="00F00BC2"/>
    <w:rsid w:val="00F217AE"/>
    <w:rsid w:val="00F24860"/>
    <w:rsid w:val="00F362A9"/>
    <w:rsid w:val="00F40996"/>
    <w:rsid w:val="00F51291"/>
    <w:rsid w:val="00F772AF"/>
    <w:rsid w:val="00F8381F"/>
    <w:rsid w:val="00F84521"/>
    <w:rsid w:val="00F97D5D"/>
    <w:rsid w:val="00FA19F6"/>
    <w:rsid w:val="00FA4B86"/>
    <w:rsid w:val="00FC389F"/>
    <w:rsid w:val="00FC4AA0"/>
    <w:rsid w:val="00FD1BD1"/>
    <w:rsid w:val="00FE16E9"/>
    <w:rsid w:val="00FF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0830"/>
  <w15:chartTrackingRefBased/>
  <w15:docId w15:val="{5F7E0E39-1245-0749-8EC3-39230966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A8"/>
  </w:style>
  <w:style w:type="paragraph" w:styleId="Heading1">
    <w:name w:val="heading 1"/>
    <w:basedOn w:val="Normal"/>
    <w:next w:val="Normal"/>
    <w:link w:val="Heading1Char"/>
    <w:uiPriority w:val="9"/>
    <w:qFormat/>
    <w:rsid w:val="00B6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3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3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3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3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3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3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3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3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3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3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A8"/>
    <w:rPr>
      <w:i/>
      <w:iCs/>
      <w:color w:val="404040" w:themeColor="text1" w:themeTint="BF"/>
    </w:rPr>
  </w:style>
  <w:style w:type="paragraph" w:styleId="ListParagraph">
    <w:name w:val="List Paragraph"/>
    <w:basedOn w:val="Normal"/>
    <w:uiPriority w:val="34"/>
    <w:qFormat/>
    <w:rsid w:val="00B623A8"/>
    <w:pPr>
      <w:ind w:left="720"/>
      <w:contextualSpacing/>
    </w:pPr>
  </w:style>
  <w:style w:type="character" w:styleId="IntenseEmphasis">
    <w:name w:val="Intense Emphasis"/>
    <w:basedOn w:val="DefaultParagraphFont"/>
    <w:uiPriority w:val="21"/>
    <w:qFormat/>
    <w:rsid w:val="00B623A8"/>
    <w:rPr>
      <w:i/>
      <w:iCs/>
      <w:color w:val="0F4761" w:themeColor="accent1" w:themeShade="BF"/>
    </w:rPr>
  </w:style>
  <w:style w:type="paragraph" w:styleId="IntenseQuote">
    <w:name w:val="Intense Quote"/>
    <w:basedOn w:val="Normal"/>
    <w:next w:val="Normal"/>
    <w:link w:val="IntenseQuoteChar"/>
    <w:uiPriority w:val="30"/>
    <w:qFormat/>
    <w:rsid w:val="00B6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A8"/>
    <w:rPr>
      <w:i/>
      <w:iCs/>
      <w:color w:val="0F4761" w:themeColor="accent1" w:themeShade="BF"/>
    </w:rPr>
  </w:style>
  <w:style w:type="character" w:styleId="IntenseReference">
    <w:name w:val="Intense Reference"/>
    <w:basedOn w:val="DefaultParagraphFont"/>
    <w:uiPriority w:val="32"/>
    <w:qFormat/>
    <w:rsid w:val="00B623A8"/>
    <w:rPr>
      <w:b/>
      <w:bCs/>
      <w:smallCaps/>
      <w:color w:val="0F4761" w:themeColor="accent1" w:themeShade="BF"/>
      <w:spacing w:val="5"/>
    </w:rPr>
  </w:style>
  <w:style w:type="paragraph" w:styleId="Header">
    <w:name w:val="header"/>
    <w:basedOn w:val="Normal"/>
    <w:link w:val="HeaderChar"/>
    <w:uiPriority w:val="99"/>
    <w:unhideWhenUsed/>
    <w:rsid w:val="00B623A8"/>
    <w:pPr>
      <w:tabs>
        <w:tab w:val="center" w:pos="4680"/>
        <w:tab w:val="right" w:pos="9360"/>
      </w:tabs>
    </w:pPr>
  </w:style>
  <w:style w:type="character" w:customStyle="1" w:styleId="HeaderChar">
    <w:name w:val="Header Char"/>
    <w:basedOn w:val="DefaultParagraphFont"/>
    <w:link w:val="Header"/>
    <w:uiPriority w:val="99"/>
    <w:rsid w:val="00B623A8"/>
  </w:style>
  <w:style w:type="paragraph" w:styleId="Footer">
    <w:name w:val="footer"/>
    <w:basedOn w:val="Normal"/>
    <w:link w:val="FooterChar"/>
    <w:uiPriority w:val="99"/>
    <w:unhideWhenUsed/>
    <w:rsid w:val="00B623A8"/>
    <w:pPr>
      <w:tabs>
        <w:tab w:val="center" w:pos="4680"/>
        <w:tab w:val="right" w:pos="9360"/>
      </w:tabs>
    </w:pPr>
  </w:style>
  <w:style w:type="character" w:customStyle="1" w:styleId="FooterChar">
    <w:name w:val="Footer Char"/>
    <w:basedOn w:val="DefaultParagraphFont"/>
    <w:link w:val="Footer"/>
    <w:uiPriority w:val="99"/>
    <w:rsid w:val="00B623A8"/>
  </w:style>
  <w:style w:type="table" w:styleId="TableGrid">
    <w:name w:val="Table Grid"/>
    <w:basedOn w:val="TableNormal"/>
    <w:uiPriority w:val="39"/>
    <w:rsid w:val="00D10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E4F59"/>
  </w:style>
  <w:style w:type="paragraph" w:customStyle="1" w:styleId="font-claude-response-body">
    <w:name w:val="font-claude-response-body"/>
    <w:basedOn w:val="Normal"/>
    <w:rsid w:val="00B80193"/>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B80193"/>
    <w:rPr>
      <w:b/>
      <w:bCs/>
    </w:rPr>
  </w:style>
  <w:style w:type="paragraph" w:customStyle="1" w:styleId="whitespace-normal">
    <w:name w:val="whitespace-normal"/>
    <w:basedOn w:val="Normal"/>
    <w:rsid w:val="00B80193"/>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B801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10</Pages>
  <Words>2876</Words>
  <Characters>16135</Characters>
  <Application>Microsoft Office Word</Application>
  <DocSecurity>0</DocSecurity>
  <Lines>413</Lines>
  <Paragraphs>283</Paragraphs>
  <ScaleCrop>false</ScaleCrop>
  <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53</cp:revision>
  <cp:lastPrinted>2026-02-26T01:59:00Z</cp:lastPrinted>
  <dcterms:created xsi:type="dcterms:W3CDTF">2026-03-11T13:26:00Z</dcterms:created>
  <dcterms:modified xsi:type="dcterms:W3CDTF">2026-03-11T19:41:00Z</dcterms:modified>
</cp:coreProperties>
</file>