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B32BBE" w14:paraId="0E6B00C1" w14:textId="77777777" w:rsidTr="00B32BBE">
        <w:trPr>
          <w:trHeight w:val="2160"/>
          <w:jc w:val="center"/>
        </w:trPr>
        <w:tc>
          <w:tcPr>
            <w:tcW w:w="4796" w:type="dxa"/>
            <w:vAlign w:val="center"/>
          </w:tcPr>
          <w:p w14:paraId="704B0B17" w14:textId="774A6783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  <w:r w:rsidRPr="00FF7598">
              <w:rPr>
                <w:rFonts w:ascii="Avenir Next" w:hAnsi="Avenir Next"/>
                <w:sz w:val="48"/>
                <w:szCs w:val="48"/>
              </w:rPr>
              <w:t>Integumentary</w:t>
            </w:r>
          </w:p>
        </w:tc>
        <w:tc>
          <w:tcPr>
            <w:tcW w:w="4797" w:type="dxa"/>
            <w:vAlign w:val="center"/>
          </w:tcPr>
          <w:p w14:paraId="09F5704A" w14:textId="482C62D0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  <w:r w:rsidRPr="00FF7598">
              <w:rPr>
                <w:rFonts w:ascii="Avenir Next" w:hAnsi="Avenir Next"/>
                <w:sz w:val="48"/>
                <w:szCs w:val="48"/>
              </w:rPr>
              <w:t>Endocrine</w:t>
            </w:r>
          </w:p>
        </w:tc>
        <w:tc>
          <w:tcPr>
            <w:tcW w:w="4797" w:type="dxa"/>
            <w:vAlign w:val="center"/>
          </w:tcPr>
          <w:p w14:paraId="27E16EF9" w14:textId="5072111C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  <w:r w:rsidRPr="00FF7598">
              <w:rPr>
                <w:rFonts w:ascii="Avenir Next" w:hAnsi="Avenir Next"/>
                <w:sz w:val="48"/>
                <w:szCs w:val="48"/>
              </w:rPr>
              <w:t>Digestive</w:t>
            </w:r>
          </w:p>
        </w:tc>
      </w:tr>
      <w:tr w:rsidR="00B32BBE" w14:paraId="68C61278" w14:textId="77777777" w:rsidTr="00B32BBE">
        <w:trPr>
          <w:trHeight w:val="2160"/>
          <w:jc w:val="center"/>
        </w:trPr>
        <w:tc>
          <w:tcPr>
            <w:tcW w:w="4796" w:type="dxa"/>
            <w:vAlign w:val="center"/>
          </w:tcPr>
          <w:p w14:paraId="3A08ABBA" w14:textId="28E2BD3F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  <w:r w:rsidRPr="00FF7598">
              <w:rPr>
                <w:rFonts w:ascii="Avenir Next" w:hAnsi="Avenir Next"/>
                <w:sz w:val="48"/>
                <w:szCs w:val="48"/>
              </w:rPr>
              <w:t>Skeletal</w:t>
            </w:r>
          </w:p>
        </w:tc>
        <w:tc>
          <w:tcPr>
            <w:tcW w:w="4797" w:type="dxa"/>
            <w:vAlign w:val="center"/>
          </w:tcPr>
          <w:p w14:paraId="79B0E093" w14:textId="29458DF2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  <w:r w:rsidRPr="00FF7598">
              <w:rPr>
                <w:rFonts w:ascii="Avenir Next" w:hAnsi="Avenir Next"/>
                <w:sz w:val="48"/>
                <w:szCs w:val="48"/>
              </w:rPr>
              <w:t>Cardiovascular</w:t>
            </w:r>
          </w:p>
        </w:tc>
        <w:tc>
          <w:tcPr>
            <w:tcW w:w="4797" w:type="dxa"/>
            <w:vAlign w:val="center"/>
          </w:tcPr>
          <w:p w14:paraId="11A457B9" w14:textId="19110182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  <w:r w:rsidRPr="00FF7598">
              <w:rPr>
                <w:rFonts w:ascii="Avenir Next" w:hAnsi="Avenir Next"/>
                <w:sz w:val="48"/>
                <w:szCs w:val="48"/>
              </w:rPr>
              <w:t>Urinary</w:t>
            </w:r>
          </w:p>
        </w:tc>
      </w:tr>
      <w:tr w:rsidR="00B32BBE" w14:paraId="46F122B4" w14:textId="77777777" w:rsidTr="00B32BBE">
        <w:trPr>
          <w:trHeight w:val="2160"/>
          <w:jc w:val="center"/>
        </w:trPr>
        <w:tc>
          <w:tcPr>
            <w:tcW w:w="4796" w:type="dxa"/>
            <w:vAlign w:val="center"/>
          </w:tcPr>
          <w:p w14:paraId="11BF83A0" w14:textId="0C9FC9A8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  <w:r w:rsidRPr="00FF7598">
              <w:rPr>
                <w:rFonts w:ascii="Avenir Next" w:hAnsi="Avenir Next"/>
                <w:sz w:val="48"/>
                <w:szCs w:val="48"/>
              </w:rPr>
              <w:t>Muscular</w:t>
            </w:r>
          </w:p>
        </w:tc>
        <w:tc>
          <w:tcPr>
            <w:tcW w:w="4797" w:type="dxa"/>
            <w:vAlign w:val="center"/>
          </w:tcPr>
          <w:p w14:paraId="7B295887" w14:textId="14949246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  <w:r w:rsidRPr="00FF7598">
              <w:rPr>
                <w:rFonts w:ascii="Avenir Next" w:hAnsi="Avenir Next"/>
                <w:sz w:val="48"/>
                <w:szCs w:val="48"/>
              </w:rPr>
              <w:t>Lymphatic</w:t>
            </w:r>
          </w:p>
        </w:tc>
        <w:tc>
          <w:tcPr>
            <w:tcW w:w="4797" w:type="dxa"/>
            <w:vAlign w:val="center"/>
          </w:tcPr>
          <w:p w14:paraId="7C363737" w14:textId="539AC0F5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  <w:r w:rsidRPr="00FF7598">
              <w:rPr>
                <w:rFonts w:ascii="Avenir Next" w:hAnsi="Avenir Next"/>
                <w:sz w:val="48"/>
                <w:szCs w:val="48"/>
              </w:rPr>
              <w:t>Reproductive</w:t>
            </w:r>
          </w:p>
        </w:tc>
      </w:tr>
      <w:tr w:rsidR="00B32BBE" w14:paraId="7D75D4A5" w14:textId="77777777" w:rsidTr="00B32BBE">
        <w:trPr>
          <w:trHeight w:val="2160"/>
          <w:jc w:val="center"/>
        </w:trPr>
        <w:tc>
          <w:tcPr>
            <w:tcW w:w="4796" w:type="dxa"/>
            <w:vAlign w:val="center"/>
          </w:tcPr>
          <w:p w14:paraId="2BCD389F" w14:textId="4534512B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  <w:r w:rsidRPr="00FF7598">
              <w:rPr>
                <w:rFonts w:ascii="Avenir Next" w:hAnsi="Avenir Next"/>
                <w:sz w:val="48"/>
                <w:szCs w:val="48"/>
              </w:rPr>
              <w:t>Nervous</w:t>
            </w:r>
          </w:p>
        </w:tc>
        <w:tc>
          <w:tcPr>
            <w:tcW w:w="4797" w:type="dxa"/>
            <w:vAlign w:val="center"/>
          </w:tcPr>
          <w:p w14:paraId="7B01EE72" w14:textId="33C464BB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  <w:r w:rsidRPr="00FF7598">
              <w:rPr>
                <w:rFonts w:ascii="Avenir Next" w:hAnsi="Avenir Next"/>
                <w:sz w:val="48"/>
                <w:szCs w:val="48"/>
              </w:rPr>
              <w:t>Respiratory</w:t>
            </w:r>
          </w:p>
        </w:tc>
        <w:tc>
          <w:tcPr>
            <w:tcW w:w="4797" w:type="dxa"/>
            <w:vAlign w:val="center"/>
          </w:tcPr>
          <w:p w14:paraId="14257E95" w14:textId="77777777" w:rsidR="00B32BBE" w:rsidRPr="00FF7598" w:rsidRDefault="00B32BBE" w:rsidP="00B32BBE">
            <w:pPr>
              <w:jc w:val="center"/>
              <w:rPr>
                <w:rFonts w:ascii="Avenir Next" w:hAnsi="Avenir Next"/>
                <w:sz w:val="48"/>
                <w:szCs w:val="48"/>
              </w:rPr>
            </w:pPr>
          </w:p>
        </w:tc>
      </w:tr>
    </w:tbl>
    <w:p w14:paraId="4CA7CD3E" w14:textId="77777777" w:rsidR="00B21994" w:rsidRPr="00B32BBE" w:rsidRDefault="00B21994" w:rsidP="00B32BBE"/>
    <w:sectPr w:rsidR="00B21994" w:rsidRPr="00B32BBE" w:rsidSect="00B32BBE">
      <w:pgSz w:w="15840" w:h="1222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F3"/>
    <w:rsid w:val="006B45CD"/>
    <w:rsid w:val="009A50F3"/>
    <w:rsid w:val="009D7199"/>
    <w:rsid w:val="00AC1910"/>
    <w:rsid w:val="00B21994"/>
    <w:rsid w:val="00B32BBE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08842"/>
  <w15:chartTrackingRefBased/>
  <w15:docId w15:val="{36D17B41-A320-AF4A-8101-133FFB14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0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0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0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0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0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0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0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0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0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0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0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0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0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</Words>
  <Characters>113</Characters>
  <Application>Microsoft Office Word</Application>
  <DocSecurity>0</DocSecurity>
  <Lines>12</Lines>
  <Paragraphs>12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3</cp:revision>
  <dcterms:created xsi:type="dcterms:W3CDTF">2026-01-19T19:02:00Z</dcterms:created>
  <dcterms:modified xsi:type="dcterms:W3CDTF">2026-01-19T22:31:00Z</dcterms:modified>
</cp:coreProperties>
</file>