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E2F4" w14:textId="77777777" w:rsidR="00EA06C4" w:rsidRDefault="00EA06C4" w:rsidP="00BA7FE8">
      <w:pPr>
        <w:outlineLvl w:val="1"/>
        <w:rPr>
          <w:rFonts w:ascii="Avenir Next" w:hAnsi="Avenir Next"/>
          <w:b/>
          <w:bCs/>
          <w:color w:val="000000" w:themeColor="text1"/>
          <w:sz w:val="20"/>
          <w:szCs w:val="20"/>
        </w:rPr>
      </w:pPr>
    </w:p>
    <w:p w14:paraId="78E60746" w14:textId="77777777" w:rsidR="00A20BD7" w:rsidRPr="00EA06C4" w:rsidRDefault="00A20BD7" w:rsidP="00BA7FE8">
      <w:pPr>
        <w:outlineLvl w:val="1"/>
        <w:rPr>
          <w:rFonts w:ascii="Avenir Next" w:eastAsia="Times New Roman" w:hAnsi="Avenir Next" w:cs="Times New Roman"/>
          <w:kern w:val="0"/>
          <w:sz w:val="20"/>
          <w:szCs w:val="20"/>
          <w14:ligatures w14:val="none"/>
        </w:rPr>
      </w:pPr>
    </w:p>
    <w:p w14:paraId="27755D76" w14:textId="10019BDB" w:rsidR="00BA7FE8" w:rsidRPr="00716248" w:rsidRDefault="00716248"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w:t>
      </w:r>
      <w:r w:rsidR="00BA7FE8" w:rsidRPr="00716248">
        <w:rPr>
          <w:rFonts w:ascii="Avenir Next" w:eastAsia="Times New Roman" w:hAnsi="Avenir Next" w:cs="Times New Roman"/>
          <w:b/>
          <w:bCs/>
          <w:kern w:val="0"/>
          <w14:ligatures w14:val="none"/>
        </w:rPr>
        <w:t xml:space="preserve"> The Resting Cell – Ions in Place</w:t>
      </w:r>
    </w:p>
    <w:p w14:paraId="5C8F341C"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Describe the conditions in a cell at rest; describe the electrochemical gradients of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and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w:t>
      </w: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Remember</w:t>
      </w:r>
    </w:p>
    <w:p w14:paraId="247929D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p>
    <w:tbl>
      <w:tblPr>
        <w:tblStyle w:val="TableGrid"/>
        <w:tblW w:w="0" w:type="auto"/>
        <w:tblLook w:val="04A0" w:firstRow="1" w:lastRow="0" w:firstColumn="1" w:lastColumn="0" w:noHBand="0" w:noVBand="1"/>
      </w:tblPr>
      <w:tblGrid>
        <w:gridCol w:w="2507"/>
        <w:gridCol w:w="3822"/>
        <w:gridCol w:w="1867"/>
        <w:gridCol w:w="2594"/>
      </w:tblGrid>
      <w:tr w:rsidR="00BA7FE8" w:rsidRPr="00BA7FE8" w14:paraId="7A17602E" w14:textId="77777777" w:rsidTr="00716248">
        <w:tc>
          <w:tcPr>
            <w:tcW w:w="0" w:type="auto"/>
            <w:hideMark/>
          </w:tcPr>
          <w:p w14:paraId="5747CE96"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Ion/Molecule</w:t>
            </w:r>
          </w:p>
        </w:tc>
        <w:tc>
          <w:tcPr>
            <w:tcW w:w="0" w:type="auto"/>
            <w:hideMark/>
          </w:tcPr>
          <w:p w14:paraId="78CD3F62"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Inside Cell</w:t>
            </w:r>
          </w:p>
        </w:tc>
        <w:tc>
          <w:tcPr>
            <w:tcW w:w="0" w:type="auto"/>
            <w:hideMark/>
          </w:tcPr>
          <w:p w14:paraId="75058C35"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Outside Cell</w:t>
            </w:r>
          </w:p>
        </w:tc>
        <w:tc>
          <w:tcPr>
            <w:tcW w:w="0" w:type="auto"/>
            <w:hideMark/>
          </w:tcPr>
          <w:p w14:paraId="70E0C5F6"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Net Charge Contribution</w:t>
            </w:r>
          </w:p>
        </w:tc>
      </w:tr>
      <w:tr w:rsidR="00BA7FE8" w:rsidRPr="00BA7FE8" w14:paraId="7EFDEDBE" w14:textId="77777777" w:rsidTr="00716248">
        <w:tc>
          <w:tcPr>
            <w:tcW w:w="0" w:type="auto"/>
            <w:hideMark/>
          </w:tcPr>
          <w:p w14:paraId="6DD1C19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p>
        </w:tc>
        <w:tc>
          <w:tcPr>
            <w:tcW w:w="0" w:type="auto"/>
            <w:hideMark/>
          </w:tcPr>
          <w:p w14:paraId="22FD9C72"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Low (~12 mM)</w:t>
            </w:r>
          </w:p>
        </w:tc>
        <w:tc>
          <w:tcPr>
            <w:tcW w:w="0" w:type="auto"/>
            <w:hideMark/>
          </w:tcPr>
          <w:p w14:paraId="7667975B"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High (~145 mM)</w:t>
            </w:r>
          </w:p>
        </w:tc>
        <w:tc>
          <w:tcPr>
            <w:tcW w:w="0" w:type="auto"/>
            <w:hideMark/>
          </w:tcPr>
          <w:p w14:paraId="7F266502"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Positive outside</w:t>
            </w:r>
          </w:p>
        </w:tc>
      </w:tr>
      <w:tr w:rsidR="00BA7FE8" w:rsidRPr="00BA7FE8" w14:paraId="5CA9F003" w14:textId="77777777" w:rsidTr="00716248">
        <w:tc>
          <w:tcPr>
            <w:tcW w:w="0" w:type="auto"/>
            <w:hideMark/>
          </w:tcPr>
          <w:p w14:paraId="6E968124"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p>
        </w:tc>
        <w:tc>
          <w:tcPr>
            <w:tcW w:w="0" w:type="auto"/>
            <w:hideMark/>
          </w:tcPr>
          <w:p w14:paraId="1EE52A4E"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High (~155 mM)</w:t>
            </w:r>
          </w:p>
        </w:tc>
        <w:tc>
          <w:tcPr>
            <w:tcW w:w="0" w:type="auto"/>
            <w:hideMark/>
          </w:tcPr>
          <w:p w14:paraId="5894BF49"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Low (~4 mM)</w:t>
            </w:r>
          </w:p>
        </w:tc>
        <w:tc>
          <w:tcPr>
            <w:tcW w:w="0" w:type="auto"/>
            <w:hideMark/>
          </w:tcPr>
          <w:p w14:paraId="5D7B4243"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Positive inside</w:t>
            </w:r>
          </w:p>
        </w:tc>
      </w:tr>
      <w:tr w:rsidR="00BA7FE8" w:rsidRPr="00BA7FE8" w14:paraId="54650B37" w14:textId="77777777" w:rsidTr="00716248">
        <w:tc>
          <w:tcPr>
            <w:tcW w:w="0" w:type="auto"/>
            <w:hideMark/>
          </w:tcPr>
          <w:p w14:paraId="7E697D9A"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Cl</w:t>
            </w:r>
            <w:r w:rsidRPr="00BA7FE8">
              <w:rPr>
                <w:rFonts w:ascii="Cambria Math" w:eastAsia="Times New Roman" w:hAnsi="Cambria Math" w:cs="Cambria Math"/>
                <w:kern w:val="0"/>
                <w:sz w:val="20"/>
                <w:szCs w:val="20"/>
                <w14:ligatures w14:val="none"/>
              </w:rPr>
              <w:t>⁻</w:t>
            </w:r>
          </w:p>
        </w:tc>
        <w:tc>
          <w:tcPr>
            <w:tcW w:w="0" w:type="auto"/>
            <w:hideMark/>
          </w:tcPr>
          <w:p w14:paraId="300466F8"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Low</w:t>
            </w:r>
          </w:p>
        </w:tc>
        <w:tc>
          <w:tcPr>
            <w:tcW w:w="0" w:type="auto"/>
            <w:hideMark/>
          </w:tcPr>
          <w:p w14:paraId="33EF12D5"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High</w:t>
            </w:r>
          </w:p>
        </w:tc>
        <w:tc>
          <w:tcPr>
            <w:tcW w:w="0" w:type="auto"/>
            <w:hideMark/>
          </w:tcPr>
          <w:p w14:paraId="75B24DF1"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Negative inside</w:t>
            </w:r>
          </w:p>
        </w:tc>
      </w:tr>
      <w:tr w:rsidR="00BA7FE8" w:rsidRPr="00BA7FE8" w14:paraId="2CF25976" w14:textId="77777777" w:rsidTr="00716248">
        <w:tc>
          <w:tcPr>
            <w:tcW w:w="0" w:type="auto"/>
            <w:hideMark/>
          </w:tcPr>
          <w:p w14:paraId="436C0FC7"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Large organic anions (A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w:t>
            </w:r>
          </w:p>
        </w:tc>
        <w:tc>
          <w:tcPr>
            <w:tcW w:w="0" w:type="auto"/>
            <w:hideMark/>
          </w:tcPr>
          <w:p w14:paraId="23A6141F"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High (trapped, cannot cross membrane)</w:t>
            </w:r>
          </w:p>
        </w:tc>
        <w:tc>
          <w:tcPr>
            <w:tcW w:w="0" w:type="auto"/>
            <w:hideMark/>
          </w:tcPr>
          <w:p w14:paraId="355EA009"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Absent/negligible</w:t>
            </w:r>
          </w:p>
        </w:tc>
        <w:tc>
          <w:tcPr>
            <w:tcW w:w="0" w:type="auto"/>
            <w:hideMark/>
          </w:tcPr>
          <w:p w14:paraId="0A2E4AA5"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Negative inside</w:t>
            </w:r>
          </w:p>
        </w:tc>
      </w:tr>
    </w:tbl>
    <w:p w14:paraId="754A386F" w14:textId="77777777" w:rsidR="00716248" w:rsidRDefault="00716248" w:rsidP="00BA7FE8">
      <w:pPr>
        <w:rPr>
          <w:rFonts w:ascii="Avenir Next" w:eastAsia="Times New Roman" w:hAnsi="Avenir Next" w:cs="Times New Roman"/>
          <w:b/>
          <w:bCs/>
          <w:kern w:val="0"/>
          <w:sz w:val="20"/>
          <w:szCs w:val="20"/>
          <w14:ligatures w14:val="none"/>
        </w:rPr>
      </w:pPr>
    </w:p>
    <w:p w14:paraId="685EBC36" w14:textId="450F4155"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w:t>
      </w:r>
      <w:r w:rsidRPr="00BA7FE8">
        <w:rPr>
          <w:rFonts w:ascii="Avenir Next" w:eastAsia="Times New Roman" w:hAnsi="Avenir Next" w:cs="Times New Roman"/>
          <w:kern w:val="0"/>
          <w:sz w:val="20"/>
          <w:szCs w:val="20"/>
          <w14:ligatures w14:val="none"/>
        </w:rPr>
        <w:t xml:space="preserve"> </w:t>
      </w:r>
      <w:r w:rsidRPr="00716248">
        <w:rPr>
          <w:rFonts w:ascii="Avenir Next" w:eastAsia="Times New Roman" w:hAnsi="Avenir Next" w:cs="Times New Roman"/>
          <w:color w:val="A02B93" w:themeColor="accent5"/>
          <w:kern w:val="0"/>
          <w:sz w:val="20"/>
          <w:szCs w:val="20"/>
          <w14:ligatures w14:val="none"/>
        </w:rPr>
        <w:t>−70 mV; negative</w:t>
      </w:r>
    </w:p>
    <w:p w14:paraId="4D4EA762" w14:textId="77777777" w:rsidR="00716248" w:rsidRDefault="00716248" w:rsidP="00BA7FE8">
      <w:pPr>
        <w:rPr>
          <w:rFonts w:ascii="Avenir Next" w:eastAsia="Times New Roman" w:hAnsi="Avenir Next" w:cs="Times New Roman"/>
          <w:b/>
          <w:bCs/>
          <w:kern w:val="0"/>
          <w:sz w:val="20"/>
          <w:szCs w:val="20"/>
          <w14:ligatures w14:val="none"/>
        </w:rPr>
      </w:pPr>
    </w:p>
    <w:p w14:paraId="1567543D" w14:textId="12A7E025"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C:</w:t>
      </w:r>
    </w:p>
    <w:tbl>
      <w:tblPr>
        <w:tblStyle w:val="TableGrid"/>
        <w:tblW w:w="0" w:type="auto"/>
        <w:tblLook w:val="04A0" w:firstRow="1" w:lastRow="0" w:firstColumn="1" w:lastColumn="0" w:noHBand="0" w:noVBand="1"/>
      </w:tblPr>
      <w:tblGrid>
        <w:gridCol w:w="558"/>
        <w:gridCol w:w="2844"/>
        <w:gridCol w:w="2886"/>
        <w:gridCol w:w="2505"/>
        <w:gridCol w:w="1997"/>
      </w:tblGrid>
      <w:tr w:rsidR="00BA7FE8" w:rsidRPr="00BA7FE8" w14:paraId="7747277E" w14:textId="77777777" w:rsidTr="00716248">
        <w:tc>
          <w:tcPr>
            <w:tcW w:w="0" w:type="auto"/>
            <w:hideMark/>
          </w:tcPr>
          <w:p w14:paraId="38175BDD"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Ion</w:t>
            </w:r>
          </w:p>
        </w:tc>
        <w:tc>
          <w:tcPr>
            <w:tcW w:w="0" w:type="auto"/>
            <w:hideMark/>
          </w:tcPr>
          <w:p w14:paraId="732BED7F"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Chemical Gradient</w:t>
            </w:r>
          </w:p>
        </w:tc>
        <w:tc>
          <w:tcPr>
            <w:tcW w:w="0" w:type="auto"/>
            <w:hideMark/>
          </w:tcPr>
          <w:p w14:paraId="77431486"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Electrical Gradient</w:t>
            </w:r>
          </w:p>
        </w:tc>
        <w:tc>
          <w:tcPr>
            <w:tcW w:w="0" w:type="auto"/>
            <w:hideMark/>
          </w:tcPr>
          <w:p w14:paraId="63774E64"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Net Direction</w:t>
            </w:r>
          </w:p>
        </w:tc>
        <w:tc>
          <w:tcPr>
            <w:tcW w:w="0" w:type="auto"/>
            <w:hideMark/>
          </w:tcPr>
          <w:p w14:paraId="730739F3"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 xml:space="preserve">Together or </w:t>
            </w:r>
            <w:proofErr w:type="gramStart"/>
            <w:r w:rsidRPr="00BA7FE8">
              <w:rPr>
                <w:rFonts w:ascii="Avenir Next" w:eastAsia="Times New Roman" w:hAnsi="Avenir Next" w:cs="Times New Roman"/>
                <w:b/>
                <w:bCs/>
                <w:kern w:val="0"/>
                <w:sz w:val="20"/>
                <w:szCs w:val="20"/>
                <w14:ligatures w14:val="none"/>
              </w:rPr>
              <w:t>Oppose</w:t>
            </w:r>
            <w:proofErr w:type="gramEnd"/>
            <w:r w:rsidRPr="00BA7FE8">
              <w:rPr>
                <w:rFonts w:ascii="Avenir Next" w:eastAsia="Times New Roman" w:hAnsi="Avenir Next" w:cs="Times New Roman"/>
                <w:b/>
                <w:bCs/>
                <w:kern w:val="0"/>
                <w:sz w:val="20"/>
                <w:szCs w:val="20"/>
                <w14:ligatures w14:val="none"/>
              </w:rPr>
              <w:t>?</w:t>
            </w:r>
          </w:p>
        </w:tc>
      </w:tr>
      <w:tr w:rsidR="00BA7FE8" w:rsidRPr="00BA7FE8" w14:paraId="74EC730E" w14:textId="77777777" w:rsidTr="00716248">
        <w:tc>
          <w:tcPr>
            <w:tcW w:w="0" w:type="auto"/>
            <w:hideMark/>
          </w:tcPr>
          <w:p w14:paraId="7FC315AA"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p>
        </w:tc>
        <w:tc>
          <w:tcPr>
            <w:tcW w:w="0" w:type="auto"/>
            <w:hideMark/>
          </w:tcPr>
          <w:p w14:paraId="7A231590"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 xml:space="preserve">Inward (high outside </w:t>
            </w:r>
            <w:r w:rsidRPr="00716248">
              <w:rPr>
                <w:rFonts w:ascii="Arial" w:eastAsia="Times New Roman" w:hAnsi="Arial" w:cs="Arial"/>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low inside)</w:t>
            </w:r>
          </w:p>
        </w:tc>
        <w:tc>
          <w:tcPr>
            <w:tcW w:w="0" w:type="auto"/>
            <w:hideMark/>
          </w:tcPr>
          <w:p w14:paraId="2EFF2A6D"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Inward (negative interior attracts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w:t>
            </w:r>
          </w:p>
        </w:tc>
        <w:tc>
          <w:tcPr>
            <w:tcW w:w="0" w:type="auto"/>
            <w:hideMark/>
          </w:tcPr>
          <w:p w14:paraId="0E0B6DD8"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Inward</w:t>
            </w:r>
          </w:p>
        </w:tc>
        <w:tc>
          <w:tcPr>
            <w:tcW w:w="0" w:type="auto"/>
            <w:hideMark/>
          </w:tcPr>
          <w:p w14:paraId="6781AD91"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Work TOGETHER</w:t>
            </w:r>
          </w:p>
        </w:tc>
      </w:tr>
      <w:tr w:rsidR="00BA7FE8" w:rsidRPr="00BA7FE8" w14:paraId="59788591" w14:textId="77777777" w:rsidTr="00716248">
        <w:tc>
          <w:tcPr>
            <w:tcW w:w="0" w:type="auto"/>
            <w:hideMark/>
          </w:tcPr>
          <w:p w14:paraId="2E06E90E"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p>
        </w:tc>
        <w:tc>
          <w:tcPr>
            <w:tcW w:w="0" w:type="auto"/>
            <w:hideMark/>
          </w:tcPr>
          <w:p w14:paraId="5A27996C"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 xml:space="preserve">Outward (high inside </w:t>
            </w:r>
            <w:r w:rsidRPr="00716248">
              <w:rPr>
                <w:rFonts w:ascii="Arial" w:eastAsia="Times New Roman" w:hAnsi="Arial" w:cs="Arial"/>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low outside)</w:t>
            </w:r>
          </w:p>
        </w:tc>
        <w:tc>
          <w:tcPr>
            <w:tcW w:w="0" w:type="auto"/>
            <w:hideMark/>
          </w:tcPr>
          <w:p w14:paraId="3C35AE2F"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Inward (negative interior attracts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w:t>
            </w:r>
          </w:p>
        </w:tc>
        <w:tc>
          <w:tcPr>
            <w:tcW w:w="0" w:type="auto"/>
            <w:hideMark/>
          </w:tcPr>
          <w:p w14:paraId="726814C4"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Outward (chemical dominates)</w:t>
            </w:r>
          </w:p>
        </w:tc>
        <w:tc>
          <w:tcPr>
            <w:tcW w:w="0" w:type="auto"/>
            <w:hideMark/>
          </w:tcPr>
          <w:p w14:paraId="1DF19F49"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OPPOSE each other</w:t>
            </w:r>
          </w:p>
        </w:tc>
      </w:tr>
    </w:tbl>
    <w:p w14:paraId="694C9007" w14:textId="77777777" w:rsidR="00716248" w:rsidRDefault="00716248" w:rsidP="00BA7FE8">
      <w:pPr>
        <w:rPr>
          <w:rFonts w:ascii="Avenir Next" w:eastAsia="Times New Roman" w:hAnsi="Avenir Next" w:cs="Times New Roman"/>
          <w:b/>
          <w:bCs/>
          <w:kern w:val="0"/>
          <w:sz w:val="20"/>
          <w:szCs w:val="20"/>
          <w14:ligatures w14:val="none"/>
        </w:rPr>
      </w:pPr>
    </w:p>
    <w:p w14:paraId="7FA8E18A" w14:textId="5D78406D"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D:</w:t>
      </w:r>
      <w:r w:rsidRPr="00BA7FE8">
        <w:rPr>
          <w:rFonts w:ascii="Avenir Next" w:eastAsia="Times New Roman" w:hAnsi="Avenir Next" w:cs="Times New Roman"/>
          <w:kern w:val="0"/>
          <w:sz w:val="20"/>
          <w:szCs w:val="20"/>
          <w14:ligatures w14:val="none"/>
        </w:rPr>
        <w:t xml:space="preserve"> </w:t>
      </w:r>
      <w:r w:rsidRPr="00716248">
        <w:rPr>
          <w:rFonts w:ascii="Avenir Next" w:eastAsia="Times New Roman" w:hAnsi="Avenir Next" w:cs="Times New Roman"/>
          <w:color w:val="A02B93" w:themeColor="accent5"/>
          <w:kern w:val="0"/>
          <w:sz w:val="20"/>
          <w:szCs w:val="20"/>
          <w14:ligatures w14:val="none"/>
        </w:rPr>
        <w:t>At rest, the membrane is far more permeable to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than to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because many more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leak channels are open compared to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leak channels. Because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moves across the membrane freely, it has an outsized influence on the resting membrane potential, pulling it close to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's equilibrium potential. The relatively few open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channels at rest mean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exerts only a minor influence.</w:t>
      </w:r>
    </w:p>
    <w:p w14:paraId="0CE1717C" w14:textId="2753AA40" w:rsidR="00BA7FE8" w:rsidRPr="00BA7FE8" w:rsidRDefault="00BA7FE8" w:rsidP="00BA7FE8">
      <w:pPr>
        <w:rPr>
          <w:rFonts w:ascii="Avenir Next" w:eastAsia="Times New Roman" w:hAnsi="Avenir Next" w:cs="Times New Roman"/>
          <w:kern w:val="0"/>
          <w:sz w:val="20"/>
          <w:szCs w:val="20"/>
          <w14:ligatures w14:val="none"/>
        </w:rPr>
      </w:pPr>
    </w:p>
    <w:p w14:paraId="3FCB4962" w14:textId="393E551A" w:rsidR="00BA7FE8" w:rsidRPr="00BA7FE8" w:rsidRDefault="00BA7FE8" w:rsidP="00BA7FE8">
      <w:pPr>
        <w:rPr>
          <w:rFonts w:ascii="Avenir Next" w:eastAsia="Times New Roman" w:hAnsi="Avenir Next" w:cs="Times New Roman"/>
          <w:kern w:val="0"/>
          <w:sz w:val="20"/>
          <w:szCs w:val="20"/>
          <w14:ligatures w14:val="none"/>
        </w:rPr>
      </w:pPr>
    </w:p>
    <w:p w14:paraId="41DF4EA6" w14:textId="77777777" w:rsidR="00716248" w:rsidRDefault="00716248">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4CB1C4D" w14:textId="71848D71" w:rsidR="00BA7FE8" w:rsidRPr="00716248" w:rsidRDefault="00716248" w:rsidP="00BA7FE8">
      <w:pPr>
        <w:outlineLvl w:val="1"/>
        <w:rPr>
          <w:rFonts w:ascii="Avenir Next" w:eastAsia="Times New Roman" w:hAnsi="Avenir Next" w:cs="Times New Roman"/>
          <w:b/>
          <w:bCs/>
          <w:kern w:val="0"/>
          <w14:ligatures w14:val="none"/>
        </w:rPr>
      </w:pPr>
      <w:r w:rsidRPr="00716248">
        <w:rPr>
          <w:rFonts w:ascii="Avenir Next" w:eastAsia="Times New Roman" w:hAnsi="Avenir Next" w:cs="Times New Roman"/>
          <w:b/>
          <w:bCs/>
          <w:kern w:val="0"/>
          <w14:ligatures w14:val="none"/>
        </w:rPr>
        <w:lastRenderedPageBreak/>
        <w:t>2.</w:t>
      </w:r>
      <w:r w:rsidR="00BA7FE8" w:rsidRPr="00716248">
        <w:rPr>
          <w:rFonts w:ascii="Avenir Next" w:eastAsia="Times New Roman" w:hAnsi="Avenir Next" w:cs="Times New Roman"/>
          <w:b/>
          <w:bCs/>
          <w:kern w:val="0"/>
          <w14:ligatures w14:val="none"/>
        </w:rPr>
        <w:t xml:space="preserve"> Ion Channel – Comparison and Critical Thinking</w:t>
      </w:r>
    </w:p>
    <w:p w14:paraId="715337F7" w14:textId="77777777" w:rsidR="0071624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Differentiate passive and active processes; </w:t>
      </w:r>
      <w:proofErr w:type="gramStart"/>
      <w:r w:rsidRPr="00BA7FE8">
        <w:rPr>
          <w:rFonts w:ascii="Avenir Next" w:eastAsia="Times New Roman" w:hAnsi="Avenir Next" w:cs="Times New Roman"/>
          <w:kern w:val="0"/>
          <w:sz w:val="20"/>
          <w:szCs w:val="20"/>
          <w14:ligatures w14:val="none"/>
        </w:rPr>
        <w:t>compare and contrast</w:t>
      </w:r>
      <w:proofErr w:type="gramEnd"/>
      <w:r w:rsidRPr="00BA7FE8">
        <w:rPr>
          <w:rFonts w:ascii="Avenir Next" w:eastAsia="Times New Roman" w:hAnsi="Avenir Next" w:cs="Times New Roman"/>
          <w:kern w:val="0"/>
          <w:sz w:val="20"/>
          <w:szCs w:val="20"/>
          <w14:ligatures w14:val="none"/>
        </w:rPr>
        <w:t xml:space="preserve"> leak, ligand-gated, voltage-gated, and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ion channels</w:t>
      </w:r>
    </w:p>
    <w:p w14:paraId="2F099ECC" w14:textId="171A91AC"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Understand</w:t>
      </w:r>
    </w:p>
    <w:p w14:paraId="5BDBA747" w14:textId="77777777" w:rsidR="00716248" w:rsidRDefault="00716248" w:rsidP="00BA7FE8">
      <w:pPr>
        <w:rPr>
          <w:rFonts w:ascii="Avenir Next" w:eastAsia="Times New Roman" w:hAnsi="Avenir Next" w:cs="Times New Roman"/>
          <w:b/>
          <w:bCs/>
          <w:kern w:val="0"/>
          <w:sz w:val="20"/>
          <w:szCs w:val="20"/>
          <w14:ligatures w14:val="none"/>
        </w:rPr>
      </w:pPr>
    </w:p>
    <w:p w14:paraId="374AD973"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p>
    <w:tbl>
      <w:tblPr>
        <w:tblStyle w:val="TableGrid"/>
        <w:tblW w:w="0" w:type="auto"/>
        <w:tblLook w:val="04A0" w:firstRow="1" w:lastRow="0" w:firstColumn="1" w:lastColumn="0" w:noHBand="0" w:noVBand="1"/>
      </w:tblPr>
      <w:tblGrid>
        <w:gridCol w:w="1575"/>
        <w:gridCol w:w="2449"/>
        <w:gridCol w:w="2454"/>
        <w:gridCol w:w="2274"/>
        <w:gridCol w:w="2038"/>
      </w:tblGrid>
      <w:tr w:rsidR="00BA7FE8" w:rsidRPr="00BA7FE8" w14:paraId="0DFB3499" w14:textId="77777777" w:rsidTr="00716248">
        <w:tc>
          <w:tcPr>
            <w:tcW w:w="0" w:type="auto"/>
            <w:hideMark/>
          </w:tcPr>
          <w:p w14:paraId="4D84DF27"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0" w:type="auto"/>
            <w:hideMark/>
          </w:tcPr>
          <w:p w14:paraId="7D71B4DB"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Leak Channels</w:t>
            </w:r>
          </w:p>
        </w:tc>
        <w:tc>
          <w:tcPr>
            <w:tcW w:w="0" w:type="auto"/>
            <w:hideMark/>
          </w:tcPr>
          <w:p w14:paraId="0E341FA9"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Ligand-Gated</w:t>
            </w:r>
          </w:p>
        </w:tc>
        <w:tc>
          <w:tcPr>
            <w:tcW w:w="0" w:type="auto"/>
            <w:hideMark/>
          </w:tcPr>
          <w:p w14:paraId="00AF51AB"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Voltage-Gated</w:t>
            </w:r>
          </w:p>
        </w:tc>
        <w:tc>
          <w:tcPr>
            <w:tcW w:w="0" w:type="auto"/>
            <w:hideMark/>
          </w:tcPr>
          <w:p w14:paraId="60DCB43B"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proofErr w:type="gramStart"/>
            <w:r w:rsidRPr="00BA7FE8">
              <w:rPr>
                <w:rFonts w:ascii="Avenir Next" w:eastAsia="Times New Roman" w:hAnsi="Avenir Next" w:cs="Times New Roman"/>
                <w:b/>
                <w:bCs/>
                <w:kern w:val="0"/>
                <w:sz w:val="20"/>
                <w:szCs w:val="20"/>
                <w14:ligatures w14:val="none"/>
              </w:rPr>
              <w:t>Mechanically-Gated</w:t>
            </w:r>
            <w:proofErr w:type="gramEnd"/>
          </w:p>
        </w:tc>
      </w:tr>
      <w:tr w:rsidR="00BA7FE8" w:rsidRPr="00BA7FE8" w14:paraId="0B452339" w14:textId="77777777" w:rsidTr="00716248">
        <w:tc>
          <w:tcPr>
            <w:tcW w:w="0" w:type="auto"/>
            <w:hideMark/>
          </w:tcPr>
          <w:p w14:paraId="791D8581"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What opens/closes it</w:t>
            </w:r>
          </w:p>
        </w:tc>
        <w:tc>
          <w:tcPr>
            <w:tcW w:w="0" w:type="auto"/>
            <w:hideMark/>
          </w:tcPr>
          <w:p w14:paraId="7C97A157"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Always open; no gating mechanism</w:t>
            </w:r>
          </w:p>
        </w:tc>
        <w:tc>
          <w:tcPr>
            <w:tcW w:w="0" w:type="auto"/>
            <w:hideMark/>
          </w:tcPr>
          <w:p w14:paraId="601593FE"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Binding of a specific ligand (e.g., neurotransmitter)</w:t>
            </w:r>
          </w:p>
        </w:tc>
        <w:tc>
          <w:tcPr>
            <w:tcW w:w="0" w:type="auto"/>
            <w:hideMark/>
          </w:tcPr>
          <w:p w14:paraId="36DB6E2F"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Change in membrane voltage</w:t>
            </w:r>
          </w:p>
        </w:tc>
        <w:tc>
          <w:tcPr>
            <w:tcW w:w="0" w:type="auto"/>
            <w:hideMark/>
          </w:tcPr>
          <w:p w14:paraId="1B1EE508"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Physical deformation or mechanical force</w:t>
            </w:r>
          </w:p>
        </w:tc>
      </w:tr>
      <w:tr w:rsidR="00BA7FE8" w:rsidRPr="00BA7FE8" w14:paraId="209C992B" w14:textId="77777777" w:rsidTr="00716248">
        <w:tc>
          <w:tcPr>
            <w:tcW w:w="0" w:type="auto"/>
            <w:hideMark/>
          </w:tcPr>
          <w:p w14:paraId="766507D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Passive or active?</w:t>
            </w:r>
          </w:p>
        </w:tc>
        <w:tc>
          <w:tcPr>
            <w:tcW w:w="0" w:type="auto"/>
            <w:hideMark/>
          </w:tcPr>
          <w:p w14:paraId="1CEA9D8C"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Passive</w:t>
            </w:r>
          </w:p>
        </w:tc>
        <w:tc>
          <w:tcPr>
            <w:tcW w:w="0" w:type="auto"/>
            <w:hideMark/>
          </w:tcPr>
          <w:p w14:paraId="6FAAC0A0"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Passive</w:t>
            </w:r>
          </w:p>
        </w:tc>
        <w:tc>
          <w:tcPr>
            <w:tcW w:w="0" w:type="auto"/>
            <w:hideMark/>
          </w:tcPr>
          <w:p w14:paraId="04AC9FE2"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Passive</w:t>
            </w:r>
          </w:p>
        </w:tc>
        <w:tc>
          <w:tcPr>
            <w:tcW w:w="0" w:type="auto"/>
            <w:hideMark/>
          </w:tcPr>
          <w:p w14:paraId="6D7E47FD"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Passive</w:t>
            </w:r>
          </w:p>
        </w:tc>
      </w:tr>
      <w:tr w:rsidR="00BA7FE8" w:rsidRPr="00BA7FE8" w14:paraId="1DE9D448" w14:textId="77777777" w:rsidTr="00716248">
        <w:tc>
          <w:tcPr>
            <w:tcW w:w="0" w:type="auto"/>
            <w:hideMark/>
          </w:tcPr>
          <w:p w14:paraId="32ACBB99"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Always open or gated?</w:t>
            </w:r>
          </w:p>
        </w:tc>
        <w:tc>
          <w:tcPr>
            <w:tcW w:w="0" w:type="auto"/>
            <w:hideMark/>
          </w:tcPr>
          <w:p w14:paraId="27A5A02B"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Always open</w:t>
            </w:r>
          </w:p>
        </w:tc>
        <w:tc>
          <w:tcPr>
            <w:tcW w:w="0" w:type="auto"/>
            <w:hideMark/>
          </w:tcPr>
          <w:p w14:paraId="17FE6552"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Gated</w:t>
            </w:r>
          </w:p>
        </w:tc>
        <w:tc>
          <w:tcPr>
            <w:tcW w:w="0" w:type="auto"/>
            <w:hideMark/>
          </w:tcPr>
          <w:p w14:paraId="1581AA26"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Gated</w:t>
            </w:r>
          </w:p>
        </w:tc>
        <w:tc>
          <w:tcPr>
            <w:tcW w:w="0" w:type="auto"/>
            <w:hideMark/>
          </w:tcPr>
          <w:p w14:paraId="2A691F7D"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Gated</w:t>
            </w:r>
          </w:p>
        </w:tc>
      </w:tr>
      <w:tr w:rsidR="00BA7FE8" w:rsidRPr="00BA7FE8" w14:paraId="75515E62" w14:textId="77777777" w:rsidTr="00716248">
        <w:tc>
          <w:tcPr>
            <w:tcW w:w="0" w:type="auto"/>
            <w:hideMark/>
          </w:tcPr>
          <w:p w14:paraId="2E8187C7"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Role at resting potential</w:t>
            </w:r>
          </w:p>
        </w:tc>
        <w:tc>
          <w:tcPr>
            <w:tcW w:w="0" w:type="auto"/>
            <w:hideMark/>
          </w:tcPr>
          <w:p w14:paraId="3A42AAEB"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Major role —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and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leak channels establish and maintain resting potential (K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dominates)</w:t>
            </w:r>
          </w:p>
        </w:tc>
        <w:tc>
          <w:tcPr>
            <w:tcW w:w="0" w:type="auto"/>
            <w:hideMark/>
          </w:tcPr>
          <w:p w14:paraId="2AA3DA1B"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Minimal — closed at rest</w:t>
            </w:r>
          </w:p>
        </w:tc>
        <w:tc>
          <w:tcPr>
            <w:tcW w:w="0" w:type="auto"/>
            <w:hideMark/>
          </w:tcPr>
          <w:p w14:paraId="6AF30464"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Closed at rest; contribute during action potentials</w:t>
            </w:r>
          </w:p>
        </w:tc>
        <w:tc>
          <w:tcPr>
            <w:tcW w:w="0" w:type="auto"/>
            <w:hideMark/>
          </w:tcPr>
          <w:p w14:paraId="07FC4E38"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Closed at rest; open with mechanical stimulation</w:t>
            </w:r>
          </w:p>
        </w:tc>
      </w:tr>
      <w:tr w:rsidR="00BA7FE8" w:rsidRPr="00BA7FE8" w14:paraId="256BA1CF" w14:textId="77777777" w:rsidTr="00716248">
        <w:tc>
          <w:tcPr>
            <w:tcW w:w="0" w:type="auto"/>
            <w:hideMark/>
          </w:tcPr>
          <w:p w14:paraId="4D9EBD9A"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Example</w:t>
            </w:r>
          </w:p>
        </w:tc>
        <w:tc>
          <w:tcPr>
            <w:tcW w:w="0" w:type="auto"/>
            <w:hideMark/>
          </w:tcPr>
          <w:p w14:paraId="5DDC9B47"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K</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leak channels maintaining −70 mV</w:t>
            </w:r>
          </w:p>
        </w:tc>
        <w:tc>
          <w:tcPr>
            <w:tcW w:w="0" w:type="auto"/>
            <w:hideMark/>
          </w:tcPr>
          <w:p w14:paraId="733DE6EE"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Nicotinic acetylcholine receptors at the neuromuscular junction</w:t>
            </w:r>
          </w:p>
        </w:tc>
        <w:tc>
          <w:tcPr>
            <w:tcW w:w="0" w:type="auto"/>
            <w:hideMark/>
          </w:tcPr>
          <w:p w14:paraId="28D12722"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Voltage-gated Na</w:t>
            </w:r>
            <w:r w:rsidRPr="00716248">
              <w:rPr>
                <w:rFonts w:ascii="Cambria Math" w:eastAsia="Times New Roman" w:hAnsi="Cambria Math" w:cs="Cambria Math"/>
                <w:color w:val="A02B93" w:themeColor="accent5"/>
                <w:kern w:val="0"/>
                <w:sz w:val="20"/>
                <w:szCs w:val="20"/>
                <w14:ligatures w14:val="none"/>
              </w:rPr>
              <w:t>⁺</w:t>
            </w:r>
            <w:r w:rsidRPr="00716248">
              <w:rPr>
                <w:rFonts w:ascii="Avenir Next" w:eastAsia="Times New Roman" w:hAnsi="Avenir Next" w:cs="Times New Roman"/>
                <w:color w:val="A02B93" w:themeColor="accent5"/>
                <w:kern w:val="0"/>
                <w:sz w:val="20"/>
                <w:szCs w:val="20"/>
                <w14:ligatures w14:val="none"/>
              </w:rPr>
              <w:t xml:space="preserve"> channels during action potential depolarization</w:t>
            </w:r>
          </w:p>
        </w:tc>
        <w:tc>
          <w:tcPr>
            <w:tcW w:w="0" w:type="auto"/>
            <w:hideMark/>
          </w:tcPr>
          <w:p w14:paraId="7AD701C3" w14:textId="77777777" w:rsidR="00BA7FE8" w:rsidRPr="00716248" w:rsidRDefault="00BA7FE8" w:rsidP="00BA7FE8">
            <w:pPr>
              <w:rPr>
                <w:rFonts w:ascii="Avenir Next" w:eastAsia="Times New Roman" w:hAnsi="Avenir Next" w:cs="Times New Roman"/>
                <w:color w:val="A02B93" w:themeColor="accent5"/>
                <w:kern w:val="0"/>
                <w:sz w:val="20"/>
                <w:szCs w:val="20"/>
                <w14:ligatures w14:val="none"/>
              </w:rPr>
            </w:pPr>
            <w:r w:rsidRPr="00716248">
              <w:rPr>
                <w:rFonts w:ascii="Avenir Next" w:eastAsia="Times New Roman" w:hAnsi="Avenir Next" w:cs="Times New Roman"/>
                <w:color w:val="A02B93" w:themeColor="accent5"/>
                <w:kern w:val="0"/>
                <w:sz w:val="20"/>
                <w:szCs w:val="20"/>
                <w14:ligatures w14:val="none"/>
              </w:rPr>
              <w:t>Meissner's corpuscles detecting light touch</w:t>
            </w:r>
          </w:p>
        </w:tc>
      </w:tr>
    </w:tbl>
    <w:p w14:paraId="795DDF72" w14:textId="77777777" w:rsidR="00716248" w:rsidRDefault="00716248" w:rsidP="00BA7FE8">
      <w:pPr>
        <w:rPr>
          <w:rFonts w:ascii="Avenir Next" w:eastAsia="Times New Roman" w:hAnsi="Avenir Next" w:cs="Times New Roman"/>
          <w:b/>
          <w:bCs/>
          <w:kern w:val="0"/>
          <w:sz w:val="20"/>
          <w:szCs w:val="20"/>
          <w14:ligatures w14:val="none"/>
        </w:rPr>
      </w:pPr>
    </w:p>
    <w:p w14:paraId="2D2B415E" w14:textId="0A6254DA" w:rsidR="00BA7FE8" w:rsidRDefault="00BA7FE8" w:rsidP="00BA7FE8">
      <w:pP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Part B:</w:t>
      </w:r>
    </w:p>
    <w:p w14:paraId="040D48B3" w14:textId="6302B5C1" w:rsidR="00B538AF" w:rsidRDefault="00B538AF" w:rsidP="00B538A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w:t>
      </w:r>
      <w:r w:rsidRPr="00B538AF">
        <w:rPr>
          <w:rFonts w:ascii="Avenir Next" w:eastAsia="Times New Roman" w:hAnsi="Avenir Next" w:cs="Times New Roman"/>
          <w:b/>
          <w:bCs/>
          <w:color w:val="A02B93" w:themeColor="accent5"/>
          <w:kern w:val="0"/>
          <w:sz w:val="20"/>
          <w:szCs w:val="20"/>
          <w14:ligatures w14:val="none"/>
        </w:rPr>
        <w:t>False</w:t>
      </w:r>
      <w:r>
        <w:rPr>
          <w:rFonts w:ascii="Avenir Next" w:eastAsia="Times New Roman" w:hAnsi="Avenir Next" w:cs="Times New Roman"/>
          <w:kern w:val="0"/>
          <w:sz w:val="20"/>
          <w:szCs w:val="20"/>
          <w14:ligatures w14:val="none"/>
        </w:rPr>
        <w:t xml:space="preserve">: </w:t>
      </w:r>
      <w:r w:rsidRPr="00BA7FE8">
        <w:rPr>
          <w:rFonts w:ascii="Avenir Next" w:eastAsia="Times New Roman" w:hAnsi="Avenir Next" w:cs="Times New Roman"/>
          <w:kern w:val="0"/>
          <w:sz w:val="20"/>
          <w:szCs w:val="20"/>
          <w14:ligatures w14:val="none"/>
        </w:rPr>
        <w:t>Leak channels are voltage-sensitive and open only when the membrane is sufficiently depolarized.</w:t>
      </w:r>
    </w:p>
    <w:p w14:paraId="18A15003" w14:textId="474AC261" w:rsidR="00B538AF" w:rsidRPr="00B538AF" w:rsidRDefault="00B538AF" w:rsidP="00B538AF">
      <w:pPr>
        <w:pStyle w:val="ListParagraph"/>
        <w:numPr>
          <w:ilvl w:val="0"/>
          <w:numId w:val="45"/>
        </w:numPr>
        <w:spacing w:after="120"/>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Leak channels are always open; they are not voltage-sensitive and require no stimulus to open.</w:t>
      </w:r>
    </w:p>
    <w:p w14:paraId="0B59F803" w14:textId="4641A2A5" w:rsidR="00B538AF" w:rsidRPr="00B538AF" w:rsidRDefault="00B538AF" w:rsidP="00B538AF">
      <w:pPr>
        <w:numPr>
          <w:ilvl w:val="0"/>
          <w:numId w:val="35"/>
        </w:numPr>
        <w:spacing w:after="120"/>
        <w:rPr>
          <w:rFonts w:ascii="Avenir Next" w:eastAsia="Times New Roman" w:hAnsi="Avenir Next" w:cs="Times New Roman"/>
          <w:kern w:val="0"/>
          <w:sz w:val="20"/>
          <w:szCs w:val="20"/>
          <w14:ligatures w14:val="none"/>
        </w:rPr>
      </w:pPr>
      <w:r w:rsidRPr="00B538AF">
        <w:rPr>
          <w:rFonts w:ascii="Avenir Next" w:eastAsia="Times New Roman" w:hAnsi="Avenir Next" w:cs="Times New Roman"/>
          <w:b/>
          <w:bCs/>
          <w:color w:val="A02B93" w:themeColor="accent5"/>
          <w:kern w:val="0"/>
          <w:sz w:val="20"/>
          <w:szCs w:val="20"/>
          <w14:ligatures w14:val="none"/>
        </w:rPr>
        <w:t xml:space="preserve">True </w:t>
      </w:r>
      <w:r>
        <w:rPr>
          <w:rFonts w:ascii="Avenir Next" w:eastAsia="Times New Roman" w:hAnsi="Avenir Next" w:cs="Times New Roman"/>
          <w:kern w:val="0"/>
          <w:sz w:val="20"/>
          <w:szCs w:val="20"/>
          <w14:ligatures w14:val="none"/>
        </w:rPr>
        <w:t xml:space="preserve">or False: </w:t>
      </w:r>
      <w:r w:rsidRPr="00BA7FE8">
        <w:rPr>
          <w:rFonts w:ascii="Avenir Next" w:eastAsia="Times New Roman" w:hAnsi="Avenir Next" w:cs="Times New Roman"/>
          <w:kern w:val="0"/>
          <w:sz w:val="20"/>
          <w:szCs w:val="20"/>
          <w14:ligatures w14:val="none"/>
        </w:rPr>
        <w:t xml:space="preserve">Ligand-gated channels open when a specific chemical signal — such as a neurotransmitter — binds to the channel. </w:t>
      </w:r>
    </w:p>
    <w:p w14:paraId="41996337" w14:textId="4CCBACFD" w:rsidR="00B538AF" w:rsidRPr="00B538AF" w:rsidRDefault="00B538AF" w:rsidP="00B538AF">
      <w:pPr>
        <w:numPr>
          <w:ilvl w:val="0"/>
          <w:numId w:val="35"/>
        </w:numPr>
        <w:spacing w:after="120"/>
        <w:rPr>
          <w:rFonts w:ascii="Avenir Next" w:eastAsia="Times New Roman" w:hAnsi="Avenir Next" w:cs="Times New Roman"/>
          <w:kern w:val="0"/>
          <w:sz w:val="20"/>
          <w:szCs w:val="20"/>
          <w14:ligatures w14:val="none"/>
        </w:rPr>
      </w:pPr>
      <w:r w:rsidRPr="00B538AF">
        <w:rPr>
          <w:rFonts w:ascii="Avenir Next" w:eastAsia="Times New Roman" w:hAnsi="Avenir Next" w:cs="Times New Roman"/>
          <w:b/>
          <w:bCs/>
          <w:color w:val="A02B93" w:themeColor="accent5"/>
          <w:kern w:val="0"/>
          <w:sz w:val="20"/>
          <w:szCs w:val="20"/>
          <w14:ligatures w14:val="none"/>
        </w:rPr>
        <w:t>True</w:t>
      </w:r>
      <w:r>
        <w:rPr>
          <w:rFonts w:ascii="Avenir Next" w:eastAsia="Times New Roman" w:hAnsi="Avenir Next" w:cs="Times New Roman"/>
          <w:kern w:val="0"/>
          <w:sz w:val="20"/>
          <w:szCs w:val="20"/>
          <w14:ligatures w14:val="none"/>
        </w:rPr>
        <w:t xml:space="preserve"> or False: </w:t>
      </w:r>
      <w:r w:rsidRPr="00BA7FE8">
        <w:rPr>
          <w:rFonts w:ascii="Avenir Next" w:eastAsia="Times New Roman" w:hAnsi="Avenir Next" w:cs="Times New Roman"/>
          <w:kern w:val="0"/>
          <w:sz w:val="20"/>
          <w:szCs w:val="20"/>
          <w14:ligatures w14:val="none"/>
        </w:rPr>
        <w:t>Voltage-gated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are the primary drivers of the rising phase of the action potential. </w:t>
      </w:r>
    </w:p>
    <w:p w14:paraId="322F6428" w14:textId="41107E2C" w:rsidR="00B538AF" w:rsidRDefault="00B538AF" w:rsidP="00B538A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w:t>
      </w:r>
      <w:r w:rsidRPr="00B538AF">
        <w:rPr>
          <w:rFonts w:ascii="Avenir Next" w:eastAsia="Times New Roman" w:hAnsi="Avenir Next" w:cs="Times New Roman"/>
          <w:b/>
          <w:bCs/>
          <w:color w:val="A02B93" w:themeColor="accent5"/>
          <w:kern w:val="0"/>
          <w:sz w:val="20"/>
          <w:szCs w:val="20"/>
          <w14:ligatures w14:val="none"/>
        </w:rPr>
        <w:t>False</w:t>
      </w:r>
      <w:r>
        <w:rPr>
          <w:rFonts w:ascii="Avenir Next" w:eastAsia="Times New Roman" w:hAnsi="Avenir Next" w:cs="Times New Roman"/>
          <w:kern w:val="0"/>
          <w:sz w:val="20"/>
          <w:szCs w:val="20"/>
          <w14:ligatures w14:val="none"/>
        </w:rPr>
        <w:t xml:space="preserve">: </w:t>
      </w:r>
      <w:r w:rsidRPr="00BA7FE8">
        <w:rPr>
          <w:rFonts w:ascii="Avenir Next" w:eastAsia="Times New Roman" w:hAnsi="Avenir Next" w:cs="Times New Roman"/>
          <w:kern w:val="0"/>
          <w:sz w:val="20"/>
          <w:szCs w:val="20"/>
          <w14:ligatures w14:val="none"/>
        </w:rPr>
        <w:t xml:space="preserve">Active transport processes move ions down their electrochemical gradient and do not require energy input. </w:t>
      </w:r>
    </w:p>
    <w:p w14:paraId="262E60DD" w14:textId="2B4E1BBA" w:rsidR="00B538AF" w:rsidRPr="00B538AF" w:rsidRDefault="00B538AF" w:rsidP="00B538AF">
      <w:pPr>
        <w:pStyle w:val="ListParagraph"/>
        <w:numPr>
          <w:ilvl w:val="0"/>
          <w:numId w:val="45"/>
        </w:numPr>
        <w:spacing w:after="120"/>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Active transport moves ions AGAINST their electrochemical gradient and REQUIRES energy (ATP).</w:t>
      </w:r>
    </w:p>
    <w:p w14:paraId="5F22283F" w14:textId="77777777" w:rsidR="00B538AF" w:rsidRPr="002E4ACD" w:rsidRDefault="00B538AF" w:rsidP="00B538AF">
      <w:pPr>
        <w:numPr>
          <w:ilvl w:val="0"/>
          <w:numId w:val="35"/>
        </w:numPr>
        <w:spacing w:after="120"/>
        <w:rPr>
          <w:rFonts w:ascii="Avenir Next" w:eastAsia="Times New Roman" w:hAnsi="Avenir Next" w:cs="Times New Roman"/>
          <w:kern w:val="0"/>
          <w:sz w:val="20"/>
          <w:szCs w:val="20"/>
          <w14:ligatures w14:val="none"/>
        </w:rPr>
      </w:pPr>
      <w:r w:rsidRPr="00B538AF">
        <w:rPr>
          <w:rFonts w:ascii="Avenir Next" w:eastAsia="Times New Roman" w:hAnsi="Avenir Next" w:cs="Times New Roman"/>
          <w:b/>
          <w:bCs/>
          <w:color w:val="A02B93" w:themeColor="accent5"/>
          <w:kern w:val="0"/>
          <w:sz w:val="20"/>
          <w:szCs w:val="20"/>
          <w14:ligatures w14:val="none"/>
        </w:rPr>
        <w:t>True</w:t>
      </w:r>
      <w:r>
        <w:rPr>
          <w:rFonts w:ascii="Avenir Next" w:eastAsia="Times New Roman" w:hAnsi="Avenir Next" w:cs="Times New Roman"/>
          <w:kern w:val="0"/>
          <w:sz w:val="20"/>
          <w:szCs w:val="20"/>
          <w14:ligatures w14:val="none"/>
        </w:rPr>
        <w:t xml:space="preserve"> or False: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ion channels can be found in sensory receptors that detect touch and pressure. </w:t>
      </w:r>
    </w:p>
    <w:p w14:paraId="06116C4A" w14:textId="77777777" w:rsidR="00B538AF" w:rsidRDefault="00B538AF" w:rsidP="00B538AF">
      <w:pPr>
        <w:spacing w:after="120"/>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8A8C9AC" w14:textId="1740B595" w:rsidR="00BA7FE8" w:rsidRPr="00B538AF" w:rsidRDefault="00B538AF"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BA7FE8" w:rsidRPr="00B538AF">
        <w:rPr>
          <w:rFonts w:ascii="Avenir Next" w:eastAsia="Times New Roman" w:hAnsi="Avenir Next" w:cs="Times New Roman"/>
          <w:b/>
          <w:bCs/>
          <w:kern w:val="0"/>
          <w14:ligatures w14:val="none"/>
        </w:rPr>
        <w:t xml:space="preserve"> Sequencing the Action Potential</w:t>
      </w:r>
    </w:p>
    <w:p w14:paraId="76809F40" w14:textId="77777777" w:rsidR="00B538AF"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Describe the sequence of events during an action potential; describe the role of ion channels and the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pump</w:t>
      </w:r>
    </w:p>
    <w:p w14:paraId="4E4D7C56" w14:textId="3F3F327C"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Remember, Understand</w:t>
      </w:r>
    </w:p>
    <w:p w14:paraId="726A086F" w14:textId="77777777" w:rsidR="00B538AF" w:rsidRDefault="00B538AF" w:rsidP="00BA7FE8">
      <w:pPr>
        <w:rPr>
          <w:rFonts w:ascii="Avenir Next" w:eastAsia="Times New Roman" w:hAnsi="Avenir Next" w:cs="Times New Roman"/>
          <w:b/>
          <w:bCs/>
          <w:kern w:val="0"/>
          <w:sz w:val="20"/>
          <w:szCs w:val="20"/>
          <w14:ligatures w14:val="none"/>
        </w:rPr>
      </w:pPr>
    </w:p>
    <w:p w14:paraId="5A297994" w14:textId="5390BB30"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 – Correct Order:</w:t>
      </w:r>
    </w:p>
    <w:p w14:paraId="0429F8B6"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The membrane sits at resting potential (−70 mV); voltage-gated channels are closed.</w:t>
      </w:r>
    </w:p>
    <w:p w14:paraId="59371EB4"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A stimulus depolarizes the membrane to threshold (~−55 mV).</w:t>
      </w:r>
    </w:p>
    <w:p w14:paraId="32A1CF42"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Voltage-gated Na</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channels open; Na</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floods into the cell; membrane rapidly depolarizes toward +30 mV.</w:t>
      </w:r>
    </w:p>
    <w:p w14:paraId="0498F816"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Voltage-gated Na</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channels inactivate; Na</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influx stops and depolarization ceases.</w:t>
      </w:r>
    </w:p>
    <w:p w14:paraId="7B72270D"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Voltage-gated K</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channels open; K</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rapidly exits the cell.</w:t>
      </w:r>
    </w:p>
    <w:p w14:paraId="65510D5D"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The membrane briefly hyperpolarizes below −70 mV as K</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channels are slow to close.</w:t>
      </w:r>
    </w:p>
    <w:p w14:paraId="717A9B7F" w14:textId="77777777" w:rsidR="00BA7FE8" w:rsidRPr="00B538AF" w:rsidRDefault="00BA7FE8" w:rsidP="00BA7FE8">
      <w:pPr>
        <w:numPr>
          <w:ilvl w:val="0"/>
          <w:numId w:val="37"/>
        </w:numPr>
        <w:rPr>
          <w:rFonts w:ascii="Avenir Next" w:eastAsia="Times New Roman" w:hAnsi="Avenir Next" w:cs="Times New Roman"/>
          <w:color w:val="A02B93" w:themeColor="accent5"/>
          <w:kern w:val="0"/>
          <w:sz w:val="20"/>
          <w:szCs w:val="20"/>
          <w14:ligatures w14:val="none"/>
        </w:rPr>
      </w:pPr>
      <w:r w:rsidRPr="00B538AF">
        <w:rPr>
          <w:rFonts w:ascii="Avenir Next" w:eastAsia="Times New Roman" w:hAnsi="Avenir Next" w:cs="Times New Roman"/>
          <w:color w:val="A02B93" w:themeColor="accent5"/>
          <w:kern w:val="0"/>
          <w:sz w:val="20"/>
          <w:szCs w:val="20"/>
          <w14:ligatures w14:val="none"/>
        </w:rPr>
        <w:t>The Na</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/K</w:t>
      </w:r>
      <w:r w:rsidRPr="00B538AF">
        <w:rPr>
          <w:rFonts w:ascii="Cambria Math" w:eastAsia="Times New Roman" w:hAnsi="Cambria Math" w:cs="Cambria Math"/>
          <w:color w:val="A02B93" w:themeColor="accent5"/>
          <w:kern w:val="0"/>
          <w:sz w:val="20"/>
          <w:szCs w:val="20"/>
          <w14:ligatures w14:val="none"/>
        </w:rPr>
        <w:t>⁺</w:t>
      </w:r>
      <w:r w:rsidRPr="00B538AF">
        <w:rPr>
          <w:rFonts w:ascii="Avenir Next" w:eastAsia="Times New Roman" w:hAnsi="Avenir Next" w:cs="Times New Roman"/>
          <w:color w:val="A02B93" w:themeColor="accent5"/>
          <w:kern w:val="0"/>
          <w:sz w:val="20"/>
          <w:szCs w:val="20"/>
          <w14:ligatures w14:val="none"/>
        </w:rPr>
        <w:t xml:space="preserve"> ATPase restores the original ion concentration gradients.</w:t>
      </w:r>
    </w:p>
    <w:p w14:paraId="70C5A707" w14:textId="77777777" w:rsidR="00B538AF" w:rsidRPr="00BA7FE8" w:rsidRDefault="00B538AF" w:rsidP="00B538AF">
      <w:pPr>
        <w:rPr>
          <w:rFonts w:ascii="Avenir Next" w:eastAsia="Times New Roman" w:hAnsi="Avenir Next" w:cs="Times New Roman"/>
          <w:kern w:val="0"/>
          <w:sz w:val="20"/>
          <w:szCs w:val="20"/>
          <w14:ligatures w14:val="none"/>
        </w:rPr>
      </w:pPr>
    </w:p>
    <w:p w14:paraId="00BABF29" w14:textId="614F3A68"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 xml:space="preserve">Part </w:t>
      </w:r>
      <w:r w:rsidR="00F364AE">
        <w:rPr>
          <w:rFonts w:ascii="Avenir Next" w:eastAsia="Times New Roman" w:hAnsi="Avenir Next" w:cs="Times New Roman"/>
          <w:b/>
          <w:bCs/>
          <w:kern w:val="0"/>
          <w:sz w:val="20"/>
          <w:szCs w:val="20"/>
          <w14:ligatures w14:val="none"/>
        </w:rPr>
        <w:t>B</w:t>
      </w:r>
      <w:r w:rsidRPr="00BA7FE8">
        <w:rPr>
          <w:rFonts w:ascii="Avenir Next" w:eastAsia="Times New Roman" w:hAnsi="Avenir Next" w:cs="Times New Roman"/>
          <w:b/>
          <w:bCs/>
          <w:kern w:val="0"/>
          <w:sz w:val="20"/>
          <w:szCs w:val="20"/>
          <w14:ligatures w14:val="none"/>
        </w:rPr>
        <w:t>:</w:t>
      </w:r>
      <w:r w:rsidRPr="00BA7FE8">
        <w:rPr>
          <w:rFonts w:ascii="Avenir Next" w:eastAsia="Times New Roman" w:hAnsi="Avenir Next" w:cs="Times New Roman"/>
          <w:kern w:val="0"/>
          <w:sz w:val="20"/>
          <w:szCs w:val="20"/>
          <w14:ligatures w14:val="none"/>
        </w:rPr>
        <w:t xml:space="preserve"> </w:t>
      </w:r>
      <w:r w:rsidRPr="00F364AE">
        <w:rPr>
          <w:rFonts w:ascii="Avenir Next" w:eastAsia="Times New Roman" w:hAnsi="Avenir Next" w:cs="Times New Roman"/>
          <w:color w:val="A02B93" w:themeColor="accent5"/>
          <w:kern w:val="0"/>
          <w:sz w:val="20"/>
          <w:szCs w:val="20"/>
          <w14:ligatures w14:val="none"/>
        </w:rPr>
        <w:t>Voltage-gated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undergo rapid </w:t>
      </w:r>
      <w:r w:rsidRPr="00F364AE">
        <w:rPr>
          <w:rFonts w:ascii="Avenir Next" w:eastAsia="Times New Roman" w:hAnsi="Avenir Next" w:cs="Times New Roman"/>
          <w:b/>
          <w:bCs/>
          <w:color w:val="A02B93" w:themeColor="accent5"/>
          <w:kern w:val="0"/>
          <w:sz w:val="20"/>
          <w:szCs w:val="20"/>
          <w14:ligatures w14:val="none"/>
        </w:rPr>
        <w:t>inactivation</w:t>
      </w:r>
      <w:r w:rsidRPr="00F364AE">
        <w:rPr>
          <w:rFonts w:ascii="Avenir Next" w:eastAsia="Times New Roman" w:hAnsi="Avenir Next" w:cs="Times New Roman"/>
          <w:color w:val="A02B93" w:themeColor="accent5"/>
          <w:kern w:val="0"/>
          <w:sz w:val="20"/>
          <w:szCs w:val="20"/>
          <w14:ligatures w14:val="none"/>
        </w:rPr>
        <w:t xml:space="preserve"> — after opening, they transition to a closed, inactivated state that cannot be reopened immediately, regardless of membrane voltage. This self-limiting inactivation cuts off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influx before the membrane can approach </w:t>
      </w:r>
      <w:proofErr w:type="spellStart"/>
      <w:r w:rsidRPr="00F364AE">
        <w:rPr>
          <w:rFonts w:ascii="Avenir Next" w:eastAsia="Times New Roman" w:hAnsi="Avenir Next" w:cs="Times New Roman"/>
          <w:color w:val="A02B93" w:themeColor="accent5"/>
          <w:kern w:val="0"/>
          <w:sz w:val="20"/>
          <w:szCs w:val="20"/>
          <w14:ligatures w14:val="none"/>
        </w:rPr>
        <w:t>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's</w:t>
      </w:r>
      <w:proofErr w:type="spellEnd"/>
      <w:r w:rsidRPr="00F364AE">
        <w:rPr>
          <w:rFonts w:ascii="Avenir Next" w:eastAsia="Times New Roman" w:hAnsi="Avenir Next" w:cs="Times New Roman"/>
          <w:color w:val="A02B93" w:themeColor="accent5"/>
          <w:kern w:val="0"/>
          <w:sz w:val="20"/>
          <w:szCs w:val="20"/>
          <w14:ligatures w14:val="none"/>
        </w:rPr>
        <w:t xml:space="preserve"> equilibrium potential. The action potential peaks near +30 mV because inactivation occurs faster than full equilibration can be reached.</w:t>
      </w:r>
    </w:p>
    <w:p w14:paraId="1744269E" w14:textId="37809541" w:rsidR="00BA7FE8" w:rsidRPr="00BA7FE8" w:rsidRDefault="00BA7FE8" w:rsidP="00BA7FE8">
      <w:pPr>
        <w:rPr>
          <w:rFonts w:ascii="Avenir Next" w:eastAsia="Times New Roman" w:hAnsi="Avenir Next" w:cs="Times New Roman"/>
          <w:kern w:val="0"/>
          <w:sz w:val="20"/>
          <w:szCs w:val="20"/>
          <w14:ligatures w14:val="none"/>
        </w:rPr>
      </w:pPr>
    </w:p>
    <w:p w14:paraId="2C8A4102" w14:textId="5AEAA08D" w:rsidR="00BA7FE8" w:rsidRPr="00BA7FE8" w:rsidRDefault="00BA7FE8" w:rsidP="00BA7FE8">
      <w:pPr>
        <w:rPr>
          <w:rFonts w:ascii="Avenir Next" w:eastAsia="Times New Roman" w:hAnsi="Avenir Next" w:cs="Times New Roman"/>
          <w:kern w:val="0"/>
          <w:sz w:val="20"/>
          <w:szCs w:val="20"/>
          <w14:ligatures w14:val="none"/>
        </w:rPr>
      </w:pPr>
    </w:p>
    <w:p w14:paraId="4EECC540" w14:textId="58618555" w:rsidR="00BA7FE8" w:rsidRPr="00F364AE" w:rsidRDefault="00F364AE" w:rsidP="00BA7FE8">
      <w:pPr>
        <w:outlineLvl w:val="1"/>
        <w:rPr>
          <w:rFonts w:ascii="Avenir Next" w:eastAsia="Times New Roman" w:hAnsi="Avenir Next" w:cs="Times New Roman"/>
          <w:b/>
          <w:bCs/>
          <w:kern w:val="0"/>
          <w14:ligatures w14:val="none"/>
        </w:rPr>
      </w:pPr>
      <w:r w:rsidRPr="00F364AE">
        <w:rPr>
          <w:rFonts w:ascii="Avenir Next" w:eastAsia="Times New Roman" w:hAnsi="Avenir Next" w:cs="Times New Roman"/>
          <w:b/>
          <w:bCs/>
          <w:kern w:val="0"/>
          <w14:ligatures w14:val="none"/>
        </w:rPr>
        <w:t>4.</w:t>
      </w:r>
      <w:r w:rsidR="00BA7FE8" w:rsidRPr="00F364AE">
        <w:rPr>
          <w:rFonts w:ascii="Avenir Next" w:eastAsia="Times New Roman" w:hAnsi="Avenir Next" w:cs="Times New Roman"/>
          <w:b/>
          <w:bCs/>
          <w:kern w:val="0"/>
          <w14:ligatures w14:val="none"/>
        </w:rPr>
        <w:t xml:space="preserve"> Graded Potential Scenarios – Predict and Explain</w:t>
      </w:r>
    </w:p>
    <w:p w14:paraId="1CE4E49A" w14:textId="77777777" w:rsidR="00F364AE"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how graded potentials work; differentiate hyperpolarization and depolarization</w:t>
      </w:r>
    </w:p>
    <w:p w14:paraId="6C58106F" w14:textId="60183CE4"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Apply</w:t>
      </w:r>
    </w:p>
    <w:p w14:paraId="48C72EB5" w14:textId="53FA50F7" w:rsidR="00BA7FE8" w:rsidRPr="00BA7FE8" w:rsidRDefault="00BA7FE8" w:rsidP="00BA7FE8">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381"/>
        <w:gridCol w:w="2487"/>
        <w:gridCol w:w="1321"/>
        <w:gridCol w:w="4601"/>
      </w:tblGrid>
      <w:tr w:rsidR="00BA7FE8" w:rsidRPr="00BA7FE8" w14:paraId="08F75906" w14:textId="77777777" w:rsidTr="00F364AE">
        <w:tc>
          <w:tcPr>
            <w:tcW w:w="0" w:type="auto"/>
            <w:hideMark/>
          </w:tcPr>
          <w:p w14:paraId="1C57B55D"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Scenario</w:t>
            </w:r>
          </w:p>
        </w:tc>
        <w:tc>
          <w:tcPr>
            <w:tcW w:w="0" w:type="auto"/>
            <w:hideMark/>
          </w:tcPr>
          <w:p w14:paraId="6BD581EE" w14:textId="3646043A"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D</w:t>
            </w:r>
            <w:r w:rsidR="00F364AE">
              <w:rPr>
                <w:rFonts w:ascii="Avenir Next" w:eastAsia="Times New Roman" w:hAnsi="Avenir Next" w:cs="Times New Roman"/>
                <w:b/>
                <w:bCs/>
                <w:kern w:val="0"/>
                <w:sz w:val="20"/>
                <w:szCs w:val="20"/>
                <w14:ligatures w14:val="none"/>
              </w:rPr>
              <w:t>epolarization</w:t>
            </w:r>
            <w:r w:rsidRPr="00BA7FE8">
              <w:rPr>
                <w:rFonts w:ascii="Avenir Next" w:eastAsia="Times New Roman" w:hAnsi="Avenir Next" w:cs="Times New Roman"/>
                <w:b/>
                <w:bCs/>
                <w:kern w:val="0"/>
                <w:sz w:val="20"/>
                <w:szCs w:val="20"/>
                <w14:ligatures w14:val="none"/>
              </w:rPr>
              <w:t xml:space="preserve"> or H</w:t>
            </w:r>
            <w:r w:rsidR="00F364AE">
              <w:rPr>
                <w:rFonts w:ascii="Avenir Next" w:eastAsia="Times New Roman" w:hAnsi="Avenir Next" w:cs="Times New Roman"/>
                <w:b/>
                <w:bCs/>
                <w:kern w:val="0"/>
                <w:sz w:val="20"/>
                <w:szCs w:val="20"/>
                <w14:ligatures w14:val="none"/>
              </w:rPr>
              <w:t>yperpolarization</w:t>
            </w:r>
            <w:r w:rsidRPr="00BA7FE8">
              <w:rPr>
                <w:rFonts w:ascii="Avenir Next" w:eastAsia="Times New Roman" w:hAnsi="Avenir Next" w:cs="Times New Roman"/>
                <w:b/>
                <w:bCs/>
                <w:kern w:val="0"/>
                <w:sz w:val="20"/>
                <w:szCs w:val="20"/>
                <w14:ligatures w14:val="none"/>
              </w:rPr>
              <w:t>?</w:t>
            </w:r>
          </w:p>
        </w:tc>
        <w:tc>
          <w:tcPr>
            <w:tcW w:w="0" w:type="auto"/>
            <w:hideMark/>
          </w:tcPr>
          <w:p w14:paraId="78E67CCC"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 xml:space="preserve">Toward or </w:t>
            </w:r>
            <w:proofErr w:type="gramStart"/>
            <w:r w:rsidRPr="00BA7FE8">
              <w:rPr>
                <w:rFonts w:ascii="Avenir Next" w:eastAsia="Times New Roman" w:hAnsi="Avenir Next" w:cs="Times New Roman"/>
                <w:b/>
                <w:bCs/>
                <w:kern w:val="0"/>
                <w:sz w:val="20"/>
                <w:szCs w:val="20"/>
                <w14:ligatures w14:val="none"/>
              </w:rPr>
              <w:t>Away</w:t>
            </w:r>
            <w:proofErr w:type="gramEnd"/>
            <w:r w:rsidRPr="00BA7FE8">
              <w:rPr>
                <w:rFonts w:ascii="Avenir Next" w:eastAsia="Times New Roman" w:hAnsi="Avenir Next" w:cs="Times New Roman"/>
                <w:b/>
                <w:bCs/>
                <w:kern w:val="0"/>
                <w:sz w:val="20"/>
                <w:szCs w:val="20"/>
                <w14:ligatures w14:val="none"/>
              </w:rPr>
              <w:t>?</w:t>
            </w:r>
          </w:p>
        </w:tc>
        <w:tc>
          <w:tcPr>
            <w:tcW w:w="0" w:type="auto"/>
            <w:hideMark/>
          </w:tcPr>
          <w:p w14:paraId="3D4E8955"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Explanation</w:t>
            </w:r>
          </w:p>
        </w:tc>
      </w:tr>
      <w:tr w:rsidR="00BA7FE8" w:rsidRPr="00BA7FE8" w14:paraId="3265ACB6" w14:textId="77777777" w:rsidTr="00F364AE">
        <w:tc>
          <w:tcPr>
            <w:tcW w:w="0" w:type="auto"/>
            <w:hideMark/>
          </w:tcPr>
          <w:p w14:paraId="141EF82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open;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flows in</w:t>
            </w:r>
          </w:p>
        </w:tc>
        <w:tc>
          <w:tcPr>
            <w:tcW w:w="0" w:type="auto"/>
            <w:hideMark/>
          </w:tcPr>
          <w:p w14:paraId="03238448"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Depolarization</w:t>
            </w:r>
          </w:p>
        </w:tc>
        <w:tc>
          <w:tcPr>
            <w:tcW w:w="0" w:type="auto"/>
            <w:hideMark/>
          </w:tcPr>
          <w:p w14:paraId="04967EE6"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Toward threshold</w:t>
            </w:r>
          </w:p>
        </w:tc>
        <w:tc>
          <w:tcPr>
            <w:tcW w:w="0" w:type="auto"/>
            <w:hideMark/>
          </w:tcPr>
          <w:p w14:paraId="1C8EEEA3"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carries a positive charge; its influx makes the interior less negative, shifting the membrane potential toward 0 mV and closer to threshold</w:t>
            </w:r>
          </w:p>
        </w:tc>
      </w:tr>
      <w:tr w:rsidR="00BA7FE8" w:rsidRPr="00BA7FE8" w14:paraId="5C51D811" w14:textId="77777777" w:rsidTr="00F364AE">
        <w:tc>
          <w:tcPr>
            <w:tcW w:w="0" w:type="auto"/>
            <w:hideMark/>
          </w:tcPr>
          <w:p w14:paraId="019F93FB"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open;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flows out</w:t>
            </w:r>
          </w:p>
        </w:tc>
        <w:tc>
          <w:tcPr>
            <w:tcW w:w="0" w:type="auto"/>
            <w:hideMark/>
          </w:tcPr>
          <w:p w14:paraId="61FCB572"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Hyperpolarization</w:t>
            </w:r>
          </w:p>
        </w:tc>
        <w:tc>
          <w:tcPr>
            <w:tcW w:w="0" w:type="auto"/>
            <w:hideMark/>
          </w:tcPr>
          <w:p w14:paraId="36C9D3E2"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Away from threshold</w:t>
            </w:r>
          </w:p>
        </w:tc>
        <w:tc>
          <w:tcPr>
            <w:tcW w:w="0" w:type="auto"/>
            <w:hideMark/>
          </w:tcPr>
          <w:p w14:paraId="77D25D4A"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K</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carries a positive charge; its efflux makes the interior more negative, driving the membrane potential further from threshold</w:t>
            </w:r>
          </w:p>
        </w:tc>
      </w:tr>
      <w:tr w:rsidR="00BA7FE8" w:rsidRPr="00BA7FE8" w14:paraId="17EE9A63" w14:textId="77777777" w:rsidTr="00F364AE">
        <w:tc>
          <w:tcPr>
            <w:tcW w:w="0" w:type="auto"/>
            <w:hideMark/>
          </w:tcPr>
          <w:p w14:paraId="4ADAEB80"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Cl</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open; Cl</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flows in</w:t>
            </w:r>
          </w:p>
        </w:tc>
        <w:tc>
          <w:tcPr>
            <w:tcW w:w="0" w:type="auto"/>
            <w:hideMark/>
          </w:tcPr>
          <w:p w14:paraId="4B8979D9"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Hyperpolarization</w:t>
            </w:r>
          </w:p>
        </w:tc>
        <w:tc>
          <w:tcPr>
            <w:tcW w:w="0" w:type="auto"/>
            <w:hideMark/>
          </w:tcPr>
          <w:p w14:paraId="74144655"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Away from threshold</w:t>
            </w:r>
          </w:p>
        </w:tc>
        <w:tc>
          <w:tcPr>
            <w:tcW w:w="0" w:type="auto"/>
            <w:hideMark/>
          </w:tcPr>
          <w:p w14:paraId="48DB162D"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Cl</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carries a negative charge; its influx makes the interior more negative, driving the membrane potential further from threshold</w:t>
            </w:r>
          </w:p>
        </w:tc>
      </w:tr>
      <w:tr w:rsidR="00BA7FE8" w:rsidRPr="00BA7FE8" w14:paraId="5686E247" w14:textId="77777777" w:rsidTr="00F364AE">
        <w:tc>
          <w:tcPr>
            <w:tcW w:w="0" w:type="auto"/>
            <w:hideMark/>
          </w:tcPr>
          <w:p w14:paraId="37A579DE"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Two subthreshold stimuli arrive rapidly at the same location</w:t>
            </w:r>
          </w:p>
        </w:tc>
        <w:tc>
          <w:tcPr>
            <w:tcW w:w="0" w:type="auto"/>
            <w:hideMark/>
          </w:tcPr>
          <w:p w14:paraId="62411270"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Depolarization (temporal summation)</w:t>
            </w:r>
          </w:p>
        </w:tc>
        <w:tc>
          <w:tcPr>
            <w:tcW w:w="0" w:type="auto"/>
            <w:hideMark/>
          </w:tcPr>
          <w:p w14:paraId="756D35E4"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Toward threshold</w:t>
            </w:r>
          </w:p>
        </w:tc>
        <w:tc>
          <w:tcPr>
            <w:tcW w:w="0" w:type="auto"/>
            <w:hideMark/>
          </w:tcPr>
          <w:p w14:paraId="79B9588C"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Two graded potentials arriving in rapid succession at the same site summate (temporal summation), producing a larger combined depolarization than either alone</w:t>
            </w:r>
          </w:p>
        </w:tc>
      </w:tr>
    </w:tbl>
    <w:p w14:paraId="2FC2B814" w14:textId="77777777" w:rsidR="00F364AE" w:rsidRDefault="00F364AE" w:rsidP="00BA7FE8">
      <w:pPr>
        <w:outlineLvl w:val="1"/>
        <w:rPr>
          <w:rFonts w:ascii="Avenir Next" w:eastAsia="Times New Roman" w:hAnsi="Avenir Next" w:cs="Times New Roman"/>
          <w:b/>
          <w:bCs/>
          <w:kern w:val="0"/>
          <w:sz w:val="20"/>
          <w:szCs w:val="20"/>
          <w14:ligatures w14:val="none"/>
        </w:rPr>
      </w:pPr>
    </w:p>
    <w:p w14:paraId="5213FDE1" w14:textId="77777777" w:rsidR="00F364AE" w:rsidRDefault="00F364AE">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30DC0C4F" w14:textId="35385E6F" w:rsidR="00BA7FE8" w:rsidRPr="00F364AE" w:rsidRDefault="00F364AE"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5.</w:t>
      </w:r>
      <w:r w:rsidR="00BA7FE8" w:rsidRPr="00F364AE">
        <w:rPr>
          <w:rFonts w:ascii="Avenir Next" w:eastAsia="Times New Roman" w:hAnsi="Avenir Next" w:cs="Times New Roman"/>
          <w:b/>
          <w:bCs/>
          <w:kern w:val="0"/>
          <w14:ligatures w14:val="none"/>
        </w:rPr>
        <w:t xml:space="preserve"> All-or-None and Refractory Periods</w:t>
      </w:r>
    </w:p>
    <w:p w14:paraId="71C304CF" w14:textId="77777777" w:rsidR="00F364AE"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the all-or-none principle; differentiate absolute and relative refractory periods</w:t>
      </w:r>
    </w:p>
    <w:p w14:paraId="04D10726" w14:textId="5B7D5216"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Understand, Analyze</w:t>
      </w:r>
    </w:p>
    <w:p w14:paraId="48E1EDA6" w14:textId="77777777" w:rsidR="00F364AE" w:rsidRPr="00BA7FE8" w:rsidRDefault="00F364AE" w:rsidP="00BA7FE8">
      <w:pPr>
        <w:rPr>
          <w:rFonts w:ascii="Avenir Next" w:eastAsia="Times New Roman" w:hAnsi="Avenir Next" w:cs="Times New Roman"/>
          <w:kern w:val="0"/>
          <w:sz w:val="20"/>
          <w:szCs w:val="20"/>
          <w14:ligatures w14:val="none"/>
        </w:rPr>
      </w:pPr>
    </w:p>
    <w:p w14:paraId="1E67B6F9"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r w:rsidRPr="00BA7FE8">
        <w:rPr>
          <w:rFonts w:ascii="Avenir Next" w:eastAsia="Times New Roman" w:hAnsi="Avenir Next" w:cs="Times New Roman"/>
          <w:kern w:val="0"/>
          <w:sz w:val="20"/>
          <w:szCs w:val="20"/>
          <w14:ligatures w14:val="none"/>
        </w:rPr>
        <w:t xml:space="preserve"> </w:t>
      </w:r>
      <w:r w:rsidRPr="00F364AE">
        <w:rPr>
          <w:rFonts w:ascii="Avenir Next" w:eastAsia="Times New Roman" w:hAnsi="Avenir Next" w:cs="Times New Roman"/>
          <w:color w:val="A02B93" w:themeColor="accent5"/>
          <w:kern w:val="0"/>
          <w:sz w:val="20"/>
          <w:szCs w:val="20"/>
          <w14:ligatures w14:val="none"/>
        </w:rPr>
        <w:t xml:space="preserve">The all-or-none principle states that if a stimulus depolarizes the membrane to threshold, a full, maximal action potential occurs. If threshold is not reached, no action potential fires — there is no partial or intermediate action potential. Stimulus intensity is encoded not by the size of individual action potentials (which are always the same magnitude) but by the </w:t>
      </w:r>
      <w:r w:rsidRPr="00F364AE">
        <w:rPr>
          <w:rFonts w:ascii="Avenir Next" w:eastAsia="Times New Roman" w:hAnsi="Avenir Next" w:cs="Times New Roman"/>
          <w:b/>
          <w:bCs/>
          <w:color w:val="A02B93" w:themeColor="accent5"/>
          <w:kern w:val="0"/>
          <w:sz w:val="20"/>
          <w:szCs w:val="20"/>
          <w14:ligatures w14:val="none"/>
        </w:rPr>
        <w:t>frequency</w:t>
      </w:r>
      <w:r w:rsidRPr="00F364AE">
        <w:rPr>
          <w:rFonts w:ascii="Avenir Next" w:eastAsia="Times New Roman" w:hAnsi="Avenir Next" w:cs="Times New Roman"/>
          <w:color w:val="A02B93" w:themeColor="accent5"/>
          <w:kern w:val="0"/>
          <w:sz w:val="20"/>
          <w:szCs w:val="20"/>
          <w14:ligatures w14:val="none"/>
        </w:rPr>
        <w:t xml:space="preserve"> of action potentials (rate coding): a stronger stimulus triggers a higher number of action potentials per second.</w:t>
      </w:r>
    </w:p>
    <w:p w14:paraId="595FA72F" w14:textId="77777777" w:rsidR="00F364AE" w:rsidRDefault="00F364AE" w:rsidP="00BA7FE8">
      <w:pPr>
        <w:rPr>
          <w:rFonts w:ascii="Avenir Next" w:eastAsia="Times New Roman" w:hAnsi="Avenir Next" w:cs="Times New Roman"/>
          <w:b/>
          <w:bCs/>
          <w:kern w:val="0"/>
          <w:sz w:val="20"/>
          <w:szCs w:val="20"/>
          <w14:ligatures w14:val="none"/>
        </w:rPr>
      </w:pPr>
    </w:p>
    <w:p w14:paraId="0BE33D6F" w14:textId="2F548ADA"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w:t>
      </w:r>
    </w:p>
    <w:tbl>
      <w:tblPr>
        <w:tblStyle w:val="TableGrid"/>
        <w:tblW w:w="0" w:type="auto"/>
        <w:tblLook w:val="04A0" w:firstRow="1" w:lastRow="0" w:firstColumn="1" w:lastColumn="0" w:noHBand="0" w:noVBand="1"/>
      </w:tblPr>
      <w:tblGrid>
        <w:gridCol w:w="1981"/>
        <w:gridCol w:w="4374"/>
        <w:gridCol w:w="4435"/>
      </w:tblGrid>
      <w:tr w:rsidR="00BA7FE8" w:rsidRPr="00BA7FE8" w14:paraId="555EEC50" w14:textId="77777777" w:rsidTr="00F364AE">
        <w:tc>
          <w:tcPr>
            <w:tcW w:w="0" w:type="auto"/>
            <w:hideMark/>
          </w:tcPr>
          <w:p w14:paraId="27B89009"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0" w:type="auto"/>
            <w:hideMark/>
          </w:tcPr>
          <w:p w14:paraId="6E7A7266"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Absolute Refractory Period</w:t>
            </w:r>
          </w:p>
        </w:tc>
        <w:tc>
          <w:tcPr>
            <w:tcW w:w="0" w:type="auto"/>
            <w:hideMark/>
          </w:tcPr>
          <w:p w14:paraId="6A8397A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Relative Refractory Period</w:t>
            </w:r>
          </w:p>
        </w:tc>
      </w:tr>
      <w:tr w:rsidR="00BA7FE8" w:rsidRPr="00BA7FE8" w14:paraId="3D6A0AE8" w14:textId="77777777" w:rsidTr="00F364AE">
        <w:tc>
          <w:tcPr>
            <w:tcW w:w="0" w:type="auto"/>
            <w:hideMark/>
          </w:tcPr>
          <w:p w14:paraId="359CADC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New AP possible?</w:t>
            </w:r>
          </w:p>
        </w:tc>
        <w:tc>
          <w:tcPr>
            <w:tcW w:w="0" w:type="auto"/>
            <w:hideMark/>
          </w:tcPr>
          <w:p w14:paraId="56C46B29"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No — impossible regardless of stimulus strength</w:t>
            </w:r>
          </w:p>
        </w:tc>
        <w:tc>
          <w:tcPr>
            <w:tcW w:w="0" w:type="auto"/>
            <w:hideMark/>
          </w:tcPr>
          <w:p w14:paraId="484FEDFE"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Possible, but only with a stronger-than-normal stimulus</w:t>
            </w:r>
          </w:p>
        </w:tc>
      </w:tr>
      <w:tr w:rsidR="00BA7FE8" w:rsidRPr="00BA7FE8" w14:paraId="469902C0" w14:textId="77777777" w:rsidTr="00F364AE">
        <w:tc>
          <w:tcPr>
            <w:tcW w:w="0" w:type="auto"/>
            <w:hideMark/>
          </w:tcPr>
          <w:p w14:paraId="283133C2"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Ion channels responsible</w:t>
            </w:r>
          </w:p>
        </w:tc>
        <w:tc>
          <w:tcPr>
            <w:tcW w:w="0" w:type="auto"/>
            <w:hideMark/>
          </w:tcPr>
          <w:p w14:paraId="029B6C47"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Voltage-gated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are inactivated (locked in closed state)</w:t>
            </w:r>
          </w:p>
        </w:tc>
        <w:tc>
          <w:tcPr>
            <w:tcW w:w="0" w:type="auto"/>
            <w:hideMark/>
          </w:tcPr>
          <w:p w14:paraId="1F958842"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Voltage-gated K</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remain open;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are in various stages of recovery</w:t>
            </w:r>
          </w:p>
        </w:tc>
      </w:tr>
      <w:tr w:rsidR="00BA7FE8" w:rsidRPr="00BA7FE8" w14:paraId="72ADBAE2" w14:textId="77777777" w:rsidTr="00F364AE">
        <w:tc>
          <w:tcPr>
            <w:tcW w:w="0" w:type="auto"/>
            <w:hideMark/>
          </w:tcPr>
          <w:p w14:paraId="770B681F"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Corresponding AP phase</w:t>
            </w:r>
          </w:p>
        </w:tc>
        <w:tc>
          <w:tcPr>
            <w:tcW w:w="0" w:type="auto"/>
            <w:hideMark/>
          </w:tcPr>
          <w:p w14:paraId="0BA66E71"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Depolarization and early repolarization</w:t>
            </w:r>
          </w:p>
        </w:tc>
        <w:tc>
          <w:tcPr>
            <w:tcW w:w="0" w:type="auto"/>
            <w:hideMark/>
          </w:tcPr>
          <w:p w14:paraId="0AE79E3A"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After-hyperpolarization phase</w:t>
            </w:r>
          </w:p>
        </w:tc>
      </w:tr>
      <w:tr w:rsidR="00BA7FE8" w:rsidRPr="00BA7FE8" w14:paraId="692B94C4" w14:textId="77777777" w:rsidTr="00F364AE">
        <w:tc>
          <w:tcPr>
            <w:tcW w:w="0" w:type="auto"/>
            <w:hideMark/>
          </w:tcPr>
          <w:p w14:paraId="0DE76990"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Functional significance</w:t>
            </w:r>
          </w:p>
        </w:tc>
        <w:tc>
          <w:tcPr>
            <w:tcW w:w="0" w:type="auto"/>
            <w:hideMark/>
          </w:tcPr>
          <w:p w14:paraId="01C97DBA"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Sets a maximum firing frequency; ensures unidirectional propagation of the action potential</w:t>
            </w:r>
          </w:p>
        </w:tc>
        <w:tc>
          <w:tcPr>
            <w:tcW w:w="0" w:type="auto"/>
            <w:hideMark/>
          </w:tcPr>
          <w:p w14:paraId="29E8F5D4" w14:textId="77777777" w:rsidR="00BA7FE8" w:rsidRPr="00F364AE" w:rsidRDefault="00BA7FE8" w:rsidP="00BA7FE8">
            <w:p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Permits high-frequency signaling under strong stimulation; prevents signal overcrowding</w:t>
            </w:r>
          </w:p>
        </w:tc>
      </w:tr>
    </w:tbl>
    <w:p w14:paraId="07FFC9E6" w14:textId="77777777" w:rsidR="00F364AE" w:rsidRDefault="00F364AE" w:rsidP="00BA7FE8">
      <w:pPr>
        <w:rPr>
          <w:rFonts w:ascii="Avenir Next" w:eastAsia="Times New Roman" w:hAnsi="Avenir Next" w:cs="Times New Roman"/>
          <w:b/>
          <w:bCs/>
          <w:kern w:val="0"/>
          <w:sz w:val="20"/>
          <w:szCs w:val="20"/>
          <w14:ligatures w14:val="none"/>
        </w:rPr>
      </w:pPr>
    </w:p>
    <w:p w14:paraId="47F71060" w14:textId="53F20D94"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C:</w:t>
      </w:r>
    </w:p>
    <w:p w14:paraId="6C3BFF4D" w14:textId="77777777" w:rsidR="00BA7FE8" w:rsidRPr="00F364AE" w:rsidRDefault="00BA7FE8" w:rsidP="00BA7FE8">
      <w:pPr>
        <w:numPr>
          <w:ilvl w:val="0"/>
          <w:numId w:val="39"/>
        </w:num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 xml:space="preserve">No. At 1 </w:t>
      </w:r>
      <w:proofErr w:type="spellStart"/>
      <w:r w:rsidRPr="00F364AE">
        <w:rPr>
          <w:rFonts w:ascii="Avenir Next" w:eastAsia="Times New Roman" w:hAnsi="Avenir Next" w:cs="Times New Roman"/>
          <w:color w:val="A02B93" w:themeColor="accent5"/>
          <w:kern w:val="0"/>
          <w:sz w:val="20"/>
          <w:szCs w:val="20"/>
          <w14:ligatures w14:val="none"/>
        </w:rPr>
        <w:t>ms</w:t>
      </w:r>
      <w:proofErr w:type="spellEnd"/>
      <w:r w:rsidRPr="00F364AE">
        <w:rPr>
          <w:rFonts w:ascii="Avenir Next" w:eastAsia="Times New Roman" w:hAnsi="Avenir Next" w:cs="Times New Roman"/>
          <w:color w:val="A02B93" w:themeColor="accent5"/>
          <w:kern w:val="0"/>
          <w:sz w:val="20"/>
          <w:szCs w:val="20"/>
          <w14:ligatures w14:val="none"/>
        </w:rPr>
        <w:t xml:space="preserve">, the neuron is in the </w:t>
      </w:r>
      <w:r w:rsidRPr="00F364AE">
        <w:rPr>
          <w:rFonts w:ascii="Avenir Next" w:eastAsia="Times New Roman" w:hAnsi="Avenir Next" w:cs="Times New Roman"/>
          <w:b/>
          <w:bCs/>
          <w:color w:val="A02B93" w:themeColor="accent5"/>
          <w:kern w:val="0"/>
          <w:sz w:val="20"/>
          <w:szCs w:val="20"/>
          <w14:ligatures w14:val="none"/>
        </w:rPr>
        <w:t>absolute refractory period</w:t>
      </w:r>
      <w:r w:rsidRPr="00F364AE">
        <w:rPr>
          <w:rFonts w:ascii="Avenir Next" w:eastAsia="Times New Roman" w:hAnsi="Avenir Next" w:cs="Times New Roman"/>
          <w:color w:val="A02B93" w:themeColor="accent5"/>
          <w:kern w:val="0"/>
          <w:sz w:val="20"/>
          <w:szCs w:val="20"/>
          <w14:ligatures w14:val="none"/>
        </w:rPr>
        <w:t xml:space="preserve"> — voltage-gated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are inactivated and physically cannot open regardless of stimulus strength. Stimulus 2 cannot trigger a new action potential.</w:t>
      </w:r>
    </w:p>
    <w:p w14:paraId="13958005" w14:textId="77777777" w:rsidR="00F364AE" w:rsidRDefault="00F364AE" w:rsidP="00F364AE">
      <w:pPr>
        <w:rPr>
          <w:rFonts w:ascii="Avenir Next" w:eastAsia="Times New Roman" w:hAnsi="Avenir Next" w:cs="Times New Roman"/>
          <w:kern w:val="0"/>
          <w:sz w:val="20"/>
          <w:szCs w:val="20"/>
          <w14:ligatures w14:val="none"/>
        </w:rPr>
      </w:pPr>
    </w:p>
    <w:p w14:paraId="54BE114D" w14:textId="7AF13BF1" w:rsidR="00BA7FE8" w:rsidRPr="00F364AE" w:rsidRDefault="00BA7FE8" w:rsidP="00BA7FE8">
      <w:pPr>
        <w:numPr>
          <w:ilvl w:val="0"/>
          <w:numId w:val="39"/>
        </w:numPr>
        <w:rPr>
          <w:rFonts w:ascii="Avenir Next" w:eastAsia="Times New Roman" w:hAnsi="Avenir Next" w:cs="Times New Roman"/>
          <w:color w:val="A02B93" w:themeColor="accent5"/>
          <w:kern w:val="0"/>
          <w:sz w:val="20"/>
          <w:szCs w:val="20"/>
          <w14:ligatures w14:val="none"/>
        </w:rPr>
      </w:pPr>
      <w:r w:rsidRPr="00F364AE">
        <w:rPr>
          <w:rFonts w:ascii="Avenir Next" w:eastAsia="Times New Roman" w:hAnsi="Avenir Next" w:cs="Times New Roman"/>
          <w:color w:val="A02B93" w:themeColor="accent5"/>
          <w:kern w:val="0"/>
          <w:sz w:val="20"/>
          <w:szCs w:val="20"/>
          <w14:ligatures w14:val="none"/>
        </w:rPr>
        <w:t xml:space="preserve">At 5 </w:t>
      </w:r>
      <w:proofErr w:type="spellStart"/>
      <w:r w:rsidRPr="00F364AE">
        <w:rPr>
          <w:rFonts w:ascii="Avenir Next" w:eastAsia="Times New Roman" w:hAnsi="Avenir Next" w:cs="Times New Roman"/>
          <w:color w:val="A02B93" w:themeColor="accent5"/>
          <w:kern w:val="0"/>
          <w:sz w:val="20"/>
          <w:szCs w:val="20"/>
          <w14:ligatures w14:val="none"/>
        </w:rPr>
        <w:t>ms</w:t>
      </w:r>
      <w:proofErr w:type="spellEnd"/>
      <w:r w:rsidRPr="00F364AE">
        <w:rPr>
          <w:rFonts w:ascii="Avenir Next" w:eastAsia="Times New Roman" w:hAnsi="Avenir Next" w:cs="Times New Roman"/>
          <w:color w:val="A02B93" w:themeColor="accent5"/>
          <w:kern w:val="0"/>
          <w:sz w:val="20"/>
          <w:szCs w:val="20"/>
          <w14:ligatures w14:val="none"/>
        </w:rPr>
        <w:t xml:space="preserve">, the neuron may be in the </w:t>
      </w:r>
      <w:r w:rsidRPr="00F364AE">
        <w:rPr>
          <w:rFonts w:ascii="Avenir Next" w:eastAsia="Times New Roman" w:hAnsi="Avenir Next" w:cs="Times New Roman"/>
          <w:b/>
          <w:bCs/>
          <w:color w:val="A02B93" w:themeColor="accent5"/>
          <w:kern w:val="0"/>
          <w:sz w:val="20"/>
          <w:szCs w:val="20"/>
          <w14:ligatures w14:val="none"/>
        </w:rPr>
        <w:t>relative refractory period</w:t>
      </w:r>
      <w:r w:rsidRPr="00F364AE">
        <w:rPr>
          <w:rFonts w:ascii="Avenir Next" w:eastAsia="Times New Roman" w:hAnsi="Avenir Next" w:cs="Times New Roman"/>
          <w:color w:val="A02B93" w:themeColor="accent5"/>
          <w:kern w:val="0"/>
          <w:sz w:val="20"/>
          <w:szCs w:val="20"/>
          <w14:ligatures w14:val="none"/>
        </w:rPr>
        <w:t>. A new action potential is possible because Na</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channels have partially recovered (some have returned to a closed-but-activatable state). However, the membrane is still hyperpolarized due to slow K</w:t>
      </w:r>
      <w:r w:rsidRPr="00F364AE">
        <w:rPr>
          <w:rFonts w:ascii="Cambria Math" w:eastAsia="Times New Roman" w:hAnsi="Cambria Math" w:cs="Cambria Math"/>
          <w:color w:val="A02B93" w:themeColor="accent5"/>
          <w:kern w:val="0"/>
          <w:sz w:val="20"/>
          <w:szCs w:val="20"/>
          <w14:ligatures w14:val="none"/>
        </w:rPr>
        <w:t>⁺</w:t>
      </w:r>
      <w:r w:rsidRPr="00F364AE">
        <w:rPr>
          <w:rFonts w:ascii="Avenir Next" w:eastAsia="Times New Roman" w:hAnsi="Avenir Next" w:cs="Times New Roman"/>
          <w:color w:val="A02B93" w:themeColor="accent5"/>
          <w:kern w:val="0"/>
          <w:sz w:val="20"/>
          <w:szCs w:val="20"/>
          <w14:ligatures w14:val="none"/>
        </w:rPr>
        <w:t xml:space="preserve"> channel closure, requiring a stronger-than-threshold stimulus to reach the required membrane potential — which Stimulus 2 (3× threshold) may be capable of providing. If it were a normal-threshold stimulus, it would likely fail.</w:t>
      </w:r>
    </w:p>
    <w:p w14:paraId="1AAA9935" w14:textId="76AA055E" w:rsidR="00BA7FE8" w:rsidRPr="00BA7FE8" w:rsidRDefault="00BA7FE8" w:rsidP="00BA7FE8">
      <w:pPr>
        <w:rPr>
          <w:rFonts w:ascii="Avenir Next" w:eastAsia="Times New Roman" w:hAnsi="Avenir Next" w:cs="Times New Roman"/>
          <w:kern w:val="0"/>
          <w:sz w:val="20"/>
          <w:szCs w:val="20"/>
          <w14:ligatures w14:val="none"/>
        </w:rPr>
      </w:pPr>
    </w:p>
    <w:p w14:paraId="1DC43EC1" w14:textId="739CDDE8" w:rsidR="00BA7FE8" w:rsidRPr="00BA7FE8" w:rsidRDefault="00BA7FE8" w:rsidP="00BA7FE8">
      <w:pPr>
        <w:rPr>
          <w:rFonts w:ascii="Avenir Next" w:eastAsia="Times New Roman" w:hAnsi="Avenir Next" w:cs="Times New Roman"/>
          <w:kern w:val="0"/>
          <w:sz w:val="20"/>
          <w:szCs w:val="20"/>
          <w14:ligatures w14:val="none"/>
        </w:rPr>
      </w:pPr>
    </w:p>
    <w:p w14:paraId="4454029A" w14:textId="77777777" w:rsidR="0062641B" w:rsidRDefault="0062641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CA823F2" w14:textId="3FB2B10B" w:rsidR="00BA7FE8" w:rsidRPr="00434A7F" w:rsidRDefault="00434A7F"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6.</w:t>
      </w:r>
      <w:r w:rsidR="00BA7FE8" w:rsidRPr="00434A7F">
        <w:rPr>
          <w:rFonts w:ascii="Avenir Next" w:eastAsia="Times New Roman" w:hAnsi="Avenir Next" w:cs="Times New Roman"/>
          <w:b/>
          <w:bCs/>
          <w:kern w:val="0"/>
          <w14:ligatures w14:val="none"/>
        </w:rPr>
        <w:t xml:space="preserve"> Propagation and Fiber Types – Analysis and Classification</w:t>
      </w:r>
    </w:p>
    <w:p w14:paraId="7A2722C7" w14:textId="77777777" w:rsidR="001C677E"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action potential propagation; differentiate continuous and saltatory propagation; differentiate Type A, B, and C fibers; explain how myelin affects propagation speed</w:t>
      </w:r>
    </w:p>
    <w:p w14:paraId="2977A660" w14:textId="1B14705B"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Analyze</w:t>
      </w:r>
    </w:p>
    <w:p w14:paraId="0134C44D" w14:textId="77777777" w:rsidR="001C677E" w:rsidRDefault="001C677E" w:rsidP="00BA7FE8">
      <w:pPr>
        <w:rPr>
          <w:rFonts w:ascii="Avenir Next" w:eastAsia="Times New Roman" w:hAnsi="Avenir Next" w:cs="Times New Roman"/>
          <w:b/>
          <w:bCs/>
          <w:kern w:val="0"/>
          <w:sz w:val="20"/>
          <w:szCs w:val="20"/>
          <w14:ligatures w14:val="none"/>
        </w:rPr>
      </w:pPr>
    </w:p>
    <w:p w14:paraId="2D96AB44" w14:textId="4A6E36AF"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p>
    <w:tbl>
      <w:tblPr>
        <w:tblStyle w:val="TableGrid"/>
        <w:tblW w:w="0" w:type="auto"/>
        <w:tblLook w:val="04A0" w:firstRow="1" w:lastRow="0" w:firstColumn="1" w:lastColumn="0" w:noHBand="0" w:noVBand="1"/>
      </w:tblPr>
      <w:tblGrid>
        <w:gridCol w:w="1964"/>
        <w:gridCol w:w="3972"/>
        <w:gridCol w:w="4854"/>
      </w:tblGrid>
      <w:tr w:rsidR="00BA7FE8" w:rsidRPr="00BA7FE8" w14:paraId="5804C558" w14:textId="77777777" w:rsidTr="001C677E">
        <w:tc>
          <w:tcPr>
            <w:tcW w:w="0" w:type="auto"/>
            <w:hideMark/>
          </w:tcPr>
          <w:p w14:paraId="0835129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0" w:type="auto"/>
            <w:hideMark/>
          </w:tcPr>
          <w:p w14:paraId="7717F2BD"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Continuous Propagation</w:t>
            </w:r>
          </w:p>
        </w:tc>
        <w:tc>
          <w:tcPr>
            <w:tcW w:w="0" w:type="auto"/>
            <w:hideMark/>
          </w:tcPr>
          <w:p w14:paraId="6CC83777"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Saltatory Propagation</w:t>
            </w:r>
          </w:p>
        </w:tc>
      </w:tr>
      <w:tr w:rsidR="00BA7FE8" w:rsidRPr="00BA7FE8" w14:paraId="47CEEFFC" w14:textId="77777777" w:rsidTr="001C677E">
        <w:tc>
          <w:tcPr>
            <w:tcW w:w="0" w:type="auto"/>
            <w:hideMark/>
          </w:tcPr>
          <w:p w14:paraId="4A13973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Axon type</w:t>
            </w:r>
          </w:p>
        </w:tc>
        <w:tc>
          <w:tcPr>
            <w:tcW w:w="0" w:type="auto"/>
            <w:hideMark/>
          </w:tcPr>
          <w:p w14:paraId="6C9CCF14"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Unmyelinated</w:t>
            </w:r>
          </w:p>
        </w:tc>
        <w:tc>
          <w:tcPr>
            <w:tcW w:w="0" w:type="auto"/>
            <w:hideMark/>
          </w:tcPr>
          <w:p w14:paraId="56C111A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Myelinated</w:t>
            </w:r>
          </w:p>
        </w:tc>
      </w:tr>
      <w:tr w:rsidR="00BA7FE8" w:rsidRPr="00BA7FE8" w14:paraId="7C822C98" w14:textId="77777777" w:rsidTr="001C677E">
        <w:tc>
          <w:tcPr>
            <w:tcW w:w="0" w:type="auto"/>
            <w:hideMark/>
          </w:tcPr>
          <w:p w14:paraId="68D978DA"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How signal moves</w:t>
            </w:r>
          </w:p>
        </w:tc>
        <w:tc>
          <w:tcPr>
            <w:tcW w:w="0" w:type="auto"/>
            <w:hideMark/>
          </w:tcPr>
          <w:p w14:paraId="79FE2905"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Action potential is regenerated at every point along the entire axon membrane</w:t>
            </w:r>
          </w:p>
        </w:tc>
        <w:tc>
          <w:tcPr>
            <w:tcW w:w="0" w:type="auto"/>
            <w:hideMark/>
          </w:tcPr>
          <w:p w14:paraId="26789F40"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Action potential "jumps" from one node of Ranvier to the next; membrane between nodes is insulated</w:t>
            </w:r>
          </w:p>
        </w:tc>
      </w:tr>
      <w:tr w:rsidR="00BA7FE8" w:rsidRPr="00BA7FE8" w14:paraId="25AEC982" w14:textId="77777777" w:rsidTr="001C677E">
        <w:tc>
          <w:tcPr>
            <w:tcW w:w="0" w:type="auto"/>
            <w:hideMark/>
          </w:tcPr>
          <w:p w14:paraId="28F5B4F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Relative speed</w:t>
            </w:r>
          </w:p>
        </w:tc>
        <w:tc>
          <w:tcPr>
            <w:tcW w:w="0" w:type="auto"/>
            <w:hideMark/>
          </w:tcPr>
          <w:p w14:paraId="752C1103"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Slower</w:t>
            </w:r>
          </w:p>
        </w:tc>
        <w:tc>
          <w:tcPr>
            <w:tcW w:w="0" w:type="auto"/>
            <w:hideMark/>
          </w:tcPr>
          <w:p w14:paraId="3695A384"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Much faster</w:t>
            </w:r>
          </w:p>
        </w:tc>
      </w:tr>
      <w:tr w:rsidR="00BA7FE8" w:rsidRPr="00BA7FE8" w14:paraId="7C015A26" w14:textId="77777777" w:rsidTr="001C677E">
        <w:tc>
          <w:tcPr>
            <w:tcW w:w="0" w:type="auto"/>
            <w:hideMark/>
          </w:tcPr>
          <w:p w14:paraId="3D754FC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Energy efficiency</w:t>
            </w:r>
          </w:p>
        </w:tc>
        <w:tc>
          <w:tcPr>
            <w:tcW w:w="0" w:type="auto"/>
            <w:hideMark/>
          </w:tcPr>
          <w:p w14:paraId="58834190"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Less efficient —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pump must restore ions along the full length of the axon</w:t>
            </w:r>
          </w:p>
        </w:tc>
        <w:tc>
          <w:tcPr>
            <w:tcW w:w="0" w:type="auto"/>
            <w:hideMark/>
          </w:tcPr>
          <w:p w14:paraId="3E772633"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More efficient — ion exchange and pump activity only required at nodes</w:t>
            </w:r>
          </w:p>
        </w:tc>
      </w:tr>
      <w:tr w:rsidR="00BA7FE8" w:rsidRPr="00BA7FE8" w14:paraId="0E05191F" w14:textId="77777777" w:rsidTr="001C677E">
        <w:tc>
          <w:tcPr>
            <w:tcW w:w="0" w:type="auto"/>
            <w:hideMark/>
          </w:tcPr>
          <w:p w14:paraId="5AEC6C0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Anatomical structure required</w:t>
            </w:r>
          </w:p>
        </w:tc>
        <w:tc>
          <w:tcPr>
            <w:tcW w:w="0" w:type="auto"/>
            <w:hideMark/>
          </w:tcPr>
          <w:p w14:paraId="3AF904B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p>
        </w:tc>
        <w:tc>
          <w:tcPr>
            <w:tcW w:w="0" w:type="auto"/>
            <w:hideMark/>
          </w:tcPr>
          <w:p w14:paraId="7E368E7C"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Nodes of Ranvier (gaps between myelin segments where voltage-gated channels are concentrated)</w:t>
            </w:r>
          </w:p>
        </w:tc>
      </w:tr>
    </w:tbl>
    <w:p w14:paraId="4A532B95" w14:textId="77777777" w:rsidR="001C677E" w:rsidRDefault="001C677E" w:rsidP="00BA7FE8">
      <w:pPr>
        <w:rPr>
          <w:rFonts w:ascii="Avenir Next" w:eastAsia="Times New Roman" w:hAnsi="Avenir Next" w:cs="Times New Roman"/>
          <w:b/>
          <w:bCs/>
          <w:kern w:val="0"/>
          <w:sz w:val="20"/>
          <w:szCs w:val="20"/>
          <w14:ligatures w14:val="none"/>
        </w:rPr>
      </w:pPr>
    </w:p>
    <w:p w14:paraId="7519813D" w14:textId="0A306E29" w:rsidR="00575B75" w:rsidRDefault="00BA7FE8" w:rsidP="00575B75">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w:t>
      </w:r>
    </w:p>
    <w:p w14:paraId="7EAEF6FD" w14:textId="50B8C639" w:rsidR="00575B75" w:rsidRDefault="00575B75" w:rsidP="00575B75">
      <w:pPr>
        <w:spacing w:before="120" w:after="240"/>
        <w:rPr>
          <w:rFonts w:ascii="Avenir Next" w:eastAsia="Times New Roman" w:hAnsi="Avenir Next" w:cs="Times New Roman"/>
          <w:kern w:val="0"/>
          <w:sz w:val="20"/>
          <w:szCs w:val="20"/>
          <w14:ligatures w14:val="none"/>
        </w:rPr>
      </w:pPr>
      <w:r w:rsidRPr="00575B75">
        <w:rPr>
          <w:rFonts w:ascii="Avenir Next" w:eastAsia="Times New Roman" w:hAnsi="Avenir Next" w:cs="Times New Roman"/>
          <w:b/>
          <w:bCs/>
          <w:color w:val="A02B93" w:themeColor="accent5"/>
          <w:kern w:val="0"/>
          <w:sz w:val="20"/>
          <w:szCs w:val="20"/>
          <w14:ligatures w14:val="none"/>
        </w:rPr>
        <w:t>Type C</w:t>
      </w:r>
      <w:r w:rsidRPr="00575B75">
        <w:rPr>
          <w:rFonts w:ascii="Avenir Next" w:eastAsia="Times New Roman" w:hAnsi="Avenir Next" w:cs="Times New Roman"/>
          <w:color w:val="A02B93" w:themeColor="accent5"/>
          <w:kern w:val="0"/>
          <w:sz w:val="20"/>
          <w:szCs w:val="20"/>
          <w14:ligatures w14:val="none"/>
        </w:rPr>
        <w:t xml:space="preserve"> </w:t>
      </w:r>
      <w:r w:rsidRPr="00BA7FE8">
        <w:rPr>
          <w:rFonts w:ascii="Avenir Next" w:eastAsia="Times New Roman" w:hAnsi="Avenir Next" w:cs="Times New Roman"/>
          <w:kern w:val="0"/>
          <w:sz w:val="20"/>
          <w:szCs w:val="20"/>
          <w14:ligatures w14:val="none"/>
        </w:rPr>
        <w:t>1. Unmyelinated; smallest diameter; slowest conduction velocity; transmits dull, aching pain and temperature information.</w:t>
      </w:r>
      <w:r>
        <w:rPr>
          <w:rFonts w:ascii="Avenir Next" w:eastAsia="Times New Roman" w:hAnsi="Avenir Next" w:cs="Times New Roman"/>
          <w:kern w:val="0"/>
          <w:sz w:val="20"/>
          <w:szCs w:val="20"/>
          <w14:ligatures w14:val="none"/>
        </w:rPr>
        <w:t xml:space="preserve"> </w:t>
      </w:r>
    </w:p>
    <w:p w14:paraId="19463F80" w14:textId="77777777" w:rsidR="00575B75" w:rsidRPr="00BA7FE8" w:rsidRDefault="00575B75" w:rsidP="00575B75">
      <w:pPr>
        <w:spacing w:before="120" w:after="240"/>
        <w:rPr>
          <w:rFonts w:ascii="Avenir Next" w:eastAsia="Times New Roman" w:hAnsi="Avenir Next" w:cs="Times New Roman"/>
          <w:kern w:val="0"/>
          <w:sz w:val="20"/>
          <w:szCs w:val="20"/>
          <w14:ligatures w14:val="none"/>
        </w:rPr>
      </w:pPr>
    </w:p>
    <w:p w14:paraId="36FEC115" w14:textId="3F13D5FE" w:rsidR="00575B75" w:rsidRDefault="00575B75" w:rsidP="00575B75">
      <w:pPr>
        <w:spacing w:before="120" w:after="240"/>
        <w:rPr>
          <w:rFonts w:ascii="Avenir Next" w:eastAsia="Times New Roman" w:hAnsi="Avenir Next" w:cs="Times New Roman"/>
          <w:kern w:val="0"/>
          <w:sz w:val="20"/>
          <w:szCs w:val="20"/>
          <w14:ligatures w14:val="none"/>
        </w:rPr>
      </w:pPr>
      <w:r w:rsidRPr="00575B75">
        <w:rPr>
          <w:rFonts w:ascii="Avenir Next" w:eastAsia="Times New Roman" w:hAnsi="Avenir Next" w:cs="Times New Roman"/>
          <w:b/>
          <w:bCs/>
          <w:color w:val="A02B93" w:themeColor="accent5"/>
          <w:kern w:val="0"/>
          <w:sz w:val="20"/>
          <w:szCs w:val="20"/>
          <w14:ligatures w14:val="none"/>
        </w:rPr>
        <w:t>Type B</w:t>
      </w:r>
      <w:r w:rsidRPr="00575B75">
        <w:rPr>
          <w:rFonts w:ascii="Avenir Next" w:eastAsia="Times New Roman" w:hAnsi="Avenir Next" w:cs="Times New Roman"/>
          <w:color w:val="A02B93" w:themeColor="accent5"/>
          <w:kern w:val="0"/>
          <w:sz w:val="20"/>
          <w:szCs w:val="20"/>
          <w14:ligatures w14:val="none"/>
        </w:rPr>
        <w:t xml:space="preserve"> </w:t>
      </w:r>
      <w:r w:rsidRPr="00BA7FE8">
        <w:rPr>
          <w:rFonts w:ascii="Avenir Next" w:eastAsia="Times New Roman" w:hAnsi="Avenir Next" w:cs="Times New Roman"/>
          <w:kern w:val="0"/>
          <w:sz w:val="20"/>
          <w:szCs w:val="20"/>
          <w14:ligatures w14:val="none"/>
        </w:rPr>
        <w:t>2. Lightly myelinated; intermediate diameter and velocity; carries autonomic preganglionic signals.</w:t>
      </w:r>
    </w:p>
    <w:p w14:paraId="66420337" w14:textId="77777777" w:rsidR="00575B75" w:rsidRPr="00BA7FE8" w:rsidRDefault="00575B75" w:rsidP="00575B75">
      <w:pPr>
        <w:spacing w:before="120" w:after="240"/>
        <w:rPr>
          <w:rFonts w:ascii="Avenir Next" w:eastAsia="Times New Roman" w:hAnsi="Avenir Next" w:cs="Times New Roman"/>
          <w:kern w:val="0"/>
          <w:sz w:val="20"/>
          <w:szCs w:val="20"/>
          <w14:ligatures w14:val="none"/>
        </w:rPr>
      </w:pPr>
    </w:p>
    <w:p w14:paraId="0D8244DA" w14:textId="5E003FB5" w:rsidR="00575B75" w:rsidRDefault="00575B75" w:rsidP="00575B75">
      <w:pPr>
        <w:spacing w:before="120" w:after="240"/>
        <w:rPr>
          <w:rFonts w:ascii="Avenir Next" w:eastAsia="Times New Roman" w:hAnsi="Avenir Next" w:cs="Times New Roman"/>
          <w:kern w:val="0"/>
          <w:sz w:val="20"/>
          <w:szCs w:val="20"/>
          <w14:ligatures w14:val="none"/>
        </w:rPr>
      </w:pPr>
      <w:r w:rsidRPr="005039AB">
        <w:rPr>
          <w:rFonts w:ascii="Avenir Next" w:eastAsia="Times New Roman" w:hAnsi="Avenir Next" w:cs="Times New Roman"/>
          <w:b/>
          <w:bCs/>
          <w:color w:val="A02B93" w:themeColor="accent5"/>
          <w:kern w:val="0"/>
          <w:sz w:val="20"/>
          <w:szCs w:val="20"/>
          <w14:ligatures w14:val="none"/>
        </w:rPr>
        <w:t>Type A</w:t>
      </w:r>
      <w:r w:rsidRPr="005039AB">
        <w:rPr>
          <w:rFonts w:ascii="Avenir Next" w:eastAsia="Times New Roman" w:hAnsi="Avenir Next" w:cs="Times New Roman"/>
          <w:color w:val="A02B93" w:themeColor="accent5"/>
          <w:kern w:val="0"/>
          <w:sz w:val="20"/>
          <w:szCs w:val="20"/>
          <w14:ligatures w14:val="none"/>
        </w:rPr>
        <w:t xml:space="preserve"> </w:t>
      </w:r>
      <w:r w:rsidRPr="00BA7FE8">
        <w:rPr>
          <w:rFonts w:ascii="Avenir Next" w:eastAsia="Times New Roman" w:hAnsi="Avenir Next" w:cs="Times New Roman"/>
          <w:kern w:val="0"/>
          <w:sz w:val="20"/>
          <w:szCs w:val="20"/>
          <w14:ligatures w14:val="none"/>
        </w:rPr>
        <w:t>3. Heavily myelinated; largest diameter; fastest conduction velocity; carries proprioception and somatic motor commands.</w:t>
      </w:r>
    </w:p>
    <w:p w14:paraId="3E9BEBB9" w14:textId="77777777" w:rsidR="00575B75" w:rsidRPr="00BA7FE8" w:rsidRDefault="00575B75" w:rsidP="00575B75">
      <w:pPr>
        <w:rPr>
          <w:rFonts w:ascii="Avenir Next" w:eastAsia="Times New Roman" w:hAnsi="Avenir Next" w:cs="Times New Roman"/>
          <w:kern w:val="0"/>
          <w:sz w:val="20"/>
          <w:szCs w:val="20"/>
          <w14:ligatures w14:val="none"/>
        </w:rPr>
      </w:pPr>
    </w:p>
    <w:p w14:paraId="654A1CE2" w14:textId="126BDF8D" w:rsidR="00BA7FE8" w:rsidRPr="00BA7FE8" w:rsidRDefault="00BA7FE8" w:rsidP="00BA7FE8">
      <w:pPr>
        <w:rPr>
          <w:rFonts w:ascii="Avenir Next" w:eastAsia="Times New Roman" w:hAnsi="Avenir Next" w:cs="Times New Roman"/>
          <w:kern w:val="0"/>
          <w:sz w:val="20"/>
          <w:szCs w:val="20"/>
          <w14:ligatures w14:val="none"/>
        </w:rPr>
      </w:pPr>
    </w:p>
    <w:p w14:paraId="674306AB" w14:textId="4F6BCE08" w:rsidR="00BA7FE8" w:rsidRPr="00BA7FE8" w:rsidRDefault="00BA7FE8" w:rsidP="00BA7FE8">
      <w:pPr>
        <w:rPr>
          <w:rFonts w:ascii="Avenir Next" w:eastAsia="Times New Roman" w:hAnsi="Avenir Next" w:cs="Times New Roman"/>
          <w:kern w:val="0"/>
          <w:sz w:val="20"/>
          <w:szCs w:val="20"/>
          <w14:ligatures w14:val="none"/>
        </w:rPr>
      </w:pPr>
    </w:p>
    <w:p w14:paraId="2BD1B386" w14:textId="77777777" w:rsidR="005039AB" w:rsidRDefault="005039A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163BA52" w14:textId="0A8A363B" w:rsidR="00BA7FE8" w:rsidRPr="005039AB" w:rsidRDefault="005039AB"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7.</w:t>
      </w:r>
      <w:r w:rsidR="00BA7FE8" w:rsidRPr="005039AB">
        <w:rPr>
          <w:rFonts w:ascii="Avenir Next" w:eastAsia="Times New Roman" w:hAnsi="Avenir Next" w:cs="Times New Roman"/>
          <w:b/>
          <w:bCs/>
          <w:kern w:val="0"/>
          <w14:ligatures w14:val="none"/>
        </w:rPr>
        <w:t xml:space="preserve"> The Toxin at the Table</w:t>
      </w:r>
      <w:r>
        <w:rPr>
          <w:rFonts w:ascii="Avenir Next" w:eastAsia="Times New Roman" w:hAnsi="Avenir Next" w:cs="Times New Roman"/>
          <w:b/>
          <w:bCs/>
          <w:kern w:val="0"/>
          <w14:ligatures w14:val="none"/>
        </w:rPr>
        <w:t xml:space="preserve"> (Case Study)</w:t>
      </w:r>
    </w:p>
    <w:p w14:paraId="02CB3218" w14:textId="77777777" w:rsidR="005039AB"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Objectives:</w:t>
      </w:r>
      <w:r w:rsidRPr="00BA7FE8">
        <w:rPr>
          <w:rFonts w:ascii="Avenir Next" w:eastAsia="Times New Roman" w:hAnsi="Avenir Next" w:cs="Times New Roman"/>
          <w:kern w:val="0"/>
          <w:sz w:val="20"/>
          <w:szCs w:val="20"/>
          <w14:ligatures w14:val="none"/>
        </w:rPr>
        <w:t xml:space="preserve"> Action potential sequence, ion channels, all-or-none principle, refractory periods, propagation</w:t>
      </w:r>
    </w:p>
    <w:p w14:paraId="39EF9A5B" w14:textId="3D51B64B"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Apply, Evaluate</w:t>
      </w:r>
    </w:p>
    <w:p w14:paraId="3801623C" w14:textId="54E48E0B" w:rsidR="00BA7FE8" w:rsidRPr="00BA7FE8" w:rsidRDefault="00BA7FE8" w:rsidP="00BA7FE8">
      <w:pPr>
        <w:rPr>
          <w:rFonts w:ascii="Avenir Next" w:eastAsia="Times New Roman" w:hAnsi="Avenir Next" w:cs="Times New Roman"/>
          <w:kern w:val="0"/>
          <w:sz w:val="20"/>
          <w:szCs w:val="20"/>
          <w14:ligatures w14:val="none"/>
        </w:rPr>
      </w:pPr>
    </w:p>
    <w:p w14:paraId="2822751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34-year-old man presents to the emergency department approximately four hours after eating improperly prepared puffer fish at a restaurant. He reports progressive numbness and tingling beginning at his lips and fingertips, now spreading centrally. He has difficulty speaking and swallowing, and his breathing is becoming labored. The emergency physician suspects </w:t>
      </w:r>
      <w:r w:rsidRPr="00BA7FE8">
        <w:rPr>
          <w:rFonts w:ascii="Avenir Next" w:eastAsia="Times New Roman" w:hAnsi="Avenir Next" w:cs="Times New Roman"/>
          <w:b/>
          <w:bCs/>
          <w:kern w:val="0"/>
          <w:sz w:val="20"/>
          <w:szCs w:val="20"/>
          <w14:ligatures w14:val="none"/>
        </w:rPr>
        <w:t>tetrodotoxin (TTX)</w:t>
      </w:r>
      <w:r w:rsidRPr="00BA7FE8">
        <w:rPr>
          <w:rFonts w:ascii="Avenir Next" w:eastAsia="Times New Roman" w:hAnsi="Avenir Next" w:cs="Times New Roman"/>
          <w:kern w:val="0"/>
          <w:sz w:val="20"/>
          <w:szCs w:val="20"/>
          <w14:ligatures w14:val="none"/>
        </w:rPr>
        <w:t xml:space="preserve"> poisoning.</w:t>
      </w:r>
    </w:p>
    <w:p w14:paraId="5AE9C2D7" w14:textId="77777777" w:rsidR="00E700AB" w:rsidRDefault="00E700AB" w:rsidP="00BA7FE8">
      <w:pPr>
        <w:rPr>
          <w:rFonts w:ascii="Avenir Next" w:eastAsia="Times New Roman" w:hAnsi="Avenir Next" w:cs="Times New Roman"/>
          <w:i/>
          <w:iCs/>
          <w:kern w:val="0"/>
          <w:sz w:val="20"/>
          <w:szCs w:val="20"/>
          <w14:ligatures w14:val="none"/>
        </w:rPr>
      </w:pPr>
    </w:p>
    <w:p w14:paraId="4CF285F0" w14:textId="6E01ECE3"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i/>
          <w:iCs/>
          <w:kern w:val="0"/>
          <w:sz w:val="20"/>
          <w:szCs w:val="20"/>
          <w14:ligatures w14:val="none"/>
        </w:rPr>
        <w:t>Background: TTX is one of the most potent naturally occurring neurotoxins. It binds selectively and with high affinity to voltage-gated Na</w:t>
      </w:r>
      <w:r w:rsidRPr="00BA7FE8">
        <w:rPr>
          <w:rFonts w:ascii="Cambria Math" w:eastAsia="Times New Roman" w:hAnsi="Cambria Math" w:cs="Cambria Math"/>
          <w:i/>
          <w:iCs/>
          <w:kern w:val="0"/>
          <w:sz w:val="20"/>
          <w:szCs w:val="20"/>
          <w14:ligatures w14:val="none"/>
        </w:rPr>
        <w:t>⁺</w:t>
      </w:r>
      <w:r w:rsidRPr="00BA7FE8">
        <w:rPr>
          <w:rFonts w:ascii="Avenir Next" w:eastAsia="Times New Roman" w:hAnsi="Avenir Next" w:cs="Times New Roman"/>
          <w:i/>
          <w:iCs/>
          <w:kern w:val="0"/>
          <w:sz w:val="20"/>
          <w:szCs w:val="20"/>
          <w14:ligatures w14:val="none"/>
        </w:rPr>
        <w:t xml:space="preserve"> channels, physically occluding the channel pore and preventing Na</w:t>
      </w:r>
      <w:r w:rsidRPr="00BA7FE8">
        <w:rPr>
          <w:rFonts w:ascii="Cambria Math" w:eastAsia="Times New Roman" w:hAnsi="Cambria Math" w:cs="Cambria Math"/>
          <w:i/>
          <w:iCs/>
          <w:kern w:val="0"/>
          <w:sz w:val="20"/>
          <w:szCs w:val="20"/>
          <w14:ligatures w14:val="none"/>
        </w:rPr>
        <w:t>⁺</w:t>
      </w:r>
      <w:r w:rsidRPr="00BA7FE8">
        <w:rPr>
          <w:rFonts w:ascii="Avenir Next" w:eastAsia="Times New Roman" w:hAnsi="Avenir Next" w:cs="Times New Roman"/>
          <w:i/>
          <w:iCs/>
          <w:kern w:val="0"/>
          <w:sz w:val="20"/>
          <w:szCs w:val="20"/>
          <w14:ligatures w14:val="none"/>
        </w:rPr>
        <w:t xml:space="preserve"> from passing through.</w:t>
      </w:r>
    </w:p>
    <w:p w14:paraId="60065544" w14:textId="77777777" w:rsidR="00E700AB" w:rsidRDefault="00E700AB" w:rsidP="00BA7FE8">
      <w:pPr>
        <w:rPr>
          <w:rFonts w:ascii="Avenir Next" w:eastAsia="Times New Roman" w:hAnsi="Avenir Next" w:cs="Times New Roman"/>
          <w:b/>
          <w:bCs/>
          <w:kern w:val="0"/>
          <w:sz w:val="20"/>
          <w:szCs w:val="20"/>
          <w14:ligatures w14:val="none"/>
        </w:rPr>
      </w:pPr>
    </w:p>
    <w:p w14:paraId="4ECF1331" w14:textId="066A960A" w:rsidR="004C0A58" w:rsidRPr="009B79A3" w:rsidRDefault="004C0A58" w:rsidP="004C0A58">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Based on your knowledge of the action potential sequence, identify </w:t>
      </w:r>
      <w:r w:rsidRPr="009C2F3C">
        <w:rPr>
          <w:rFonts w:ascii="Avenir Next" w:eastAsia="Times New Roman" w:hAnsi="Avenir Next" w:cs="Times New Roman"/>
          <w:kern w:val="0"/>
          <w:sz w:val="20"/>
          <w:szCs w:val="20"/>
          <w14:ligatures w14:val="none"/>
        </w:rPr>
        <w:t>which phase</w:t>
      </w:r>
      <w:r w:rsidRPr="00BA7FE8">
        <w:rPr>
          <w:rFonts w:ascii="Avenir Next" w:eastAsia="Times New Roman" w:hAnsi="Avenir Next" w:cs="Times New Roman"/>
          <w:kern w:val="0"/>
          <w:sz w:val="20"/>
          <w:szCs w:val="20"/>
          <w14:ligatures w14:val="none"/>
        </w:rPr>
        <w:t xml:space="preserve"> of the action potential is blocked by TTX and explain why. </w:t>
      </w:r>
    </w:p>
    <w:p w14:paraId="1D0F333B" w14:textId="30A00849" w:rsidR="004C0A58" w:rsidRPr="004C0A58" w:rsidRDefault="004C0A58" w:rsidP="004C0A58">
      <w:pPr>
        <w:rPr>
          <w:rFonts w:ascii="Avenir Next" w:eastAsia="Times New Roman" w:hAnsi="Avenir Next" w:cs="Times New Roman"/>
          <w:color w:val="A02B93" w:themeColor="accent5"/>
          <w:kern w:val="0"/>
          <w:sz w:val="20"/>
          <w:szCs w:val="20"/>
          <w14:ligatures w14:val="none"/>
        </w:rPr>
      </w:pPr>
      <w:r w:rsidRPr="004C0A58">
        <w:rPr>
          <w:rFonts w:ascii="Avenir Next" w:eastAsia="Times New Roman" w:hAnsi="Avenir Next" w:cs="Times New Roman"/>
          <w:color w:val="A02B93" w:themeColor="accent5"/>
          <w:kern w:val="0"/>
          <w:sz w:val="20"/>
          <w:szCs w:val="20"/>
          <w14:ligatures w14:val="none"/>
        </w:rPr>
        <w:t xml:space="preserve">TTX blocks the </w:t>
      </w:r>
      <w:r w:rsidRPr="004136D7">
        <w:rPr>
          <w:rFonts w:ascii="Avenir Next" w:eastAsia="Times New Roman" w:hAnsi="Avenir Next" w:cs="Times New Roman"/>
          <w:color w:val="A02B93" w:themeColor="accent5"/>
          <w:kern w:val="0"/>
          <w:sz w:val="20"/>
          <w:szCs w:val="20"/>
          <w14:ligatures w14:val="none"/>
        </w:rPr>
        <w:t>depolarization</w:t>
      </w:r>
      <w:r w:rsidR="004136D7" w:rsidRPr="004136D7">
        <w:rPr>
          <w:rFonts w:ascii="Avenir Next" w:eastAsia="Times New Roman" w:hAnsi="Avenir Next" w:cs="Times New Roman"/>
          <w:color w:val="A02B93" w:themeColor="accent5"/>
          <w:kern w:val="0"/>
          <w:sz w:val="20"/>
          <w:szCs w:val="20"/>
          <w14:ligatures w14:val="none"/>
        </w:rPr>
        <w:t xml:space="preserve"> phase</w:t>
      </w:r>
      <w:r w:rsidR="004136D7">
        <w:rPr>
          <w:rFonts w:ascii="Avenir Next" w:eastAsia="Times New Roman" w:hAnsi="Avenir Next" w:cs="Times New Roman"/>
          <w:b/>
          <w:bCs/>
          <w:color w:val="A02B93" w:themeColor="accent5"/>
          <w:kern w:val="0"/>
          <w:sz w:val="20"/>
          <w:szCs w:val="20"/>
          <w14:ligatures w14:val="none"/>
        </w:rPr>
        <w:t xml:space="preserve"> </w:t>
      </w:r>
      <w:r w:rsidRPr="004C0A58">
        <w:rPr>
          <w:rFonts w:ascii="Avenir Next" w:eastAsia="Times New Roman" w:hAnsi="Avenir Next" w:cs="Times New Roman"/>
          <w:color w:val="A02B93" w:themeColor="accent5"/>
          <w:kern w:val="0"/>
          <w:sz w:val="20"/>
          <w:szCs w:val="20"/>
          <w14:ligatures w14:val="none"/>
        </w:rPr>
        <w:t>of the action potential. Voltage-gated Na</w:t>
      </w:r>
      <w:r w:rsidRPr="004C0A58">
        <w:rPr>
          <w:rFonts w:ascii="Cambria Math" w:eastAsia="Times New Roman" w:hAnsi="Cambria Math" w:cs="Cambria Math"/>
          <w:color w:val="A02B93" w:themeColor="accent5"/>
          <w:kern w:val="0"/>
          <w:sz w:val="20"/>
          <w:szCs w:val="20"/>
          <w14:ligatures w14:val="none"/>
        </w:rPr>
        <w:t>⁺</w:t>
      </w:r>
      <w:r w:rsidRPr="004C0A58">
        <w:rPr>
          <w:rFonts w:ascii="Avenir Next" w:eastAsia="Times New Roman" w:hAnsi="Avenir Next" w:cs="Times New Roman"/>
          <w:color w:val="A02B93" w:themeColor="accent5"/>
          <w:kern w:val="0"/>
          <w:sz w:val="20"/>
          <w:szCs w:val="20"/>
          <w14:ligatures w14:val="none"/>
        </w:rPr>
        <w:t xml:space="preserve"> channels are </w:t>
      </w:r>
      <w:r w:rsidR="003E5A97">
        <w:rPr>
          <w:rFonts w:ascii="Avenir Next" w:eastAsia="Times New Roman" w:hAnsi="Avenir Next" w:cs="Times New Roman"/>
          <w:color w:val="A02B93" w:themeColor="accent5"/>
          <w:kern w:val="0"/>
          <w:sz w:val="20"/>
          <w:szCs w:val="20"/>
          <w14:ligatures w14:val="none"/>
        </w:rPr>
        <w:t>blocked</w:t>
      </w:r>
      <w:r w:rsidRPr="004C0A58">
        <w:rPr>
          <w:rFonts w:ascii="Avenir Next" w:eastAsia="Times New Roman" w:hAnsi="Avenir Next" w:cs="Times New Roman"/>
          <w:color w:val="A02B93" w:themeColor="accent5"/>
          <w:kern w:val="0"/>
          <w:sz w:val="20"/>
          <w:szCs w:val="20"/>
          <w14:ligatures w14:val="none"/>
        </w:rPr>
        <w:t>, so even if the membrane is brought to threshold by a stimulus, Na</w:t>
      </w:r>
      <w:r w:rsidRPr="004C0A58">
        <w:rPr>
          <w:rFonts w:ascii="Cambria Math" w:eastAsia="Times New Roman" w:hAnsi="Cambria Math" w:cs="Cambria Math"/>
          <w:color w:val="A02B93" w:themeColor="accent5"/>
          <w:kern w:val="0"/>
          <w:sz w:val="20"/>
          <w:szCs w:val="20"/>
          <w14:ligatures w14:val="none"/>
        </w:rPr>
        <w:t>⁺</w:t>
      </w:r>
      <w:r w:rsidRPr="004C0A58">
        <w:rPr>
          <w:rFonts w:ascii="Avenir Next" w:eastAsia="Times New Roman" w:hAnsi="Avenir Next" w:cs="Times New Roman"/>
          <w:color w:val="A02B93" w:themeColor="accent5"/>
          <w:kern w:val="0"/>
          <w:sz w:val="20"/>
          <w:szCs w:val="20"/>
          <w14:ligatures w14:val="none"/>
        </w:rPr>
        <w:t xml:space="preserve"> cannot rush into the cell. </w:t>
      </w:r>
    </w:p>
    <w:p w14:paraId="6B2D1C8C" w14:textId="77777777" w:rsidR="004C0A58" w:rsidRPr="003404CC" w:rsidRDefault="004C0A58" w:rsidP="004C0A58">
      <w:pPr>
        <w:rPr>
          <w:rFonts w:ascii="Avenir Next" w:eastAsia="Times New Roman" w:hAnsi="Avenir Next" w:cs="Times New Roman"/>
          <w:kern w:val="0"/>
          <w:sz w:val="20"/>
          <w:szCs w:val="20"/>
          <w14:ligatures w14:val="none"/>
        </w:rPr>
      </w:pPr>
    </w:p>
    <w:p w14:paraId="3CAD16F4" w14:textId="77777777" w:rsidR="004C0A58" w:rsidRDefault="004C0A58" w:rsidP="004C0A58">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The attending physician notes that TTX essentially enforces a </w:t>
      </w:r>
      <w:r w:rsidRPr="003404CC">
        <w:rPr>
          <w:rFonts w:ascii="Avenir Next" w:eastAsia="Times New Roman" w:hAnsi="Avenir Next" w:cs="Times New Roman"/>
          <w:kern w:val="0"/>
          <w:sz w:val="20"/>
          <w:szCs w:val="20"/>
          <w14:ligatures w14:val="none"/>
        </w:rPr>
        <w:t>permanent absolute refractory period</w:t>
      </w:r>
      <w:r w:rsidRPr="00BA7FE8">
        <w:rPr>
          <w:rFonts w:ascii="Avenir Next" w:eastAsia="Times New Roman" w:hAnsi="Avenir Next" w:cs="Times New Roman"/>
          <w:kern w:val="0"/>
          <w:sz w:val="20"/>
          <w:szCs w:val="20"/>
          <w14:ligatures w14:val="none"/>
        </w:rPr>
        <w:t xml:space="preserve"> in affected neurons. Explain this analogy precisely using your understanding of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 states during the absolute refractory period.</w:t>
      </w:r>
    </w:p>
    <w:p w14:paraId="7EDB5DCD" w14:textId="77777777" w:rsidR="009802F5" w:rsidRPr="004136D7" w:rsidRDefault="009802F5" w:rsidP="004136D7">
      <w:pPr>
        <w:rPr>
          <w:rFonts w:ascii="Avenir Next" w:eastAsia="Times New Roman" w:hAnsi="Avenir Next" w:cs="Times New Roman"/>
          <w:color w:val="A02B93" w:themeColor="accent5"/>
          <w:kern w:val="0"/>
          <w:sz w:val="20"/>
          <w:szCs w:val="20"/>
          <w14:ligatures w14:val="none"/>
        </w:rPr>
      </w:pPr>
      <w:r w:rsidRPr="004136D7">
        <w:rPr>
          <w:rFonts w:ascii="Avenir Next" w:eastAsia="Times New Roman" w:hAnsi="Avenir Next" w:cs="Times New Roman"/>
          <w:color w:val="A02B93" w:themeColor="accent5"/>
          <w:kern w:val="0"/>
          <w:sz w:val="20"/>
          <w:szCs w:val="20"/>
          <w14:ligatures w14:val="none"/>
        </w:rPr>
        <w:t>During the absolute refractory period, voltage-gated Na</w:t>
      </w:r>
      <w:r w:rsidRPr="004136D7">
        <w:rPr>
          <w:rFonts w:ascii="Cambria Math" w:eastAsia="Times New Roman" w:hAnsi="Cambria Math" w:cs="Cambria Math"/>
          <w:color w:val="A02B93" w:themeColor="accent5"/>
          <w:kern w:val="0"/>
          <w:sz w:val="20"/>
          <w:szCs w:val="20"/>
          <w14:ligatures w14:val="none"/>
        </w:rPr>
        <w:t>⁺</w:t>
      </w:r>
      <w:r w:rsidRPr="004136D7">
        <w:rPr>
          <w:rFonts w:ascii="Avenir Next" w:eastAsia="Times New Roman" w:hAnsi="Avenir Next" w:cs="Times New Roman"/>
          <w:color w:val="A02B93" w:themeColor="accent5"/>
          <w:kern w:val="0"/>
          <w:sz w:val="20"/>
          <w:szCs w:val="20"/>
          <w14:ligatures w14:val="none"/>
        </w:rPr>
        <w:t xml:space="preserve"> channels are in an </w:t>
      </w:r>
      <w:r w:rsidRPr="003E5A97">
        <w:rPr>
          <w:rFonts w:ascii="Avenir Next" w:eastAsia="Times New Roman" w:hAnsi="Avenir Next" w:cs="Times New Roman"/>
          <w:color w:val="A02B93" w:themeColor="accent5"/>
          <w:kern w:val="0"/>
          <w:sz w:val="20"/>
          <w:szCs w:val="20"/>
          <w14:ligatures w14:val="none"/>
        </w:rPr>
        <w:t>inactivated state</w:t>
      </w:r>
      <w:r w:rsidRPr="004136D7">
        <w:rPr>
          <w:rFonts w:ascii="Avenir Next" w:eastAsia="Times New Roman" w:hAnsi="Avenir Next" w:cs="Times New Roman"/>
          <w:color w:val="A02B93" w:themeColor="accent5"/>
          <w:kern w:val="0"/>
          <w:sz w:val="20"/>
          <w:szCs w:val="20"/>
          <w14:ligatures w14:val="none"/>
        </w:rPr>
        <w:t xml:space="preserve"> — physically closed by their inactivation gate — and cannot be reopened regardless of membrane voltage or stimulus strength. TTX-bound Na</w:t>
      </w:r>
      <w:r w:rsidRPr="004136D7">
        <w:rPr>
          <w:rFonts w:ascii="Cambria Math" w:eastAsia="Times New Roman" w:hAnsi="Cambria Math" w:cs="Cambria Math"/>
          <w:color w:val="A02B93" w:themeColor="accent5"/>
          <w:kern w:val="0"/>
          <w:sz w:val="20"/>
          <w:szCs w:val="20"/>
          <w14:ligatures w14:val="none"/>
        </w:rPr>
        <w:t>⁺</w:t>
      </w:r>
      <w:r w:rsidRPr="004136D7">
        <w:rPr>
          <w:rFonts w:ascii="Avenir Next" w:eastAsia="Times New Roman" w:hAnsi="Avenir Next" w:cs="Times New Roman"/>
          <w:color w:val="A02B93" w:themeColor="accent5"/>
          <w:kern w:val="0"/>
          <w:sz w:val="20"/>
          <w:szCs w:val="20"/>
          <w14:ligatures w14:val="none"/>
        </w:rPr>
        <w:t xml:space="preserve"> channels are similarly blocked and unable to allow Na</w:t>
      </w:r>
      <w:r w:rsidRPr="004136D7">
        <w:rPr>
          <w:rFonts w:ascii="Cambria Math" w:eastAsia="Times New Roman" w:hAnsi="Cambria Math" w:cs="Cambria Math"/>
          <w:color w:val="A02B93" w:themeColor="accent5"/>
          <w:kern w:val="0"/>
          <w:sz w:val="20"/>
          <w:szCs w:val="20"/>
          <w14:ligatures w14:val="none"/>
        </w:rPr>
        <w:t>⁺</w:t>
      </w:r>
      <w:r w:rsidRPr="004136D7">
        <w:rPr>
          <w:rFonts w:ascii="Avenir Next" w:eastAsia="Times New Roman" w:hAnsi="Avenir Next" w:cs="Times New Roman"/>
          <w:color w:val="A02B93" w:themeColor="accent5"/>
          <w:kern w:val="0"/>
          <w:sz w:val="20"/>
          <w:szCs w:val="20"/>
          <w14:ligatures w14:val="none"/>
        </w:rPr>
        <w:t xml:space="preserve"> influx, regardless of what happens to the membrane potential. Functionally, TTX mimics a permanent inactivated state, making it impossible to generate an action potential — exactly as if the neuron were permanently locked in an absolute refractory period.</w:t>
      </w:r>
    </w:p>
    <w:p w14:paraId="2D53C26D" w14:textId="77777777" w:rsidR="004C0A58" w:rsidRPr="00BA7FE8" w:rsidRDefault="004C0A58" w:rsidP="004C0A58">
      <w:pPr>
        <w:rPr>
          <w:rFonts w:ascii="Avenir Next" w:eastAsia="Times New Roman" w:hAnsi="Avenir Next" w:cs="Times New Roman"/>
          <w:kern w:val="0"/>
          <w:sz w:val="20"/>
          <w:szCs w:val="20"/>
          <w14:ligatures w14:val="none"/>
        </w:rPr>
      </w:pPr>
    </w:p>
    <w:p w14:paraId="0156ADF0" w14:textId="77777777" w:rsidR="004C0A58" w:rsidRDefault="004C0A58" w:rsidP="004C0A58">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medical student suggests: </w:t>
      </w:r>
      <w:r w:rsidRPr="00BA7FE8">
        <w:rPr>
          <w:rFonts w:ascii="Avenir Next" w:eastAsia="Times New Roman" w:hAnsi="Avenir Next" w:cs="Times New Roman"/>
          <w:i/>
          <w:iCs/>
          <w:kern w:val="0"/>
          <w:sz w:val="20"/>
          <w:szCs w:val="20"/>
          <w14:ligatures w14:val="none"/>
        </w:rPr>
        <w:t>"If TTX only blocks some sodium channels, maybe the neuron could still fire — just with a smaller action potential."</w:t>
      </w:r>
      <w:r w:rsidRPr="00BA7FE8">
        <w:rPr>
          <w:rFonts w:ascii="Avenir Next" w:eastAsia="Times New Roman" w:hAnsi="Avenir Next" w:cs="Times New Roman"/>
          <w:kern w:val="0"/>
          <w:sz w:val="20"/>
          <w:szCs w:val="20"/>
          <w14:ligatures w14:val="none"/>
        </w:rPr>
        <w:t xml:space="preserve"> Critically evaluate this claim using the all-or-none principle and the concept of threshold.</w:t>
      </w:r>
    </w:p>
    <w:p w14:paraId="5BF01BE8" w14:textId="12F438D8" w:rsidR="009802F5" w:rsidRPr="009802F5" w:rsidRDefault="009802F5" w:rsidP="004136D7">
      <w:pPr>
        <w:rPr>
          <w:rFonts w:ascii="Avenir Next" w:eastAsia="Times New Roman" w:hAnsi="Avenir Next" w:cs="Times New Roman"/>
          <w:color w:val="A02B93" w:themeColor="accent5"/>
          <w:kern w:val="0"/>
          <w:sz w:val="20"/>
          <w:szCs w:val="20"/>
          <w14:ligatures w14:val="none"/>
        </w:rPr>
      </w:pPr>
      <w:r w:rsidRPr="009802F5">
        <w:rPr>
          <w:rFonts w:ascii="Avenir Next" w:eastAsia="Times New Roman" w:hAnsi="Avenir Next" w:cs="Times New Roman"/>
          <w:color w:val="A02B93" w:themeColor="accent5"/>
          <w:kern w:val="0"/>
          <w:sz w:val="20"/>
          <w:szCs w:val="20"/>
          <w14:ligatures w14:val="none"/>
        </w:rPr>
        <w:t>The medical student is incorrect</w:t>
      </w:r>
      <w:r w:rsidR="00273371">
        <w:rPr>
          <w:rFonts w:ascii="Avenir Next" w:eastAsia="Times New Roman" w:hAnsi="Avenir Next" w:cs="Times New Roman"/>
          <w:color w:val="A02B93" w:themeColor="accent5"/>
          <w:kern w:val="0"/>
          <w:sz w:val="20"/>
          <w:szCs w:val="20"/>
          <w14:ligatures w14:val="none"/>
        </w:rPr>
        <w:t xml:space="preserve"> because action potentials are all-or-nothing events.</w:t>
      </w:r>
      <w:r w:rsidRPr="009802F5">
        <w:rPr>
          <w:rFonts w:ascii="Avenir Next" w:eastAsia="Times New Roman" w:hAnsi="Avenir Next" w:cs="Times New Roman"/>
          <w:color w:val="A02B93" w:themeColor="accent5"/>
          <w:kern w:val="0"/>
          <w:sz w:val="20"/>
          <w:szCs w:val="20"/>
          <w14:ligatures w14:val="none"/>
        </w:rPr>
        <w:t xml:space="preserve"> If enough Na</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channels are blocked that the inward Na</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current is insufficient to drive the membrane to threshold, no action potential occurs at all. If enough channels remain unblocked to reach threshold, the remaining functional channels still produce a full-amplitude action potential</w:t>
      </w:r>
      <w:r w:rsidR="006C2739">
        <w:rPr>
          <w:rFonts w:ascii="Avenir Next" w:eastAsia="Times New Roman" w:hAnsi="Avenir Next" w:cs="Times New Roman"/>
          <w:color w:val="A02B93" w:themeColor="accent5"/>
          <w:kern w:val="0"/>
          <w:sz w:val="20"/>
          <w:szCs w:val="20"/>
          <w14:ligatures w14:val="none"/>
        </w:rPr>
        <w:t xml:space="preserve">. </w:t>
      </w:r>
      <w:r w:rsidRPr="009802F5">
        <w:rPr>
          <w:rFonts w:ascii="Avenir Next" w:eastAsia="Times New Roman" w:hAnsi="Avenir Next" w:cs="Times New Roman"/>
          <w:color w:val="A02B93" w:themeColor="accent5"/>
          <w:kern w:val="0"/>
          <w:sz w:val="20"/>
          <w:szCs w:val="20"/>
          <w14:ligatures w14:val="none"/>
        </w:rPr>
        <w:t xml:space="preserve">TTX therefore produces one of two outcomes: either no action potential (if enough channels are blocked) or a normal, full-size action potential (if sufficient channels remain). </w:t>
      </w:r>
    </w:p>
    <w:p w14:paraId="0BB0B93C" w14:textId="77777777" w:rsidR="004C0A58" w:rsidRPr="00BA7FE8" w:rsidRDefault="004C0A58" w:rsidP="004C0A58">
      <w:pPr>
        <w:rPr>
          <w:rFonts w:ascii="Avenir Next" w:eastAsia="Times New Roman" w:hAnsi="Avenir Next" w:cs="Times New Roman"/>
          <w:kern w:val="0"/>
          <w:sz w:val="20"/>
          <w:szCs w:val="20"/>
          <w14:ligatures w14:val="none"/>
        </w:rPr>
      </w:pPr>
    </w:p>
    <w:p w14:paraId="64040D83" w14:textId="77777777" w:rsidR="009802F5" w:rsidRDefault="004C0A58" w:rsidP="00BA7FE8">
      <w:pPr>
        <w:numPr>
          <w:ilvl w:val="0"/>
          <w:numId w:val="43"/>
        </w:numPr>
        <w:rPr>
          <w:rFonts w:ascii="Avenir Next" w:eastAsia="Times New Roman" w:hAnsi="Avenir Next" w:cs="Times New Roman"/>
          <w:kern w:val="0"/>
          <w:sz w:val="20"/>
          <w:szCs w:val="20"/>
          <w14:ligatures w14:val="none"/>
        </w:rPr>
      </w:pPr>
      <w:r w:rsidRPr="009B2AA9">
        <w:rPr>
          <w:rFonts w:ascii="Avenir Next" w:eastAsia="Times New Roman" w:hAnsi="Avenir Next" w:cs="Times New Roman"/>
          <w:kern w:val="0"/>
          <w:sz w:val="20"/>
          <w:szCs w:val="20"/>
          <w14:ligatures w14:val="none"/>
        </w:rPr>
        <w:t>If a drug were developed that could reopen TTX-blocked Na</w:t>
      </w:r>
      <w:r w:rsidRPr="009B2AA9">
        <w:rPr>
          <w:rFonts w:ascii="Cambria Math" w:eastAsia="Times New Roman" w:hAnsi="Cambria Math" w:cs="Cambria Math"/>
          <w:kern w:val="0"/>
          <w:sz w:val="20"/>
          <w:szCs w:val="20"/>
          <w14:ligatures w14:val="none"/>
        </w:rPr>
        <w:t>⁺</w:t>
      </w:r>
      <w:r w:rsidRPr="009B2AA9">
        <w:rPr>
          <w:rFonts w:ascii="Avenir Next" w:eastAsia="Times New Roman" w:hAnsi="Avenir Next" w:cs="Times New Roman"/>
          <w:kern w:val="0"/>
          <w:sz w:val="20"/>
          <w:szCs w:val="20"/>
          <w14:ligatures w14:val="none"/>
        </w:rPr>
        <w:t xml:space="preserve"> channels, but did so in a random, uncontrolled, voltage-independent manner, would this restore normal neurological function? Identify at least two specific problems this uncontrolled reopening would create for normal signal transmission.</w:t>
      </w:r>
    </w:p>
    <w:p w14:paraId="02718B6C" w14:textId="69BA0B5C" w:rsidR="00BA7FE8" w:rsidRPr="009802F5" w:rsidRDefault="00BA7FE8" w:rsidP="004136D7">
      <w:pPr>
        <w:rPr>
          <w:rFonts w:ascii="Avenir Next" w:eastAsia="Times New Roman" w:hAnsi="Avenir Next" w:cs="Times New Roman"/>
          <w:color w:val="A02B93" w:themeColor="accent5"/>
          <w:kern w:val="0"/>
          <w:sz w:val="20"/>
          <w:szCs w:val="20"/>
          <w14:ligatures w14:val="none"/>
        </w:rPr>
      </w:pPr>
      <w:r w:rsidRPr="009802F5">
        <w:rPr>
          <w:rFonts w:ascii="Avenir Next" w:eastAsia="Times New Roman" w:hAnsi="Avenir Next" w:cs="Times New Roman"/>
          <w:color w:val="A02B93" w:themeColor="accent5"/>
          <w:kern w:val="0"/>
          <w:sz w:val="20"/>
          <w:szCs w:val="20"/>
          <w14:ligatures w14:val="none"/>
        </w:rPr>
        <w:t>Random, voltage-independent reopening of Na</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channels would not restore normal function. Specific problems include: (1) </w:t>
      </w:r>
      <w:r w:rsidRPr="009802F5">
        <w:rPr>
          <w:rFonts w:ascii="Avenir Next" w:eastAsia="Times New Roman" w:hAnsi="Avenir Next" w:cs="Times New Roman"/>
          <w:b/>
          <w:bCs/>
          <w:color w:val="A02B93" w:themeColor="accent5"/>
          <w:kern w:val="0"/>
          <w:sz w:val="20"/>
          <w:szCs w:val="20"/>
          <w14:ligatures w14:val="none"/>
        </w:rPr>
        <w:t>Uncontrolled spontaneous firing</w:t>
      </w:r>
      <w:r w:rsidRPr="009802F5">
        <w:rPr>
          <w:rFonts w:ascii="Avenir Next" w:eastAsia="Times New Roman" w:hAnsi="Avenir Next" w:cs="Times New Roman"/>
          <w:color w:val="A02B93" w:themeColor="accent5"/>
          <w:kern w:val="0"/>
          <w:sz w:val="20"/>
          <w:szCs w:val="20"/>
          <w14:ligatures w14:val="none"/>
        </w:rPr>
        <w:t xml:space="preserve"> — channels opening randomly without voltage-triggering would depolarize the membrane unpredictably, generating false action potentials unrelated to any real stimulus, producing sensory and motor chaos; (2) </w:t>
      </w:r>
      <w:r w:rsidRPr="009802F5">
        <w:rPr>
          <w:rFonts w:ascii="Avenir Next" w:eastAsia="Times New Roman" w:hAnsi="Avenir Next" w:cs="Times New Roman"/>
          <w:b/>
          <w:bCs/>
          <w:color w:val="A02B93" w:themeColor="accent5"/>
          <w:kern w:val="0"/>
          <w:sz w:val="20"/>
          <w:szCs w:val="20"/>
          <w14:ligatures w14:val="none"/>
        </w:rPr>
        <w:t>Loss of unidirectional propagation</w:t>
      </w:r>
      <w:r w:rsidRPr="009802F5">
        <w:rPr>
          <w:rFonts w:ascii="Avenir Next" w:eastAsia="Times New Roman" w:hAnsi="Avenir Next" w:cs="Times New Roman"/>
          <w:color w:val="A02B93" w:themeColor="accent5"/>
          <w:kern w:val="0"/>
          <w:sz w:val="20"/>
          <w:szCs w:val="20"/>
          <w14:ligatures w14:val="none"/>
        </w:rPr>
        <w:t xml:space="preserve"> — normally, the region just behind a propagating action potential is in the absolute refractory period, ensuring the signal moves in only one direction. Random Na</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channel opening would re-excite already-depolarized membrane, disrupting the directional flow of the signal; (3) </w:t>
      </w:r>
      <w:r w:rsidRPr="009802F5">
        <w:rPr>
          <w:rFonts w:ascii="Avenir Next" w:eastAsia="Times New Roman" w:hAnsi="Avenir Next" w:cs="Times New Roman"/>
          <w:b/>
          <w:bCs/>
          <w:color w:val="A02B93" w:themeColor="accent5"/>
          <w:kern w:val="0"/>
          <w:sz w:val="20"/>
          <w:szCs w:val="20"/>
          <w14:ligatures w14:val="none"/>
        </w:rPr>
        <w:t>Impaired repolarization</w:t>
      </w:r>
      <w:r w:rsidRPr="009802F5">
        <w:rPr>
          <w:rFonts w:ascii="Avenir Next" w:eastAsia="Times New Roman" w:hAnsi="Avenir Next" w:cs="Times New Roman"/>
          <w:color w:val="A02B93" w:themeColor="accent5"/>
          <w:kern w:val="0"/>
          <w:sz w:val="20"/>
          <w:szCs w:val="20"/>
          <w14:ligatures w14:val="none"/>
        </w:rPr>
        <w:t xml:space="preserve"> — if Na</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channels remain open erratically during the repolarization phase, K</w:t>
      </w:r>
      <w:r w:rsidRPr="009802F5">
        <w:rPr>
          <w:rFonts w:ascii="Cambria Math" w:eastAsia="Times New Roman" w:hAnsi="Cambria Math" w:cs="Cambria Math"/>
          <w:color w:val="A02B93" w:themeColor="accent5"/>
          <w:kern w:val="0"/>
          <w:sz w:val="20"/>
          <w:szCs w:val="20"/>
          <w14:ligatures w14:val="none"/>
        </w:rPr>
        <w:t>⁺</w:t>
      </w:r>
      <w:r w:rsidRPr="009802F5">
        <w:rPr>
          <w:rFonts w:ascii="Avenir Next" w:eastAsia="Times New Roman" w:hAnsi="Avenir Next" w:cs="Times New Roman"/>
          <w:color w:val="A02B93" w:themeColor="accent5"/>
          <w:kern w:val="0"/>
          <w:sz w:val="20"/>
          <w:szCs w:val="20"/>
          <w14:ligatures w14:val="none"/>
        </w:rPr>
        <w:t xml:space="preserve"> efflux alone may be insufficient to repolarize the membrane normally, destabilizing the entire action potential. </w:t>
      </w:r>
    </w:p>
    <w:p w14:paraId="30340919" w14:textId="19A0F77B" w:rsidR="00BA7FE8" w:rsidRPr="00BA7FE8" w:rsidRDefault="00BA7FE8" w:rsidP="00BA7FE8">
      <w:pPr>
        <w:rPr>
          <w:rFonts w:ascii="Avenir Next" w:eastAsia="Times New Roman" w:hAnsi="Avenir Next" w:cs="Times New Roman"/>
          <w:kern w:val="0"/>
          <w:sz w:val="20"/>
          <w:szCs w:val="20"/>
          <w14:ligatures w14:val="none"/>
        </w:rPr>
      </w:pPr>
    </w:p>
    <w:p w14:paraId="4786EA32" w14:textId="77777777" w:rsidR="00EF3114" w:rsidRDefault="00EF3114">
      <w:pPr>
        <w:rPr>
          <w:rFonts w:ascii="Apple Color Emoji" w:eastAsia="Times New Roman" w:hAnsi="Apple Color Emoji" w:cs="Apple Color Emoji"/>
          <w:b/>
          <w:bCs/>
          <w:kern w:val="0"/>
          <w:sz w:val="20"/>
          <w:szCs w:val="20"/>
          <w14:ligatures w14:val="none"/>
        </w:rPr>
      </w:pPr>
      <w:r>
        <w:rPr>
          <w:rFonts w:ascii="Apple Color Emoji" w:eastAsia="Times New Roman" w:hAnsi="Apple Color Emoji" w:cs="Apple Color Emoji"/>
          <w:b/>
          <w:bCs/>
          <w:kern w:val="0"/>
          <w:sz w:val="20"/>
          <w:szCs w:val="20"/>
          <w14:ligatures w14:val="none"/>
        </w:rPr>
        <w:br w:type="page"/>
      </w:r>
    </w:p>
    <w:p w14:paraId="574DC8F1" w14:textId="7FFE48EE" w:rsidR="00BA7FE8" w:rsidRPr="00DC789D" w:rsidRDefault="00DC789D" w:rsidP="00BA7FE8">
      <w:pPr>
        <w:outlineLvl w:val="1"/>
        <w:rPr>
          <w:rFonts w:ascii="Avenir Next" w:eastAsia="Times New Roman" w:hAnsi="Avenir Next" w:cs="Times New Roman"/>
          <w:b/>
          <w:bCs/>
          <w:kern w:val="0"/>
          <w14:ligatures w14:val="none"/>
        </w:rPr>
      </w:pPr>
      <w:r w:rsidRPr="00DC789D">
        <w:rPr>
          <w:rFonts w:ascii="Avenir Next" w:eastAsia="Times New Roman" w:hAnsi="Avenir Next" w:cs="Times New Roman"/>
          <w:b/>
          <w:bCs/>
          <w:kern w:val="0"/>
          <w14:ligatures w14:val="none"/>
        </w:rPr>
        <w:lastRenderedPageBreak/>
        <w:t>8.</w:t>
      </w:r>
      <w:r w:rsidR="00BA7FE8" w:rsidRPr="00DC789D">
        <w:rPr>
          <w:rFonts w:ascii="Avenir Next" w:eastAsia="Times New Roman" w:hAnsi="Avenir Next" w:cs="Times New Roman"/>
          <w:b/>
          <w:bCs/>
          <w:kern w:val="0"/>
          <w14:ligatures w14:val="none"/>
        </w:rPr>
        <w:t xml:space="preserve"> From Stimulus to Signal </w:t>
      </w:r>
      <w:r w:rsidRPr="00DC789D">
        <w:rPr>
          <w:rFonts w:ascii="Avenir Next" w:eastAsia="Times New Roman" w:hAnsi="Avenir Next" w:cs="Times New Roman"/>
          <w:b/>
          <w:bCs/>
          <w:kern w:val="0"/>
          <w14:ligatures w14:val="none"/>
        </w:rPr>
        <w:t>(Synthesis)</w:t>
      </w:r>
    </w:p>
    <w:p w14:paraId="04CF8E0B" w14:textId="77777777" w:rsidR="00DC789D"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Objectives Addressed:</w:t>
      </w:r>
      <w:r w:rsidRPr="00BA7FE8">
        <w:rPr>
          <w:rFonts w:ascii="Avenir Next" w:eastAsia="Times New Roman" w:hAnsi="Avenir Next" w:cs="Times New Roman"/>
          <w:kern w:val="0"/>
          <w:sz w:val="20"/>
          <w:szCs w:val="20"/>
          <w14:ligatures w14:val="none"/>
        </w:rPr>
        <w:t xml:space="preserve"> All objectives for this class period</w:t>
      </w:r>
    </w:p>
    <w:p w14:paraId="5E229C9E" w14:textId="2888025E"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Analyze, Evaluate</w:t>
      </w:r>
    </w:p>
    <w:p w14:paraId="660CA8B8" w14:textId="77777777" w:rsidR="00992989" w:rsidRDefault="00992989" w:rsidP="00BA7FE8">
      <w:pPr>
        <w:rPr>
          <w:rFonts w:ascii="Avenir Next" w:eastAsia="Times New Roman" w:hAnsi="Avenir Next" w:cs="Times New Roman"/>
          <w:kern w:val="0"/>
          <w:sz w:val="20"/>
          <w:szCs w:val="20"/>
          <w14:ligatures w14:val="none"/>
        </w:rPr>
      </w:pPr>
    </w:p>
    <w:p w14:paraId="70DF35C8" w14:textId="24C9A005"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Meissner's corpuscle in your fingertip detects a gentle touch.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ion channels open, generating graded potentials that must eventually trigger an action potential propagating along a myelinated sensory axon to the spinal cord.</w:t>
      </w:r>
    </w:p>
    <w:p w14:paraId="4F0242CD" w14:textId="77777777" w:rsidR="00992989" w:rsidRPr="00BA7FE8" w:rsidRDefault="00992989" w:rsidP="00BA7FE8">
      <w:pPr>
        <w:rPr>
          <w:rFonts w:ascii="Avenir Next" w:eastAsia="Times New Roman" w:hAnsi="Avenir Next" w:cs="Times New Roman"/>
          <w:kern w:val="0"/>
          <w:sz w:val="20"/>
          <w:szCs w:val="20"/>
          <w14:ligatures w14:val="none"/>
        </w:rPr>
      </w:pPr>
    </w:p>
    <w:p w14:paraId="3E1F386F" w14:textId="77777777" w:rsidR="00BA7FE8" w:rsidRPr="003C466E" w:rsidRDefault="00BA7FE8" w:rsidP="00BA7FE8">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b/>
          <w:bCs/>
          <w:kern w:val="0"/>
          <w:sz w:val="18"/>
          <w:szCs w:val="18"/>
          <w14:ligatures w14:val="none"/>
        </w:rPr>
        <w:t>1. Resting to Graded:</w:t>
      </w:r>
      <w:r w:rsidRPr="003C466E">
        <w:rPr>
          <w:rFonts w:ascii="Avenir Next" w:eastAsia="Times New Roman" w:hAnsi="Avenir Next" w:cs="Times New Roman"/>
          <w:kern w:val="0"/>
          <w:sz w:val="18"/>
          <w:szCs w:val="18"/>
          <w14:ligatures w14:val="none"/>
        </w:rPr>
        <w:t xml:space="preserve"> Mechanical deformation of the receptor opens </w:t>
      </w:r>
      <w:proofErr w:type="gramStart"/>
      <w:r w:rsidRPr="003C466E">
        <w:rPr>
          <w:rFonts w:ascii="Avenir Next" w:eastAsia="Times New Roman" w:hAnsi="Avenir Next" w:cs="Times New Roman"/>
          <w:kern w:val="0"/>
          <w:sz w:val="18"/>
          <w:szCs w:val="18"/>
          <w14:ligatures w14:val="none"/>
        </w:rPr>
        <w:t>mechanically-gated</w:t>
      </w:r>
      <w:proofErr w:type="gramEnd"/>
      <w:r w:rsidRPr="003C466E">
        <w:rPr>
          <w:rFonts w:ascii="Avenir Next" w:eastAsia="Times New Roman" w:hAnsi="Avenir Next" w:cs="Times New Roman"/>
          <w:kern w:val="0"/>
          <w:sz w:val="18"/>
          <w:szCs w:val="18"/>
          <w14:ligatures w14:val="none"/>
        </w:rPr>
        <w:t xml:space="preserve"> channels, allowing Na</w:t>
      </w:r>
      <w:r w:rsidRPr="003C466E">
        <w:rPr>
          <w:rFonts w:ascii="Cambria Math" w:eastAsia="Times New Roman" w:hAnsi="Cambria Math" w:cs="Cambria Math"/>
          <w:kern w:val="0"/>
          <w:sz w:val="18"/>
          <w:szCs w:val="18"/>
          <w14:ligatures w14:val="none"/>
        </w:rPr>
        <w:t>⁺</w:t>
      </w:r>
      <w:r w:rsidRPr="003C466E">
        <w:rPr>
          <w:rFonts w:ascii="Avenir Next" w:eastAsia="Times New Roman" w:hAnsi="Avenir Next" w:cs="Times New Roman"/>
          <w:kern w:val="0"/>
          <w:sz w:val="18"/>
          <w:szCs w:val="18"/>
          <w14:ligatures w14:val="none"/>
        </w:rPr>
        <w:t xml:space="preserve"> to flow in. Explain why this produces a graded potential rather than an action potential at the receptor. What must happen at the axon hillock for an action potential to result?</w:t>
      </w:r>
    </w:p>
    <w:p w14:paraId="2B595F14" w14:textId="2D310E34" w:rsidR="00D34E39" w:rsidRPr="003C466E" w:rsidRDefault="0029487E" w:rsidP="00BA7FE8">
      <w:pPr>
        <w:rPr>
          <w:rFonts w:ascii="Avenir Next" w:eastAsia="Times New Roman" w:hAnsi="Avenir Next" w:cs="Times New Roman"/>
          <w:color w:val="A02B93" w:themeColor="accent5"/>
          <w:kern w:val="0"/>
          <w:sz w:val="18"/>
          <w:szCs w:val="18"/>
          <w14:ligatures w14:val="none"/>
        </w:rPr>
      </w:pPr>
      <w:proofErr w:type="gramStart"/>
      <w:r w:rsidRPr="003C466E">
        <w:rPr>
          <w:rFonts w:ascii="Avenir Next" w:eastAsia="Times New Roman" w:hAnsi="Avenir Next" w:cs="Times New Roman"/>
          <w:color w:val="A02B93" w:themeColor="accent5"/>
          <w:kern w:val="0"/>
          <w:sz w:val="18"/>
          <w:szCs w:val="18"/>
          <w14:ligatures w14:val="none"/>
        </w:rPr>
        <w:t>M</w:t>
      </w:r>
      <w:r w:rsidR="00213990" w:rsidRPr="003C466E">
        <w:rPr>
          <w:rFonts w:ascii="Avenir Next" w:eastAsia="Times New Roman" w:hAnsi="Avenir Next" w:cs="Times New Roman"/>
          <w:color w:val="A02B93" w:themeColor="accent5"/>
          <w:kern w:val="0"/>
          <w:sz w:val="18"/>
          <w:szCs w:val="18"/>
          <w14:ligatures w14:val="none"/>
        </w:rPr>
        <w:t>echanically-gated</w:t>
      </w:r>
      <w:proofErr w:type="gramEnd"/>
      <w:r w:rsidR="00213990" w:rsidRPr="003C466E">
        <w:rPr>
          <w:rFonts w:ascii="Avenir Next" w:eastAsia="Times New Roman" w:hAnsi="Avenir Next" w:cs="Times New Roman"/>
          <w:color w:val="A02B93" w:themeColor="accent5"/>
          <w:kern w:val="0"/>
          <w:sz w:val="18"/>
          <w:szCs w:val="18"/>
          <w14:ligatures w14:val="none"/>
        </w:rPr>
        <w:t xml:space="preserve"> channels allow Na</w:t>
      </w:r>
      <w:r w:rsidR="00213990" w:rsidRPr="003C466E">
        <w:rPr>
          <w:rFonts w:ascii="Cambria Math" w:eastAsia="Times New Roman" w:hAnsi="Cambria Math" w:cs="Cambria Math"/>
          <w:color w:val="A02B93" w:themeColor="accent5"/>
          <w:kern w:val="0"/>
          <w:sz w:val="18"/>
          <w:szCs w:val="18"/>
          <w14:ligatures w14:val="none"/>
        </w:rPr>
        <w:t>⁺</w:t>
      </w:r>
      <w:r w:rsidR="00213990" w:rsidRPr="003C466E">
        <w:rPr>
          <w:rFonts w:ascii="Avenir Next" w:eastAsia="Times New Roman" w:hAnsi="Avenir Next" w:cs="Times New Roman"/>
          <w:color w:val="A02B93" w:themeColor="accent5"/>
          <w:kern w:val="0"/>
          <w:sz w:val="18"/>
          <w:szCs w:val="18"/>
          <w14:ligatures w14:val="none"/>
        </w:rPr>
        <w:t xml:space="preserve"> influx, depolarizing the membrane. </w:t>
      </w:r>
      <w:r w:rsidR="00D3745C" w:rsidRPr="003C466E">
        <w:rPr>
          <w:rFonts w:ascii="Avenir Next" w:eastAsia="Times New Roman" w:hAnsi="Avenir Next" w:cs="Times New Roman"/>
          <w:color w:val="A02B93" w:themeColor="accent5"/>
          <w:kern w:val="0"/>
          <w:sz w:val="18"/>
          <w:szCs w:val="18"/>
          <w14:ligatures w14:val="none"/>
        </w:rPr>
        <w:t>Because t</w:t>
      </w:r>
      <w:r w:rsidR="00213990" w:rsidRPr="003C466E">
        <w:rPr>
          <w:rFonts w:ascii="Avenir Next" w:eastAsia="Times New Roman" w:hAnsi="Avenir Next" w:cs="Times New Roman"/>
          <w:color w:val="A02B93" w:themeColor="accent5"/>
          <w:kern w:val="0"/>
          <w:sz w:val="18"/>
          <w:szCs w:val="18"/>
          <w14:ligatures w14:val="none"/>
        </w:rPr>
        <w:t>his is a graded potential</w:t>
      </w:r>
      <w:r w:rsidR="001F1083" w:rsidRPr="003C466E">
        <w:rPr>
          <w:rFonts w:ascii="Avenir Next" w:eastAsia="Times New Roman" w:hAnsi="Avenir Next" w:cs="Times New Roman"/>
          <w:color w:val="A02B93" w:themeColor="accent5"/>
          <w:kern w:val="0"/>
          <w:sz w:val="18"/>
          <w:szCs w:val="18"/>
          <w14:ligatures w14:val="none"/>
        </w:rPr>
        <w:t xml:space="preserve">, </w:t>
      </w:r>
      <w:r w:rsidR="00213990" w:rsidRPr="003C466E">
        <w:rPr>
          <w:rFonts w:ascii="Avenir Next" w:eastAsia="Times New Roman" w:hAnsi="Avenir Next" w:cs="Times New Roman"/>
          <w:color w:val="A02B93" w:themeColor="accent5"/>
          <w:kern w:val="0"/>
          <w:sz w:val="18"/>
          <w:szCs w:val="18"/>
          <w14:ligatures w14:val="none"/>
        </w:rPr>
        <w:t>the magnitude of depolarization is proportional to stimulus strength and duration</w:t>
      </w:r>
      <w:r w:rsidR="001F1083" w:rsidRPr="003C466E">
        <w:rPr>
          <w:rFonts w:ascii="Avenir Next" w:eastAsia="Times New Roman" w:hAnsi="Avenir Next" w:cs="Times New Roman"/>
          <w:color w:val="A02B93" w:themeColor="accent5"/>
          <w:kern w:val="0"/>
          <w:sz w:val="18"/>
          <w:szCs w:val="18"/>
          <w14:ligatures w14:val="none"/>
        </w:rPr>
        <w:t xml:space="preserve">. </w:t>
      </w:r>
      <w:r w:rsidR="00213990" w:rsidRPr="003C466E">
        <w:rPr>
          <w:rFonts w:ascii="Avenir Next" w:eastAsia="Times New Roman" w:hAnsi="Avenir Next" w:cs="Times New Roman"/>
          <w:color w:val="A02B93" w:themeColor="accent5"/>
          <w:kern w:val="0"/>
          <w:sz w:val="18"/>
          <w:szCs w:val="18"/>
          <w14:ligatures w14:val="none"/>
        </w:rPr>
        <w:t>For an action potential to result, this graded potential (or the summation of multiple graded potentials) must reach the axon hillock/initial segment with enough magnitude to bring the membrane to threshold (−55 mV).</w:t>
      </w:r>
    </w:p>
    <w:p w14:paraId="2E9F51C2" w14:textId="77777777" w:rsidR="00D34E39" w:rsidRPr="003C466E" w:rsidRDefault="00D34E39" w:rsidP="00BA7FE8">
      <w:pPr>
        <w:rPr>
          <w:rFonts w:ascii="Avenir Next" w:eastAsia="Times New Roman" w:hAnsi="Avenir Next" w:cs="Times New Roman"/>
          <w:kern w:val="0"/>
          <w:sz w:val="18"/>
          <w:szCs w:val="18"/>
          <w14:ligatures w14:val="none"/>
        </w:rPr>
      </w:pPr>
    </w:p>
    <w:p w14:paraId="4EC4E10D" w14:textId="77777777" w:rsidR="00BA7FE8" w:rsidRPr="003C466E" w:rsidRDefault="00BA7FE8" w:rsidP="00BA7FE8">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b/>
          <w:bCs/>
          <w:kern w:val="0"/>
          <w:sz w:val="18"/>
          <w:szCs w:val="18"/>
          <w14:ligatures w14:val="none"/>
        </w:rPr>
        <w:t>2. Threshold Decision:</w:t>
      </w:r>
      <w:r w:rsidRPr="003C466E">
        <w:rPr>
          <w:rFonts w:ascii="Avenir Next" w:eastAsia="Times New Roman" w:hAnsi="Avenir Next" w:cs="Times New Roman"/>
          <w:kern w:val="0"/>
          <w:sz w:val="18"/>
          <w:szCs w:val="18"/>
          <w14:ligatures w14:val="none"/>
        </w:rPr>
        <w:t xml:space="preserve"> Two simultaneous graded potentials, each producing +3 mV of depolarization, arrive at the axon hillock at the same time. Starting from resting potential:</w:t>
      </w:r>
    </w:p>
    <w:p w14:paraId="4600069E" w14:textId="77777777" w:rsidR="00213990" w:rsidRPr="003C466E" w:rsidRDefault="00213990" w:rsidP="00213990">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kern w:val="0"/>
          <w:sz w:val="18"/>
          <w:szCs w:val="18"/>
          <w14:ligatures w14:val="none"/>
        </w:rPr>
        <w:t>a. Calculate the approximate resulting membrane potential if both potentials summate.</w:t>
      </w:r>
    </w:p>
    <w:p w14:paraId="599822A8" w14:textId="6A58E80A" w:rsidR="00213990" w:rsidRPr="003C466E" w:rsidRDefault="001F1083" w:rsidP="00213990">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−70 mV + 3 mV + 3 mV = −64 mV</w:t>
      </w:r>
    </w:p>
    <w:p w14:paraId="48D47313" w14:textId="77777777" w:rsidR="00213990" w:rsidRPr="003C466E" w:rsidRDefault="00213990" w:rsidP="00213990">
      <w:pPr>
        <w:rPr>
          <w:rFonts w:ascii="Avenir Next" w:eastAsia="Times New Roman" w:hAnsi="Avenir Next" w:cs="Times New Roman"/>
          <w:kern w:val="0"/>
          <w:sz w:val="18"/>
          <w:szCs w:val="18"/>
          <w14:ligatures w14:val="none"/>
        </w:rPr>
      </w:pPr>
    </w:p>
    <w:p w14:paraId="3C7669B6" w14:textId="77777777" w:rsidR="00213990" w:rsidRPr="003C466E" w:rsidRDefault="00213990" w:rsidP="00213990">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kern w:val="0"/>
          <w:sz w:val="18"/>
          <w:szCs w:val="18"/>
          <w14:ligatures w14:val="none"/>
        </w:rPr>
        <w:t xml:space="preserve">b. Assuming threshold is −55 mV, will an action potential be triggered? Explain. </w:t>
      </w:r>
    </w:p>
    <w:p w14:paraId="2A210E10" w14:textId="5C926A09" w:rsidR="00213990" w:rsidRPr="003C466E" w:rsidRDefault="001F1083" w:rsidP="00213990">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No. −64 mV does not reach threshold of −55 mV. The summed graded potential remains subthreshold; no action potential fires.</w:t>
      </w:r>
    </w:p>
    <w:p w14:paraId="51254FE2" w14:textId="77777777" w:rsidR="00213990" w:rsidRPr="003C466E" w:rsidRDefault="00213990" w:rsidP="00213990">
      <w:pPr>
        <w:rPr>
          <w:rFonts w:ascii="Avenir Next" w:eastAsia="Times New Roman" w:hAnsi="Avenir Next" w:cs="Times New Roman"/>
          <w:kern w:val="0"/>
          <w:sz w:val="18"/>
          <w:szCs w:val="18"/>
          <w14:ligatures w14:val="none"/>
        </w:rPr>
      </w:pPr>
    </w:p>
    <w:p w14:paraId="1F76634D" w14:textId="77777777" w:rsidR="00213990" w:rsidRPr="003C466E" w:rsidRDefault="00213990" w:rsidP="00213990">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kern w:val="0"/>
          <w:sz w:val="18"/>
          <w:szCs w:val="18"/>
          <w14:ligatures w14:val="none"/>
        </w:rPr>
        <w:t>c. What type of summation is occurring?</w:t>
      </w:r>
    </w:p>
    <w:p w14:paraId="589EC0FF" w14:textId="67E8850E" w:rsidR="00213990" w:rsidRPr="003C466E" w:rsidRDefault="008C56B1" w:rsidP="00213990">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Spatial summation — two graded potentials arriving simultaneously from separate inputs summate at the axon hillock</w:t>
      </w:r>
    </w:p>
    <w:p w14:paraId="18C151E2" w14:textId="77777777" w:rsidR="00213990" w:rsidRPr="003C466E" w:rsidRDefault="00213990" w:rsidP="00213990">
      <w:pPr>
        <w:rPr>
          <w:rFonts w:ascii="Avenir Next" w:eastAsia="Times New Roman" w:hAnsi="Avenir Next" w:cs="Times New Roman"/>
          <w:kern w:val="0"/>
          <w:sz w:val="18"/>
          <w:szCs w:val="18"/>
          <w14:ligatures w14:val="none"/>
        </w:rPr>
      </w:pPr>
    </w:p>
    <w:p w14:paraId="33A7490C" w14:textId="71A2D2D2" w:rsidR="00BA7FE8" w:rsidRPr="003C466E" w:rsidRDefault="00BA7FE8" w:rsidP="00BA7FE8">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b/>
          <w:bCs/>
          <w:kern w:val="0"/>
          <w:sz w:val="18"/>
          <w:szCs w:val="18"/>
          <w14:ligatures w14:val="none"/>
        </w:rPr>
        <w:t>3. Propagation:</w:t>
      </w:r>
      <w:r w:rsidRPr="003C466E">
        <w:rPr>
          <w:rFonts w:ascii="Avenir Next" w:eastAsia="Times New Roman" w:hAnsi="Avenir Next" w:cs="Times New Roman"/>
          <w:kern w:val="0"/>
          <w:sz w:val="18"/>
          <w:szCs w:val="18"/>
          <w14:ligatures w14:val="none"/>
        </w:rPr>
        <w:t xml:space="preserve"> This axon is a myelinated Type A fiber. Describe how the action potential propagates toward the spinal cord. How does myelination affect the speed and energy efficiency of propagation compared to an unmyelinated Type C fiber carrying the same signal?</w:t>
      </w:r>
    </w:p>
    <w:p w14:paraId="7F45819C" w14:textId="7EDF9215" w:rsidR="00213990" w:rsidRPr="003C466E" w:rsidRDefault="005644C0" w:rsidP="00BA7FE8">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Action potential propagates via saltatory conduction — the depolarization jumps from one node of Ranvier to the next, as voltage-gated Na</w:t>
      </w:r>
      <w:r w:rsidRPr="003C466E">
        <w:rPr>
          <w:rFonts w:ascii="Cambria Math" w:eastAsia="Times New Roman" w:hAnsi="Cambria Math" w:cs="Cambria Math"/>
          <w:color w:val="A02B93" w:themeColor="accent5"/>
          <w:kern w:val="0"/>
          <w:sz w:val="18"/>
          <w:szCs w:val="18"/>
          <w14:ligatures w14:val="none"/>
        </w:rPr>
        <w:t>⁺</w:t>
      </w:r>
      <w:r w:rsidRPr="003C466E">
        <w:rPr>
          <w:rFonts w:ascii="Avenir Next" w:eastAsia="Times New Roman" w:hAnsi="Avenir Next" w:cs="Times New Roman"/>
          <w:color w:val="A02B93" w:themeColor="accent5"/>
          <w:kern w:val="0"/>
          <w:sz w:val="18"/>
          <w:szCs w:val="18"/>
          <w14:ligatures w14:val="none"/>
        </w:rPr>
        <w:t xml:space="preserve"> channels are concentrated only at the nodes while myelin insulates the internodal segments. This is dramatically faster than the continuous conduction of a Type C fiber, where the action potential must be regenerated at every point along the full length of the axon membrane.</w:t>
      </w:r>
    </w:p>
    <w:p w14:paraId="5BCA9CCE" w14:textId="77777777" w:rsidR="00213990" w:rsidRPr="003C466E" w:rsidRDefault="00213990" w:rsidP="00BA7FE8">
      <w:pPr>
        <w:rPr>
          <w:rFonts w:ascii="Avenir Next" w:eastAsia="Times New Roman" w:hAnsi="Avenir Next" w:cs="Times New Roman"/>
          <w:kern w:val="0"/>
          <w:sz w:val="18"/>
          <w:szCs w:val="18"/>
          <w14:ligatures w14:val="none"/>
        </w:rPr>
      </w:pPr>
    </w:p>
    <w:p w14:paraId="33AA135F" w14:textId="77777777" w:rsidR="00BA7FE8" w:rsidRPr="003C466E" w:rsidRDefault="00BA7FE8" w:rsidP="00BA7FE8">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b/>
          <w:bCs/>
          <w:kern w:val="0"/>
          <w:sz w:val="18"/>
          <w:szCs w:val="18"/>
          <w14:ligatures w14:val="none"/>
        </w:rPr>
        <w:t>4. Unidirectionality:</w:t>
      </w:r>
      <w:r w:rsidRPr="003C466E">
        <w:rPr>
          <w:rFonts w:ascii="Avenir Next" w:eastAsia="Times New Roman" w:hAnsi="Avenir Next" w:cs="Times New Roman"/>
          <w:kern w:val="0"/>
          <w:sz w:val="18"/>
          <w:szCs w:val="18"/>
          <w14:ligatures w14:val="none"/>
        </w:rPr>
        <w:t xml:space="preserve"> Once an action potential fires at the initial segment and begins propagating, why doesn't it travel backward toward the dendrites in addition to forward toward the spinal cord? Identify the specific mechanism that enforces this directionality.</w:t>
      </w:r>
    </w:p>
    <w:p w14:paraId="05DD8CE4" w14:textId="0CCFFF1F" w:rsidR="00213990" w:rsidRPr="003C466E" w:rsidRDefault="008F2E51" w:rsidP="00BA7FE8">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 xml:space="preserve">After the action potential fires and propagates forward, the membrane immediately behind the advancing signal enters the </w:t>
      </w:r>
      <w:r w:rsidRPr="003C466E">
        <w:rPr>
          <w:rFonts w:ascii="Avenir Next" w:eastAsia="Times New Roman" w:hAnsi="Avenir Next" w:cs="Times New Roman"/>
          <w:b/>
          <w:bCs/>
          <w:color w:val="A02B93" w:themeColor="accent5"/>
          <w:kern w:val="0"/>
          <w:sz w:val="18"/>
          <w:szCs w:val="18"/>
          <w14:ligatures w14:val="none"/>
        </w:rPr>
        <w:t>absolute refractory period</w:t>
      </w:r>
      <w:r w:rsidRPr="003C466E">
        <w:rPr>
          <w:rFonts w:ascii="Avenir Next" w:eastAsia="Times New Roman" w:hAnsi="Avenir Next" w:cs="Times New Roman"/>
          <w:color w:val="A02B93" w:themeColor="accent5"/>
          <w:kern w:val="0"/>
          <w:sz w:val="18"/>
          <w:szCs w:val="18"/>
          <w14:ligatures w14:val="none"/>
        </w:rPr>
        <w:t xml:space="preserve"> — voltage-gated Na</w:t>
      </w:r>
      <w:r w:rsidRPr="003C466E">
        <w:rPr>
          <w:rFonts w:ascii="Cambria Math" w:eastAsia="Times New Roman" w:hAnsi="Cambria Math" w:cs="Cambria Math"/>
          <w:color w:val="A02B93" w:themeColor="accent5"/>
          <w:kern w:val="0"/>
          <w:sz w:val="18"/>
          <w:szCs w:val="18"/>
          <w14:ligatures w14:val="none"/>
        </w:rPr>
        <w:t>⁺</w:t>
      </w:r>
      <w:r w:rsidRPr="003C466E">
        <w:rPr>
          <w:rFonts w:ascii="Avenir Next" w:eastAsia="Times New Roman" w:hAnsi="Avenir Next" w:cs="Times New Roman"/>
          <w:color w:val="A02B93" w:themeColor="accent5"/>
          <w:kern w:val="0"/>
          <w:sz w:val="18"/>
          <w:szCs w:val="18"/>
          <w14:ligatures w14:val="none"/>
        </w:rPr>
        <w:t xml:space="preserve"> channels in that region are inactivated and cannot be reopened. This prevents backward re-excitation.</w:t>
      </w:r>
    </w:p>
    <w:p w14:paraId="0DD285FD" w14:textId="77777777" w:rsidR="00213990" w:rsidRPr="003C466E" w:rsidRDefault="00213990" w:rsidP="00BA7FE8">
      <w:pPr>
        <w:rPr>
          <w:rFonts w:ascii="Avenir Next" w:eastAsia="Times New Roman" w:hAnsi="Avenir Next" w:cs="Times New Roman"/>
          <w:kern w:val="0"/>
          <w:sz w:val="18"/>
          <w:szCs w:val="18"/>
          <w14:ligatures w14:val="none"/>
        </w:rPr>
      </w:pPr>
    </w:p>
    <w:p w14:paraId="1EB5FE54" w14:textId="77777777" w:rsidR="00BA7FE8" w:rsidRPr="003C466E" w:rsidRDefault="00BA7FE8" w:rsidP="00BA7FE8">
      <w:pPr>
        <w:rPr>
          <w:rFonts w:ascii="Avenir Next" w:eastAsia="Times New Roman" w:hAnsi="Avenir Next" w:cs="Times New Roman"/>
          <w:kern w:val="0"/>
          <w:sz w:val="18"/>
          <w:szCs w:val="18"/>
          <w14:ligatures w14:val="none"/>
        </w:rPr>
      </w:pPr>
      <w:r w:rsidRPr="003C466E">
        <w:rPr>
          <w:rFonts w:ascii="Avenir Next" w:eastAsia="Times New Roman" w:hAnsi="Avenir Next" w:cs="Times New Roman"/>
          <w:b/>
          <w:bCs/>
          <w:kern w:val="0"/>
          <w:sz w:val="18"/>
          <w:szCs w:val="18"/>
          <w14:ligatures w14:val="none"/>
        </w:rPr>
        <w:t>5. Evaluate the Division of Labor:</w:t>
      </w:r>
      <w:r w:rsidRPr="003C466E">
        <w:rPr>
          <w:rFonts w:ascii="Avenir Next" w:eastAsia="Times New Roman" w:hAnsi="Avenir Next" w:cs="Times New Roman"/>
          <w:kern w:val="0"/>
          <w:sz w:val="18"/>
          <w:szCs w:val="18"/>
          <w14:ligatures w14:val="none"/>
        </w:rPr>
        <w:t xml:space="preserve"> The nervous system relies on both graded potentials and action potentials rather than one mechanism alone. Evaluate this "division of labor." Why is each mechanism well-suited to its specific role, and what would be lost if the nervous system relied exclusively on action potentials for all neural signaling — including at the receptor and integration level?</w:t>
      </w:r>
    </w:p>
    <w:p w14:paraId="46EA95B0" w14:textId="56D9E16A" w:rsidR="00BA7FE8" w:rsidRPr="003C466E" w:rsidRDefault="003C466E" w:rsidP="003C466E">
      <w:pPr>
        <w:rPr>
          <w:rFonts w:ascii="Avenir Next" w:eastAsia="Times New Roman" w:hAnsi="Avenir Next" w:cs="Times New Roman"/>
          <w:color w:val="A02B93" w:themeColor="accent5"/>
          <w:kern w:val="0"/>
          <w:sz w:val="18"/>
          <w:szCs w:val="18"/>
          <w14:ligatures w14:val="none"/>
        </w:rPr>
      </w:pPr>
      <w:r w:rsidRPr="003C466E">
        <w:rPr>
          <w:rFonts w:ascii="Avenir Next" w:eastAsia="Times New Roman" w:hAnsi="Avenir Next" w:cs="Times New Roman"/>
          <w:color w:val="A02B93" w:themeColor="accent5"/>
          <w:kern w:val="0"/>
          <w:sz w:val="18"/>
          <w:szCs w:val="18"/>
          <w14:ligatures w14:val="none"/>
        </w:rPr>
        <w:t xml:space="preserve">Graded potentials are well-suited for </w:t>
      </w:r>
      <w:r w:rsidRPr="003C466E">
        <w:rPr>
          <w:rFonts w:ascii="Avenir Next" w:eastAsia="Times New Roman" w:hAnsi="Avenir Next" w:cs="Times New Roman"/>
          <w:b/>
          <w:bCs/>
          <w:color w:val="A02B93" w:themeColor="accent5"/>
          <w:kern w:val="0"/>
          <w:sz w:val="18"/>
          <w:szCs w:val="18"/>
          <w14:ligatures w14:val="none"/>
        </w:rPr>
        <w:t>local integration</w:t>
      </w:r>
      <w:r w:rsidRPr="003C466E">
        <w:rPr>
          <w:rFonts w:ascii="Avenir Next" w:eastAsia="Times New Roman" w:hAnsi="Avenir Next" w:cs="Times New Roman"/>
          <w:color w:val="A02B93" w:themeColor="accent5"/>
          <w:kern w:val="0"/>
          <w:sz w:val="18"/>
          <w:szCs w:val="18"/>
          <w14:ligatures w14:val="none"/>
        </w:rPr>
        <w:t xml:space="preserve"> — they vary in size, can summate (spatially and temporally), and allow a neuron to weigh multiple simultaneous inputs of varying strengths before "deciding" whether to fire. Their decremental nature serves a filtering function: only sufficiently strong or summed signals survive the journey to the axon hillock. Action potentials are well-suited for </w:t>
      </w:r>
      <w:r w:rsidRPr="003C466E">
        <w:rPr>
          <w:rFonts w:ascii="Avenir Next" w:eastAsia="Times New Roman" w:hAnsi="Avenir Next" w:cs="Times New Roman"/>
          <w:b/>
          <w:bCs/>
          <w:color w:val="A02B93" w:themeColor="accent5"/>
          <w:kern w:val="0"/>
          <w:sz w:val="18"/>
          <w:szCs w:val="18"/>
          <w14:ligatures w14:val="none"/>
        </w:rPr>
        <w:t>long-distance, reliable communication</w:t>
      </w:r>
      <w:r w:rsidRPr="003C466E">
        <w:rPr>
          <w:rFonts w:ascii="Avenir Next" w:eastAsia="Times New Roman" w:hAnsi="Avenir Next" w:cs="Times New Roman"/>
          <w:color w:val="A02B93" w:themeColor="accent5"/>
          <w:kern w:val="0"/>
          <w:sz w:val="18"/>
          <w:szCs w:val="18"/>
          <w14:ligatures w14:val="none"/>
        </w:rPr>
        <w:t xml:space="preserve"> — because they are all-or-none and actively regenerated at each node or membrane segment, they maintain full signal fidelity over the entire length of an axon without attenuation. If the nervous system relied exclusively on action potentials: it would lose the ability to integrate and grade multiple simultaneous inputs.</w:t>
      </w:r>
    </w:p>
    <w:p w14:paraId="336CE075" w14:textId="77777777" w:rsidR="00BA7FE8" w:rsidRPr="00BA7FE8" w:rsidRDefault="00BA7FE8" w:rsidP="00BA7FE8">
      <w:pPr>
        <w:rPr>
          <w:rFonts w:ascii="Avenir Next" w:eastAsia="Times New Roman" w:hAnsi="Avenir Next" w:cs="Times New Roman"/>
          <w:kern w:val="0"/>
          <w:sz w:val="20"/>
          <w:szCs w:val="20"/>
          <w14:ligatures w14:val="none"/>
        </w:rPr>
      </w:pPr>
    </w:p>
    <w:sectPr w:rsidR="00BA7FE8" w:rsidRPr="00BA7FE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8F58" w14:textId="77777777" w:rsidR="005E43C4" w:rsidRDefault="005E43C4" w:rsidP="00F3758A">
      <w:r>
        <w:separator/>
      </w:r>
    </w:p>
  </w:endnote>
  <w:endnote w:type="continuationSeparator" w:id="0">
    <w:p w14:paraId="7716E181" w14:textId="77777777" w:rsidR="005E43C4" w:rsidRDefault="005E43C4"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w:panose1 w:val="020B0503020202020204"/>
    <w:charset w:val="00"/>
    <w:family w:val="swiss"/>
    <w:pitch w:val="variable"/>
    <w:sig w:usb0="8000002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0133" w14:textId="77777777" w:rsidR="005E43C4" w:rsidRDefault="005E43C4" w:rsidP="00F3758A">
      <w:r>
        <w:separator/>
      </w:r>
    </w:p>
  </w:footnote>
  <w:footnote w:type="continuationSeparator" w:id="0">
    <w:p w14:paraId="5A5E0D02" w14:textId="77777777" w:rsidR="005E43C4" w:rsidRDefault="005E43C4"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62A45F44"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00716248">
      <w:rPr>
        <w:rFonts w:ascii="Avenir Next" w:hAnsi="Avenir Next"/>
        <w:sz w:val="20"/>
        <w:szCs w:val="20"/>
      </w:rPr>
      <w:t xml:space="preserve"> Key</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61BFA">
      <w:rPr>
        <w:rFonts w:ascii="Avenir Next" w:hAnsi="Avenir Next"/>
        <w:sz w:val="20"/>
        <w:szCs w:val="20"/>
      </w:rPr>
      <w:t>2-</w:t>
    </w:r>
    <w:r w:rsidR="00E77C15">
      <w:rPr>
        <w:rFonts w:ascii="Avenir Next" w:hAnsi="Avenir Next"/>
        <w:sz w:val="20"/>
        <w:szCs w:val="20"/>
      </w:rPr>
      <w:t>2</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A333E"/>
    <w:multiLevelType w:val="hybridMultilevel"/>
    <w:tmpl w:val="493C0AF4"/>
    <w:lvl w:ilvl="0" w:tplc="209C8094">
      <w:start w:val="2"/>
      <w:numFmt w:val="bullet"/>
      <w:lvlText w:val="-"/>
      <w:lvlJc w:val="left"/>
      <w:pPr>
        <w:ind w:left="720" w:hanging="360"/>
      </w:pPr>
      <w:rPr>
        <w:rFonts w:ascii="Avenir Next" w:eastAsia="Times New Roman" w:hAnsi="Avenir Nex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23"/>
  </w:num>
  <w:num w:numId="2" w16cid:durableId="1261722978">
    <w:abstractNumId w:val="21"/>
  </w:num>
  <w:num w:numId="3" w16cid:durableId="1776899393">
    <w:abstractNumId w:val="17"/>
  </w:num>
  <w:num w:numId="4" w16cid:durableId="1001473988">
    <w:abstractNumId w:val="9"/>
  </w:num>
  <w:num w:numId="5" w16cid:durableId="178744313">
    <w:abstractNumId w:val="44"/>
  </w:num>
  <w:num w:numId="6" w16cid:durableId="1877037311">
    <w:abstractNumId w:val="42"/>
  </w:num>
  <w:num w:numId="7" w16cid:durableId="744650241">
    <w:abstractNumId w:val="18"/>
  </w:num>
  <w:num w:numId="8" w16cid:durableId="706949401">
    <w:abstractNumId w:val="24"/>
  </w:num>
  <w:num w:numId="9" w16cid:durableId="1470051139">
    <w:abstractNumId w:val="14"/>
  </w:num>
  <w:num w:numId="10" w16cid:durableId="2120182161">
    <w:abstractNumId w:val="25"/>
  </w:num>
  <w:num w:numId="11" w16cid:durableId="1689602261">
    <w:abstractNumId w:val="32"/>
  </w:num>
  <w:num w:numId="12" w16cid:durableId="1174683265">
    <w:abstractNumId w:val="30"/>
  </w:num>
  <w:num w:numId="13" w16cid:durableId="1018312432">
    <w:abstractNumId w:val="5"/>
  </w:num>
  <w:num w:numId="14" w16cid:durableId="2022704610">
    <w:abstractNumId w:val="27"/>
  </w:num>
  <w:num w:numId="15" w16cid:durableId="1025982699">
    <w:abstractNumId w:val="41"/>
  </w:num>
  <w:num w:numId="16" w16cid:durableId="698047106">
    <w:abstractNumId w:val="26"/>
  </w:num>
  <w:num w:numId="17" w16cid:durableId="795024940">
    <w:abstractNumId w:val="43"/>
  </w:num>
  <w:num w:numId="18" w16cid:durableId="1643076487">
    <w:abstractNumId w:val="19"/>
  </w:num>
  <w:num w:numId="19" w16cid:durableId="526452024">
    <w:abstractNumId w:val="16"/>
  </w:num>
  <w:num w:numId="20" w16cid:durableId="1295334236">
    <w:abstractNumId w:val="36"/>
  </w:num>
  <w:num w:numId="21" w16cid:durableId="1072393276">
    <w:abstractNumId w:val="10"/>
  </w:num>
  <w:num w:numId="22" w16cid:durableId="1004746217">
    <w:abstractNumId w:val="6"/>
  </w:num>
  <w:num w:numId="23" w16cid:durableId="1677998326">
    <w:abstractNumId w:val="38"/>
  </w:num>
  <w:num w:numId="24" w16cid:durableId="272589171">
    <w:abstractNumId w:val="39"/>
  </w:num>
  <w:num w:numId="25" w16cid:durableId="498541915">
    <w:abstractNumId w:val="22"/>
  </w:num>
  <w:num w:numId="26" w16cid:durableId="681710710">
    <w:abstractNumId w:val="31"/>
  </w:num>
  <w:num w:numId="27" w16cid:durableId="999428344">
    <w:abstractNumId w:val="11"/>
  </w:num>
  <w:num w:numId="28" w16cid:durableId="638997709">
    <w:abstractNumId w:val="15"/>
  </w:num>
  <w:num w:numId="29" w16cid:durableId="1537307594">
    <w:abstractNumId w:val="4"/>
  </w:num>
  <w:num w:numId="30" w16cid:durableId="1902254952">
    <w:abstractNumId w:val="37"/>
  </w:num>
  <w:num w:numId="31" w16cid:durableId="1479611906">
    <w:abstractNumId w:val="7"/>
  </w:num>
  <w:num w:numId="32" w16cid:durableId="770390615">
    <w:abstractNumId w:val="0"/>
  </w:num>
  <w:num w:numId="33" w16cid:durableId="597106448">
    <w:abstractNumId w:val="1"/>
  </w:num>
  <w:num w:numId="34" w16cid:durableId="1114517264">
    <w:abstractNumId w:val="12"/>
  </w:num>
  <w:num w:numId="35" w16cid:durableId="340744851">
    <w:abstractNumId w:val="2"/>
  </w:num>
  <w:num w:numId="36" w16cid:durableId="510099130">
    <w:abstractNumId w:val="3"/>
  </w:num>
  <w:num w:numId="37" w16cid:durableId="1677491133">
    <w:abstractNumId w:val="20"/>
  </w:num>
  <w:num w:numId="38" w16cid:durableId="2015959958">
    <w:abstractNumId w:val="28"/>
  </w:num>
  <w:num w:numId="39" w16cid:durableId="1196427404">
    <w:abstractNumId w:val="13"/>
  </w:num>
  <w:num w:numId="40" w16cid:durableId="508714194">
    <w:abstractNumId w:val="8"/>
  </w:num>
  <w:num w:numId="41" w16cid:durableId="1492989293">
    <w:abstractNumId w:val="33"/>
  </w:num>
  <w:num w:numId="42" w16cid:durableId="2012294489">
    <w:abstractNumId w:val="34"/>
  </w:num>
  <w:num w:numId="43" w16cid:durableId="470100993">
    <w:abstractNumId w:val="35"/>
  </w:num>
  <w:num w:numId="44" w16cid:durableId="1877422374">
    <w:abstractNumId w:val="29"/>
  </w:num>
  <w:num w:numId="45" w16cid:durableId="14487394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16DB5"/>
    <w:rsid w:val="0003226C"/>
    <w:rsid w:val="000729FC"/>
    <w:rsid w:val="000B17A4"/>
    <w:rsid w:val="000B770B"/>
    <w:rsid w:val="000F0231"/>
    <w:rsid w:val="000F3A0A"/>
    <w:rsid w:val="00136106"/>
    <w:rsid w:val="00184808"/>
    <w:rsid w:val="001C677E"/>
    <w:rsid w:val="001F1083"/>
    <w:rsid w:val="00213990"/>
    <w:rsid w:val="002153C3"/>
    <w:rsid w:val="00242598"/>
    <w:rsid w:val="00251B50"/>
    <w:rsid w:val="00273371"/>
    <w:rsid w:val="00275704"/>
    <w:rsid w:val="0028092C"/>
    <w:rsid w:val="0029487E"/>
    <w:rsid w:val="002B0314"/>
    <w:rsid w:val="002B7335"/>
    <w:rsid w:val="00303A8F"/>
    <w:rsid w:val="00320944"/>
    <w:rsid w:val="0032594F"/>
    <w:rsid w:val="00334AF9"/>
    <w:rsid w:val="00361F2F"/>
    <w:rsid w:val="00366BD5"/>
    <w:rsid w:val="00371AA8"/>
    <w:rsid w:val="00387418"/>
    <w:rsid w:val="003A257E"/>
    <w:rsid w:val="003A3BE6"/>
    <w:rsid w:val="003C466E"/>
    <w:rsid w:val="003C5792"/>
    <w:rsid w:val="003D2B33"/>
    <w:rsid w:val="003E5A97"/>
    <w:rsid w:val="004136D7"/>
    <w:rsid w:val="00420D91"/>
    <w:rsid w:val="00434A7F"/>
    <w:rsid w:val="00455380"/>
    <w:rsid w:val="004733C8"/>
    <w:rsid w:val="00495A00"/>
    <w:rsid w:val="004C0A58"/>
    <w:rsid w:val="004C6322"/>
    <w:rsid w:val="004E5396"/>
    <w:rsid w:val="005039AB"/>
    <w:rsid w:val="00517BDC"/>
    <w:rsid w:val="00524979"/>
    <w:rsid w:val="00525F3B"/>
    <w:rsid w:val="005644C0"/>
    <w:rsid w:val="00575B75"/>
    <w:rsid w:val="005E43C4"/>
    <w:rsid w:val="005F57E4"/>
    <w:rsid w:val="0060202E"/>
    <w:rsid w:val="0060271A"/>
    <w:rsid w:val="00621DF1"/>
    <w:rsid w:val="0062641B"/>
    <w:rsid w:val="00680331"/>
    <w:rsid w:val="006A7F9C"/>
    <w:rsid w:val="006B13B2"/>
    <w:rsid w:val="006B30C2"/>
    <w:rsid w:val="006C2739"/>
    <w:rsid w:val="006D2F7F"/>
    <w:rsid w:val="006E5C45"/>
    <w:rsid w:val="00716248"/>
    <w:rsid w:val="0072434C"/>
    <w:rsid w:val="007362CE"/>
    <w:rsid w:val="00753C50"/>
    <w:rsid w:val="00761BFA"/>
    <w:rsid w:val="007A0A8B"/>
    <w:rsid w:val="007B3AA4"/>
    <w:rsid w:val="007E45C5"/>
    <w:rsid w:val="00803854"/>
    <w:rsid w:val="00807910"/>
    <w:rsid w:val="00807998"/>
    <w:rsid w:val="00820802"/>
    <w:rsid w:val="00843102"/>
    <w:rsid w:val="00843DD7"/>
    <w:rsid w:val="00872674"/>
    <w:rsid w:val="008773E5"/>
    <w:rsid w:val="00883698"/>
    <w:rsid w:val="00894D66"/>
    <w:rsid w:val="008B4A04"/>
    <w:rsid w:val="008C0004"/>
    <w:rsid w:val="008C56B1"/>
    <w:rsid w:val="008F2E51"/>
    <w:rsid w:val="0090723E"/>
    <w:rsid w:val="00911B6D"/>
    <w:rsid w:val="00916533"/>
    <w:rsid w:val="00922695"/>
    <w:rsid w:val="009262D7"/>
    <w:rsid w:val="0096261F"/>
    <w:rsid w:val="009802F5"/>
    <w:rsid w:val="00992947"/>
    <w:rsid w:val="00992989"/>
    <w:rsid w:val="00993173"/>
    <w:rsid w:val="009A72FA"/>
    <w:rsid w:val="009C58DC"/>
    <w:rsid w:val="009D2B02"/>
    <w:rsid w:val="009D7199"/>
    <w:rsid w:val="009E11BC"/>
    <w:rsid w:val="009F625E"/>
    <w:rsid w:val="00A10DAA"/>
    <w:rsid w:val="00A20BD7"/>
    <w:rsid w:val="00A30603"/>
    <w:rsid w:val="00A523F3"/>
    <w:rsid w:val="00AA1F89"/>
    <w:rsid w:val="00AB05FE"/>
    <w:rsid w:val="00AF5192"/>
    <w:rsid w:val="00B06740"/>
    <w:rsid w:val="00B21994"/>
    <w:rsid w:val="00B37F21"/>
    <w:rsid w:val="00B538AF"/>
    <w:rsid w:val="00B5555A"/>
    <w:rsid w:val="00B562C6"/>
    <w:rsid w:val="00BA7FE8"/>
    <w:rsid w:val="00BE1963"/>
    <w:rsid w:val="00C10CCB"/>
    <w:rsid w:val="00C31B2A"/>
    <w:rsid w:val="00C34B1C"/>
    <w:rsid w:val="00C36E0D"/>
    <w:rsid w:val="00C54E15"/>
    <w:rsid w:val="00C62978"/>
    <w:rsid w:val="00CD7BCC"/>
    <w:rsid w:val="00D25D48"/>
    <w:rsid w:val="00D278CD"/>
    <w:rsid w:val="00D34E39"/>
    <w:rsid w:val="00D3745C"/>
    <w:rsid w:val="00D64292"/>
    <w:rsid w:val="00DC789D"/>
    <w:rsid w:val="00DE1258"/>
    <w:rsid w:val="00DE5F9B"/>
    <w:rsid w:val="00DF605B"/>
    <w:rsid w:val="00E403F6"/>
    <w:rsid w:val="00E404BA"/>
    <w:rsid w:val="00E700AB"/>
    <w:rsid w:val="00E77C15"/>
    <w:rsid w:val="00E96F1E"/>
    <w:rsid w:val="00EA06C4"/>
    <w:rsid w:val="00EB2DE2"/>
    <w:rsid w:val="00EF295B"/>
    <w:rsid w:val="00EF3114"/>
    <w:rsid w:val="00F04221"/>
    <w:rsid w:val="00F05084"/>
    <w:rsid w:val="00F364AE"/>
    <w:rsid w:val="00F3758A"/>
    <w:rsid w:val="00F46CB8"/>
    <w:rsid w:val="00F617B6"/>
    <w:rsid w:val="00F76C26"/>
    <w:rsid w:val="00F90E9F"/>
    <w:rsid w:val="00FA6818"/>
    <w:rsid w:val="00FB0C92"/>
    <w:rsid w:val="00FD5EA9"/>
    <w:rsid w:val="00FD7ACC"/>
    <w:rsid w:val="00FE2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2405</Words>
  <Characters>14319</Characters>
  <Application>Microsoft Office Word</Application>
  <DocSecurity>0</DocSecurity>
  <Lines>402</Lines>
  <Paragraphs>199</Paragraphs>
  <ScaleCrop>false</ScaleCrop>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48</cp:revision>
  <cp:lastPrinted>2026-04-02T02:50:00Z</cp:lastPrinted>
  <dcterms:created xsi:type="dcterms:W3CDTF">2026-04-02T02:50:00Z</dcterms:created>
  <dcterms:modified xsi:type="dcterms:W3CDTF">2026-04-10T21:35:00Z</dcterms:modified>
</cp:coreProperties>
</file>