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7B30" w14:textId="7385A2D7" w:rsidR="00F3758A" w:rsidRPr="00F3758A" w:rsidRDefault="00CB5E8F" w:rsidP="00CB5E8F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>Group Members (First + Last Names)</w:t>
      </w:r>
    </w:p>
    <w:p w14:paraId="1DEABA47" w14:textId="77777777" w:rsidR="00F3758A" w:rsidRDefault="00F3758A" w:rsidP="00F3758A">
      <w:pPr>
        <w:rPr>
          <w:rFonts w:ascii="Avenir Next" w:hAnsi="Avenir Next"/>
          <w:b/>
          <w:bCs/>
          <w:color w:val="000000" w:themeColor="text1"/>
        </w:rPr>
      </w:pPr>
    </w:p>
    <w:p w14:paraId="37145C59" w14:textId="77777777" w:rsidR="00DB0473" w:rsidRDefault="00DB0473" w:rsidP="00F3758A">
      <w:pPr>
        <w:rPr>
          <w:rFonts w:ascii="Avenir Next" w:hAnsi="Avenir Next"/>
          <w:b/>
          <w:bCs/>
          <w:color w:val="000000" w:themeColor="text1"/>
        </w:rPr>
      </w:pPr>
    </w:p>
    <w:p w14:paraId="3FD04A7A" w14:textId="77777777" w:rsidR="00DB0473" w:rsidRDefault="00DB0473" w:rsidP="00F3758A">
      <w:pPr>
        <w:rPr>
          <w:rFonts w:ascii="Avenir Next" w:hAnsi="Avenir Next"/>
          <w:b/>
          <w:bCs/>
          <w:color w:val="000000" w:themeColor="text1"/>
        </w:rPr>
      </w:pPr>
    </w:p>
    <w:p w14:paraId="46545B50" w14:textId="77777777" w:rsidR="00CB5E8F" w:rsidRDefault="00CB5E8F" w:rsidP="00F3758A">
      <w:pPr>
        <w:rPr>
          <w:rFonts w:ascii="Avenir Next" w:hAnsi="Avenir Next"/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9"/>
        <w:gridCol w:w="2481"/>
      </w:tblGrid>
      <w:tr w:rsidR="00CB5E8F" w:rsidRPr="009C5E99" w14:paraId="16FAEC51" w14:textId="77777777" w:rsidTr="00A404E5">
        <w:tc>
          <w:tcPr>
            <w:tcW w:w="0" w:type="auto"/>
            <w:hideMark/>
          </w:tcPr>
          <w:p w14:paraId="35FE39B9" w14:textId="77777777" w:rsidR="00CB5E8F" w:rsidRPr="009C5E99" w:rsidRDefault="00CB5E8F" w:rsidP="00A404E5">
            <w:pPr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74F931DD" w14:textId="77777777" w:rsidR="00CB5E8F" w:rsidRPr="009C5E99" w:rsidRDefault="00CB5E8F" w:rsidP="00A404E5">
            <w:pPr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Structure</w:t>
            </w:r>
            <w:r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9C5E99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9C5E99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crambled)</w:t>
            </w:r>
          </w:p>
        </w:tc>
      </w:tr>
      <w:tr w:rsidR="00CB5E8F" w:rsidRPr="009C5E99" w14:paraId="45E8C30E" w14:textId="77777777" w:rsidTr="00A404E5">
        <w:tc>
          <w:tcPr>
            <w:tcW w:w="0" w:type="auto"/>
            <w:hideMark/>
          </w:tcPr>
          <w:p w14:paraId="33488ACF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1. The "shelf" of the scapula that projects over the glenohumeral joint; articulates with the clavicle</w:t>
            </w:r>
          </w:p>
        </w:tc>
        <w:tc>
          <w:tcPr>
            <w:tcW w:w="0" w:type="auto"/>
            <w:hideMark/>
          </w:tcPr>
          <w:p w14:paraId="01020790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A. Olecranon fossa</w:t>
            </w:r>
          </w:p>
        </w:tc>
      </w:tr>
      <w:tr w:rsidR="00CB5E8F" w:rsidRPr="009C5E99" w14:paraId="1A032B2E" w14:textId="77777777" w:rsidTr="00A404E5">
        <w:tc>
          <w:tcPr>
            <w:tcW w:w="0" w:type="auto"/>
            <w:hideMark/>
          </w:tcPr>
          <w:p w14:paraId="0D8FBC38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2. The shallow, oval depression on the lateral scapula where the head of the humerus sits</w:t>
            </w:r>
          </w:p>
        </w:tc>
        <w:tc>
          <w:tcPr>
            <w:tcW w:w="0" w:type="auto"/>
            <w:hideMark/>
          </w:tcPr>
          <w:p w14:paraId="5E345DE6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B. Trochlear notch</w:t>
            </w:r>
          </w:p>
        </w:tc>
      </w:tr>
      <w:tr w:rsidR="00CB5E8F" w:rsidRPr="009C5E99" w14:paraId="24E0D4FF" w14:textId="77777777" w:rsidTr="00A404E5">
        <w:tc>
          <w:tcPr>
            <w:tcW w:w="0" w:type="auto"/>
            <w:hideMark/>
          </w:tcPr>
          <w:p w14:paraId="069C4966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3. The hook-like projection on the anterior scapula; serves as a muscle and ligament attachment</w:t>
            </w:r>
          </w:p>
        </w:tc>
        <w:tc>
          <w:tcPr>
            <w:tcW w:w="0" w:type="auto"/>
            <w:hideMark/>
          </w:tcPr>
          <w:p w14:paraId="34B87EAF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C. Radial tuberosity</w:t>
            </w:r>
          </w:p>
        </w:tc>
      </w:tr>
      <w:tr w:rsidR="00CB5E8F" w:rsidRPr="009C5E99" w14:paraId="2033CEB6" w14:textId="77777777" w:rsidTr="00A404E5">
        <w:tc>
          <w:tcPr>
            <w:tcW w:w="0" w:type="auto"/>
            <w:hideMark/>
          </w:tcPr>
          <w:p w14:paraId="6057F0CF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4. The ridge running diagonally across the posterior scapula that separates two muscle fossae</w:t>
            </w:r>
          </w:p>
        </w:tc>
        <w:tc>
          <w:tcPr>
            <w:tcW w:w="0" w:type="auto"/>
            <w:hideMark/>
          </w:tcPr>
          <w:p w14:paraId="28BE1B8E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D. Acromion</w:t>
            </w:r>
          </w:p>
        </w:tc>
      </w:tr>
      <w:tr w:rsidR="00CB5E8F" w:rsidRPr="009C5E99" w14:paraId="04B81A90" w14:textId="77777777" w:rsidTr="00A404E5">
        <w:tc>
          <w:tcPr>
            <w:tcW w:w="0" w:type="auto"/>
            <w:hideMark/>
          </w:tcPr>
          <w:p w14:paraId="7E8DD176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5. The depression on the posterior surface of the humerus that receives the olecranon during elbow extension</w:t>
            </w:r>
          </w:p>
        </w:tc>
        <w:tc>
          <w:tcPr>
            <w:tcW w:w="0" w:type="auto"/>
            <w:hideMark/>
          </w:tcPr>
          <w:p w14:paraId="21A9A8A9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E. Glenoid cavity</w:t>
            </w:r>
          </w:p>
        </w:tc>
      </w:tr>
      <w:tr w:rsidR="00CB5E8F" w:rsidRPr="009C5E99" w14:paraId="71B19D96" w14:textId="77777777" w:rsidTr="00A404E5">
        <w:tc>
          <w:tcPr>
            <w:tcW w:w="0" w:type="auto"/>
            <w:hideMark/>
          </w:tcPr>
          <w:p w14:paraId="25DFBE83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6. The medial, pulley-shaped surface of the humeral condyle that articulates with the ulna</w:t>
            </w:r>
          </w:p>
        </w:tc>
        <w:tc>
          <w:tcPr>
            <w:tcW w:w="0" w:type="auto"/>
            <w:hideMark/>
          </w:tcPr>
          <w:p w14:paraId="139C63E9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F. Coracoid process</w:t>
            </w:r>
          </w:p>
        </w:tc>
      </w:tr>
      <w:tr w:rsidR="00CB5E8F" w:rsidRPr="009C5E99" w14:paraId="1C64A3FE" w14:textId="77777777" w:rsidTr="00A404E5">
        <w:tc>
          <w:tcPr>
            <w:tcW w:w="0" w:type="auto"/>
            <w:hideMark/>
          </w:tcPr>
          <w:p w14:paraId="45F76952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7. The lateral, rounded knob of the humeral condyle that articulates with the radius</w:t>
            </w:r>
          </w:p>
        </w:tc>
        <w:tc>
          <w:tcPr>
            <w:tcW w:w="0" w:type="auto"/>
            <w:hideMark/>
          </w:tcPr>
          <w:p w14:paraId="3F9042EF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G. Deltoid tuberosity</w:t>
            </w:r>
          </w:p>
        </w:tc>
      </w:tr>
      <w:tr w:rsidR="00CB5E8F" w:rsidRPr="009C5E99" w14:paraId="17387119" w14:textId="77777777" w:rsidTr="00A404E5">
        <w:tc>
          <w:tcPr>
            <w:tcW w:w="0" w:type="auto"/>
            <w:hideMark/>
          </w:tcPr>
          <w:p w14:paraId="5BF40098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8. The rough, V-shaped bump on the lateral humerus shaft where the deltoid muscle attaches</w:t>
            </w:r>
          </w:p>
        </w:tc>
        <w:tc>
          <w:tcPr>
            <w:tcW w:w="0" w:type="auto"/>
            <w:hideMark/>
          </w:tcPr>
          <w:p w14:paraId="3AC79F56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H. Capitulum</w:t>
            </w:r>
          </w:p>
        </w:tc>
      </w:tr>
      <w:tr w:rsidR="00CB5E8F" w:rsidRPr="009C5E99" w14:paraId="68087B88" w14:textId="77777777" w:rsidTr="00A404E5">
        <w:tc>
          <w:tcPr>
            <w:tcW w:w="0" w:type="auto"/>
            <w:hideMark/>
          </w:tcPr>
          <w:p w14:paraId="6B57912A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9. The large, curved notch on the proximal ulna that wraps around the trochlea of the humerus</w:t>
            </w:r>
          </w:p>
        </w:tc>
        <w:tc>
          <w:tcPr>
            <w:tcW w:w="0" w:type="auto"/>
            <w:hideMark/>
          </w:tcPr>
          <w:p w14:paraId="1968E43B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I. Styloid process (ulna or radius)</w:t>
            </w:r>
          </w:p>
        </w:tc>
      </w:tr>
      <w:tr w:rsidR="00CB5E8F" w:rsidRPr="009C5E99" w14:paraId="7A67CB9B" w14:textId="77777777" w:rsidTr="00A404E5">
        <w:tc>
          <w:tcPr>
            <w:tcW w:w="0" w:type="auto"/>
            <w:hideMark/>
          </w:tcPr>
          <w:p w14:paraId="2877F0EA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10. The bony projection on the posterior proximal ulna; the "tip" of the elbow</w:t>
            </w:r>
          </w:p>
        </w:tc>
        <w:tc>
          <w:tcPr>
            <w:tcW w:w="0" w:type="auto"/>
            <w:hideMark/>
          </w:tcPr>
          <w:p w14:paraId="1C62190D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J. Spine (of scapula)</w:t>
            </w:r>
          </w:p>
        </w:tc>
      </w:tr>
      <w:tr w:rsidR="00CB5E8F" w:rsidRPr="009C5E99" w14:paraId="45C837F3" w14:textId="77777777" w:rsidTr="00A404E5">
        <w:tc>
          <w:tcPr>
            <w:tcW w:w="0" w:type="auto"/>
            <w:hideMark/>
          </w:tcPr>
          <w:p w14:paraId="7AFAE8E0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11. The oval depression on the medial proximal ulna that articulates with the head of the radius</w:t>
            </w:r>
          </w:p>
        </w:tc>
        <w:tc>
          <w:tcPr>
            <w:tcW w:w="0" w:type="auto"/>
            <w:hideMark/>
          </w:tcPr>
          <w:p w14:paraId="06C4C50D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K. Trochlea</w:t>
            </w:r>
          </w:p>
        </w:tc>
      </w:tr>
      <w:tr w:rsidR="00CB5E8F" w:rsidRPr="009C5E99" w14:paraId="223A49A0" w14:textId="77777777" w:rsidTr="00A404E5">
        <w:tc>
          <w:tcPr>
            <w:tcW w:w="0" w:type="auto"/>
            <w:hideMark/>
          </w:tcPr>
          <w:p w14:paraId="2D172FE8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12. The rough oval bump on the medial radius shaft; biceps brachii attaches here</w:t>
            </w:r>
          </w:p>
        </w:tc>
        <w:tc>
          <w:tcPr>
            <w:tcW w:w="0" w:type="auto"/>
            <w:hideMark/>
          </w:tcPr>
          <w:p w14:paraId="6D95ADD2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L. Olecranon</w:t>
            </w:r>
          </w:p>
        </w:tc>
      </w:tr>
      <w:tr w:rsidR="00CB5E8F" w:rsidRPr="009C5E99" w14:paraId="2615318E" w14:textId="77777777" w:rsidTr="00A404E5">
        <w:tc>
          <w:tcPr>
            <w:tcW w:w="0" w:type="auto"/>
            <w:hideMark/>
          </w:tcPr>
          <w:p w14:paraId="31274E2D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13. A pointed projection at the distal end of either the ulna or radius</w:t>
            </w:r>
          </w:p>
        </w:tc>
        <w:tc>
          <w:tcPr>
            <w:tcW w:w="0" w:type="auto"/>
            <w:hideMark/>
          </w:tcPr>
          <w:p w14:paraId="4BEEE006" w14:textId="77777777" w:rsidR="00CB5E8F" w:rsidRPr="009C5E99" w:rsidRDefault="00CB5E8F" w:rsidP="00A404E5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9C5E99">
              <w:rPr>
                <w:rFonts w:ascii="Avenir Next" w:hAnsi="Avenir Next"/>
                <w:color w:val="000000" w:themeColor="text1"/>
                <w:sz w:val="20"/>
                <w:szCs w:val="20"/>
              </w:rPr>
              <w:t>M. Radial notch</w:t>
            </w:r>
          </w:p>
        </w:tc>
      </w:tr>
    </w:tbl>
    <w:p w14:paraId="04C5DEBA" w14:textId="77777777" w:rsidR="00CB5E8F" w:rsidRPr="00F3758A" w:rsidRDefault="00CB5E8F" w:rsidP="00F3758A">
      <w:pPr>
        <w:rPr>
          <w:rFonts w:ascii="Avenir Next" w:hAnsi="Avenir Next"/>
          <w:b/>
          <w:bCs/>
          <w:color w:val="000000" w:themeColor="text1"/>
        </w:rPr>
      </w:pPr>
    </w:p>
    <w:p w14:paraId="4AC3ECD4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  <w:sectPr w:rsidR="00DB0473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FF41A8" w14:textId="77777777" w:rsidR="00CB5E8F" w:rsidRDefault="00CB5E8F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1 = </w:t>
      </w:r>
    </w:p>
    <w:p w14:paraId="510F0F8F" w14:textId="77777777" w:rsidR="00CB5E8F" w:rsidRDefault="00CB5E8F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2 = </w:t>
      </w:r>
    </w:p>
    <w:p w14:paraId="09965513" w14:textId="77777777" w:rsidR="00CB5E8F" w:rsidRDefault="00CB5E8F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3 = </w:t>
      </w:r>
    </w:p>
    <w:p w14:paraId="448B419E" w14:textId="77777777" w:rsidR="00740642" w:rsidRDefault="00CB5E8F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4 = </w:t>
      </w:r>
    </w:p>
    <w:p w14:paraId="778A7457" w14:textId="77777777" w:rsidR="00740642" w:rsidRDefault="00740642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5 = </w:t>
      </w:r>
    </w:p>
    <w:p w14:paraId="2EB9F5A8" w14:textId="77777777" w:rsidR="00DB0473" w:rsidRDefault="00740642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>6</w:t>
      </w:r>
      <w:r w:rsidR="00D60C42">
        <w:rPr>
          <w:rFonts w:ascii="Avenir Next" w:hAnsi="Avenir Next"/>
          <w:b/>
          <w:bCs/>
          <w:color w:val="000000" w:themeColor="text1"/>
        </w:rPr>
        <w:t xml:space="preserve"> </w:t>
      </w:r>
      <w:r>
        <w:rPr>
          <w:rFonts w:ascii="Avenir Next" w:hAnsi="Avenir Next"/>
          <w:b/>
          <w:bCs/>
          <w:color w:val="000000" w:themeColor="text1"/>
        </w:rPr>
        <w:t>=</w:t>
      </w:r>
    </w:p>
    <w:p w14:paraId="37EEA5E4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7 = </w:t>
      </w:r>
    </w:p>
    <w:p w14:paraId="733AF315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8 = </w:t>
      </w:r>
    </w:p>
    <w:p w14:paraId="787828FF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9 = </w:t>
      </w:r>
    </w:p>
    <w:p w14:paraId="48561F89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10 = </w:t>
      </w:r>
    </w:p>
    <w:p w14:paraId="3B1B629E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11 = </w:t>
      </w:r>
    </w:p>
    <w:p w14:paraId="3F7362A2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12 = </w:t>
      </w:r>
    </w:p>
    <w:p w14:paraId="59614B6B" w14:textId="77777777" w:rsidR="00DB0473" w:rsidRDefault="00DB0473">
      <w:pPr>
        <w:rPr>
          <w:rFonts w:ascii="Avenir Next" w:hAnsi="Avenir Next"/>
          <w:b/>
          <w:bCs/>
          <w:color w:val="000000" w:themeColor="text1"/>
        </w:rPr>
        <w:sectPr w:rsidR="00DB0473" w:rsidSect="00DB047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Avenir Next" w:hAnsi="Avenir Next"/>
          <w:b/>
          <w:bCs/>
          <w:color w:val="000000" w:themeColor="text1"/>
        </w:rPr>
        <w:t xml:space="preserve">13 = </w:t>
      </w:r>
    </w:p>
    <w:p w14:paraId="073857D0" w14:textId="76E859A4" w:rsidR="00B21994" w:rsidRPr="00D60C42" w:rsidRDefault="00740642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 </w:t>
      </w:r>
      <w:r w:rsidR="00F3758A">
        <w:rPr>
          <w:rFonts w:ascii="Avenir Next" w:hAnsi="Avenir Next"/>
          <w:b/>
          <w:bCs/>
          <w:color w:val="000000" w:themeColor="text1"/>
        </w:rPr>
        <w:br w:type="page"/>
      </w:r>
    </w:p>
    <w:sectPr w:rsidR="00B21994" w:rsidRPr="00D60C42" w:rsidSect="00DB047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E818" w14:textId="77777777" w:rsidR="00182119" w:rsidRDefault="00182119" w:rsidP="00F3758A">
      <w:r>
        <w:separator/>
      </w:r>
    </w:p>
  </w:endnote>
  <w:endnote w:type="continuationSeparator" w:id="0">
    <w:p w14:paraId="73AD10BB" w14:textId="77777777" w:rsidR="00182119" w:rsidRDefault="00182119" w:rsidP="00F3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D777" w14:textId="77777777" w:rsidR="00182119" w:rsidRDefault="00182119" w:rsidP="00F3758A">
      <w:r>
        <w:separator/>
      </w:r>
    </w:p>
  </w:footnote>
  <w:footnote w:type="continuationSeparator" w:id="0">
    <w:p w14:paraId="10FA9FBF" w14:textId="77777777" w:rsidR="00182119" w:rsidRDefault="00182119" w:rsidP="00F3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8D2" w14:textId="266CD208" w:rsidR="00F3758A" w:rsidRPr="00F3758A" w:rsidRDefault="00F3758A">
    <w:pPr>
      <w:pStyle w:val="Header"/>
      <w:rPr>
        <w:rFonts w:ascii="Avenir Next" w:hAnsi="Avenir Next"/>
        <w:sz w:val="22"/>
        <w:szCs w:val="22"/>
      </w:rPr>
    </w:pPr>
    <w:r w:rsidRPr="00F3758A">
      <w:rPr>
        <w:rFonts w:ascii="Avenir Next" w:hAnsi="Avenir Next"/>
        <w:sz w:val="22"/>
        <w:szCs w:val="22"/>
      </w:rPr>
      <w:t>BIOL2251</w:t>
    </w:r>
    <w:r w:rsidRPr="00F3758A">
      <w:rPr>
        <w:rFonts w:ascii="Avenir Next" w:hAnsi="Avenir Next"/>
        <w:sz w:val="22"/>
        <w:szCs w:val="22"/>
      </w:rPr>
      <w:ptab w:relativeTo="margin" w:alignment="center" w:leader="none"/>
    </w:r>
    <w:r w:rsidR="008F50EF">
      <w:rPr>
        <w:rFonts w:ascii="Avenir Next" w:hAnsi="Avenir Next"/>
        <w:sz w:val="22"/>
        <w:szCs w:val="22"/>
      </w:rPr>
      <w:t>Structure Matching</w:t>
    </w:r>
    <w:r w:rsidRPr="00F3758A">
      <w:rPr>
        <w:rFonts w:ascii="Avenir Next" w:hAnsi="Avenir Next"/>
        <w:sz w:val="22"/>
        <w:szCs w:val="22"/>
      </w:rPr>
      <w:ptab w:relativeTo="margin" w:alignment="right" w:leader="none"/>
    </w:r>
    <w:r w:rsidRPr="00F3758A">
      <w:rPr>
        <w:rFonts w:ascii="Avenir Next" w:hAnsi="Avenir Next"/>
        <w:sz w:val="22"/>
        <w:szCs w:val="22"/>
      </w:rPr>
      <w:t xml:space="preserve">Chapter </w:t>
    </w:r>
    <w:r w:rsidR="008F50EF">
      <w:rPr>
        <w:rFonts w:ascii="Avenir Next" w:hAnsi="Avenir Next"/>
        <w:sz w:val="22"/>
        <w:szCs w:val="22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1781">
    <w:abstractNumId w:val="2"/>
  </w:num>
  <w:num w:numId="2" w16cid:durableId="1261722978">
    <w:abstractNumId w:val="1"/>
  </w:num>
  <w:num w:numId="3" w16cid:durableId="17768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A"/>
    <w:rsid w:val="00182119"/>
    <w:rsid w:val="00740642"/>
    <w:rsid w:val="008F50EF"/>
    <w:rsid w:val="009D7199"/>
    <w:rsid w:val="00A30603"/>
    <w:rsid w:val="00B21994"/>
    <w:rsid w:val="00BB176A"/>
    <w:rsid w:val="00CB5E8F"/>
    <w:rsid w:val="00D60C42"/>
    <w:rsid w:val="00DB0473"/>
    <w:rsid w:val="00F3758A"/>
    <w:rsid w:val="00F6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8226D"/>
  <w15:chartTrackingRefBased/>
  <w15:docId w15:val="{0D61A5B4-9C2D-FD42-885A-0AC8CFD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8A"/>
  </w:style>
  <w:style w:type="paragraph" w:styleId="Heading1">
    <w:name w:val="heading 1"/>
    <w:basedOn w:val="Normal"/>
    <w:next w:val="Normal"/>
    <w:link w:val="Heading1Char"/>
    <w:uiPriority w:val="9"/>
    <w:qFormat/>
    <w:rsid w:val="00F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8A"/>
  </w:style>
  <w:style w:type="paragraph" w:styleId="Footer">
    <w:name w:val="footer"/>
    <w:basedOn w:val="Normal"/>
    <w:link w:val="Foot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8A"/>
  </w:style>
  <w:style w:type="table" w:styleId="TableGrid">
    <w:name w:val="Table Grid"/>
    <w:basedOn w:val="TableNormal"/>
    <w:uiPriority w:val="39"/>
    <w:rsid w:val="00CB5E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219</Words>
  <Characters>1367</Characters>
  <Application>Microsoft Office Word</Application>
  <DocSecurity>0</DocSecurity>
  <Lines>27</Lines>
  <Paragraphs>25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6</cp:revision>
  <dcterms:created xsi:type="dcterms:W3CDTF">2026-02-17T17:22:00Z</dcterms:created>
  <dcterms:modified xsi:type="dcterms:W3CDTF">2026-02-26T17:36:00Z</dcterms:modified>
</cp:coreProperties>
</file>