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6BBA" w14:textId="391DA35B" w:rsidR="00B21994" w:rsidRPr="00E44BAF" w:rsidRDefault="008A504C" w:rsidP="00E44BAF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E44BAF">
        <w:rPr>
          <w:rFonts w:ascii="Aptos" w:hAnsi="Aptos"/>
          <w:b/>
          <w:bCs/>
          <w:color w:val="156082" w:themeColor="accent1"/>
          <w:sz w:val="40"/>
          <w:szCs w:val="40"/>
        </w:rPr>
        <w:t xml:space="preserve">Chapter </w:t>
      </w:r>
      <w:r w:rsidR="003F1A03" w:rsidRPr="00E44BAF">
        <w:rPr>
          <w:rFonts w:ascii="Aptos" w:hAnsi="Aptos"/>
          <w:b/>
          <w:bCs/>
          <w:color w:val="156082" w:themeColor="accent1"/>
          <w:sz w:val="40"/>
          <w:szCs w:val="40"/>
        </w:rPr>
        <w:t>13</w:t>
      </w:r>
    </w:p>
    <w:p w14:paraId="6A4ADFB5" w14:textId="05BE0109" w:rsidR="008A504C" w:rsidRPr="00E44BAF" w:rsidRDefault="003F1A03" w:rsidP="00E44BAF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E44BAF">
        <w:rPr>
          <w:rFonts w:ascii="Aptos" w:hAnsi="Aptos"/>
          <w:b/>
          <w:bCs/>
          <w:color w:val="156082" w:themeColor="accent1"/>
          <w:sz w:val="40"/>
          <w:szCs w:val="40"/>
        </w:rPr>
        <w:t>Spinal Cord</w:t>
      </w:r>
    </w:p>
    <w:p w14:paraId="084C3AA6" w14:textId="2638663C" w:rsidR="009D370E" w:rsidRPr="00E44BAF" w:rsidRDefault="003F1A03" w:rsidP="00E44BAF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E44BAF">
        <w:rPr>
          <w:rFonts w:ascii="Aptos" w:hAnsi="Aptos"/>
          <w:b/>
          <w:bCs/>
          <w:color w:val="156082" w:themeColor="accent1"/>
          <w:sz w:val="40"/>
          <w:szCs w:val="40"/>
        </w:rPr>
        <w:t>Full Chapter</w:t>
      </w:r>
    </w:p>
    <w:p w14:paraId="6ED908DD" w14:textId="52F6BA6A" w:rsidR="008A504C" w:rsidRPr="00E44BAF" w:rsidRDefault="008A504C" w:rsidP="00E44BAF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E44BAF">
        <w:rPr>
          <w:rFonts w:ascii="Aptos" w:hAnsi="Aptos"/>
          <w:b/>
          <w:bCs/>
          <w:color w:val="156082" w:themeColor="accent1"/>
          <w:sz w:val="40"/>
          <w:szCs w:val="40"/>
        </w:rPr>
        <w:t>Flipped Lecture Activities</w:t>
      </w:r>
    </w:p>
    <w:p w14:paraId="737B93A2" w14:textId="77777777" w:rsidR="008A504C" w:rsidRPr="00E44BAF" w:rsidRDefault="008A504C" w:rsidP="00E44BAF">
      <w:pPr>
        <w:rPr>
          <w:rFonts w:ascii="Aptos" w:hAnsi="Aptos"/>
        </w:rPr>
      </w:pPr>
    </w:p>
    <w:p w14:paraId="4CDAE069" w14:textId="7BF107AA" w:rsidR="00E44BAF" w:rsidRPr="00E44BAF" w:rsidRDefault="00E44BAF" w:rsidP="00E44BAF">
      <w:pPr>
        <w:pStyle w:val="Heading1"/>
        <w:spacing w:before="0" w:after="0"/>
        <w:rPr>
          <w:rFonts w:ascii="Aptos" w:hAnsi="Aptos"/>
          <w:color w:val="A02B93" w:themeColor="accent5"/>
          <w:sz w:val="28"/>
          <w:szCs w:val="28"/>
        </w:rPr>
      </w:pPr>
      <w:r w:rsidRPr="00E44BAF">
        <w:rPr>
          <w:rStyle w:val="Strong"/>
          <w:rFonts w:ascii="Aptos" w:hAnsi="Aptos"/>
          <w:color w:val="A02B93" w:themeColor="accent5"/>
          <w:sz w:val="28"/>
          <w:szCs w:val="28"/>
        </w:rPr>
        <w:t>1. “Spot, Label, Explain” Spinal Cord Anatomy</w:t>
      </w:r>
    </w:p>
    <w:p w14:paraId="03DFFF81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Bloom Level:</w:t>
      </w:r>
      <w:r w:rsidRPr="00E44BAF">
        <w:rPr>
          <w:rFonts w:ascii="Aptos" w:hAnsi="Aptos"/>
        </w:rPr>
        <w:t xml:space="preserve"> 1–2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Time:</w:t>
      </w:r>
      <w:r w:rsidRPr="00E44BAF">
        <w:rPr>
          <w:rFonts w:ascii="Aptos" w:hAnsi="Aptos"/>
        </w:rPr>
        <w:t xml:space="preserve"> 12 minutes (7 work + 5 review)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Format:</w:t>
      </w:r>
      <w:r w:rsidRPr="00E44BAF">
        <w:rPr>
          <w:rFonts w:ascii="Aptos" w:hAnsi="Aptos"/>
        </w:rPr>
        <w:t xml:space="preserve"> Individual → Pair → Whole class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Materials:</w:t>
      </w:r>
      <w:r w:rsidRPr="00E44BAF">
        <w:rPr>
          <w:rFonts w:ascii="Aptos" w:hAnsi="Aptos"/>
        </w:rPr>
        <w:t xml:space="preserve"> Projected unlabeled diagrams (cross-section + longitudinal), paper/notes</w:t>
      </w:r>
    </w:p>
    <w:p w14:paraId="004890E0" w14:textId="77777777" w:rsidR="00E44BAF" w:rsidRDefault="00E44BAF" w:rsidP="00E44BAF">
      <w:pPr>
        <w:pStyle w:val="Heading3"/>
        <w:spacing w:before="0" w:after="0"/>
        <w:rPr>
          <w:rStyle w:val="Strong"/>
          <w:rFonts w:ascii="Aptos" w:hAnsi="Aptos"/>
          <w:b w:val="0"/>
          <w:bCs w:val="0"/>
          <w:sz w:val="24"/>
          <w:szCs w:val="24"/>
        </w:rPr>
      </w:pPr>
    </w:p>
    <w:p w14:paraId="4359A5CB" w14:textId="03950607" w:rsidR="00E44BAF" w:rsidRPr="00CD6C88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CD6C88">
        <w:rPr>
          <w:rStyle w:val="Strong"/>
          <w:rFonts w:ascii="Aptos" w:hAnsi="Aptos"/>
          <w:color w:val="156082" w:themeColor="accent1"/>
          <w:sz w:val="24"/>
          <w:szCs w:val="24"/>
        </w:rPr>
        <w:t>Instructor Description</w:t>
      </w:r>
    </w:p>
    <w:p w14:paraId="613A43D9" w14:textId="7E1E824E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Students individually label key spinal cord structures, then compare with a partner and generate a 1-sentence explanation fo</w:t>
      </w:r>
      <w:r w:rsidRPr="00883FFC">
        <w:rPr>
          <w:rFonts w:ascii="Aptos" w:hAnsi="Aptos"/>
        </w:rPr>
        <w:t xml:space="preserve">r </w:t>
      </w:r>
      <w:r w:rsidRPr="00883FFC">
        <w:rPr>
          <w:rStyle w:val="Strong"/>
          <w:rFonts w:ascii="Aptos" w:eastAsiaTheme="majorEastAsia" w:hAnsi="Aptos"/>
          <w:b w:val="0"/>
          <w:bCs w:val="0"/>
        </w:rPr>
        <w:t>why</w:t>
      </w:r>
      <w:r w:rsidRPr="00E44BAF">
        <w:rPr>
          <w:rFonts w:ascii="Aptos" w:hAnsi="Aptos"/>
        </w:rPr>
        <w:t xml:space="preserve"> cervical </w:t>
      </w:r>
      <w:r w:rsidR="00883FFC">
        <w:rPr>
          <w:rFonts w:ascii="Aptos" w:hAnsi="Aptos"/>
        </w:rPr>
        <w:t>and</w:t>
      </w:r>
      <w:r w:rsidRPr="00E44BAF">
        <w:rPr>
          <w:rFonts w:ascii="Aptos" w:hAnsi="Aptos"/>
        </w:rPr>
        <w:t xml:space="preserve"> lumbar enlargements exist. You then review using volunteer answers.</w:t>
      </w:r>
    </w:p>
    <w:p w14:paraId="1349B347" w14:textId="25124A10" w:rsidR="00E44BAF" w:rsidRPr="00E44BAF" w:rsidRDefault="00E44BAF" w:rsidP="00E44BAF">
      <w:pPr>
        <w:rPr>
          <w:rFonts w:ascii="Aptos" w:hAnsi="Aptos"/>
        </w:rPr>
      </w:pPr>
    </w:p>
    <w:p w14:paraId="0D6F5D4C" w14:textId="0714E81A" w:rsidR="00E44BAF" w:rsidRPr="00CD6C88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CD6C88">
        <w:rPr>
          <w:rStyle w:val="Strong"/>
          <w:rFonts w:ascii="Aptos" w:hAnsi="Aptos"/>
          <w:color w:val="156082" w:themeColor="accent1"/>
          <w:sz w:val="24"/>
          <w:szCs w:val="24"/>
        </w:rPr>
        <w:t>Student-Facing Slide Text</w:t>
      </w:r>
    </w:p>
    <w:p w14:paraId="045AF06C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Activity 1: Spot, Label, Explain (Individual → Pair)</w:t>
      </w:r>
    </w:p>
    <w:p w14:paraId="2FC62179" w14:textId="0CE6B44B" w:rsidR="00E44BAF" w:rsidRPr="00E44BAF" w:rsidRDefault="00E44BAF" w:rsidP="00E44BAF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On the projected diagram, label the following:</w:t>
      </w:r>
    </w:p>
    <w:p w14:paraId="5EFEE84F" w14:textId="77777777" w:rsidR="00E44BAF" w:rsidRPr="00E44BAF" w:rsidRDefault="00E44BAF" w:rsidP="00E44BAF">
      <w:pPr>
        <w:pStyle w:val="NormalWeb"/>
        <w:numPr>
          <w:ilvl w:val="1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Ventral roots</w:t>
      </w:r>
    </w:p>
    <w:p w14:paraId="7423183B" w14:textId="77777777" w:rsidR="00E44BAF" w:rsidRPr="00E44BAF" w:rsidRDefault="00E44BAF" w:rsidP="00E44BAF">
      <w:pPr>
        <w:pStyle w:val="NormalWeb"/>
        <w:numPr>
          <w:ilvl w:val="1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Dorsal roots</w:t>
      </w:r>
    </w:p>
    <w:p w14:paraId="0165811B" w14:textId="77777777" w:rsidR="00E44BAF" w:rsidRPr="00E44BAF" w:rsidRDefault="00E44BAF" w:rsidP="00E44BAF">
      <w:pPr>
        <w:pStyle w:val="NormalWeb"/>
        <w:numPr>
          <w:ilvl w:val="1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Dorsal root ganglion</w:t>
      </w:r>
    </w:p>
    <w:p w14:paraId="2E168B0D" w14:textId="77777777" w:rsidR="00E44BAF" w:rsidRPr="00E44BAF" w:rsidRDefault="00E44BAF" w:rsidP="00E44BAF">
      <w:pPr>
        <w:pStyle w:val="NormalWeb"/>
        <w:numPr>
          <w:ilvl w:val="1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Anterior median fissure</w:t>
      </w:r>
    </w:p>
    <w:p w14:paraId="31E14BF0" w14:textId="77777777" w:rsidR="00E44BAF" w:rsidRPr="00E44BAF" w:rsidRDefault="00E44BAF" w:rsidP="00E44BAF">
      <w:pPr>
        <w:pStyle w:val="NormalWeb"/>
        <w:numPr>
          <w:ilvl w:val="1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Posterior median sulcus</w:t>
      </w:r>
    </w:p>
    <w:p w14:paraId="14103B3C" w14:textId="77777777" w:rsidR="00E44BAF" w:rsidRPr="00E44BAF" w:rsidRDefault="00E44BAF" w:rsidP="00E44BAF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With a partner, compare labels.</w:t>
      </w:r>
    </w:p>
    <w:p w14:paraId="4DBD1AFD" w14:textId="148302FE" w:rsidR="00E44BAF" w:rsidRPr="00E44BAF" w:rsidRDefault="00E44BAF" w:rsidP="00E44BAF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Together write a 1-sentence explanation:</w:t>
      </w:r>
      <w:r w:rsidR="00CD6C88">
        <w:rPr>
          <w:rFonts w:ascii="Aptos" w:hAnsi="Aptos"/>
        </w:rPr>
        <w:t xml:space="preserve"> </w:t>
      </w:r>
      <w:r w:rsidRPr="00E44BAF">
        <w:rPr>
          <w:rStyle w:val="Strong"/>
          <w:rFonts w:ascii="Aptos" w:eastAsiaTheme="majorEastAsia" w:hAnsi="Aptos"/>
        </w:rPr>
        <w:t xml:space="preserve">Why are the cervical </w:t>
      </w:r>
      <w:r w:rsidR="00CD6C88">
        <w:rPr>
          <w:rStyle w:val="Strong"/>
          <w:rFonts w:ascii="Aptos" w:eastAsiaTheme="majorEastAsia" w:hAnsi="Aptos"/>
        </w:rPr>
        <w:t>and</w:t>
      </w:r>
      <w:r w:rsidRPr="00E44BAF">
        <w:rPr>
          <w:rStyle w:val="Strong"/>
          <w:rFonts w:ascii="Aptos" w:eastAsiaTheme="majorEastAsia" w:hAnsi="Aptos"/>
        </w:rPr>
        <w:t xml:space="preserve"> lumbar regions enlarged?</w:t>
      </w:r>
      <w:r w:rsidR="00CD6C88">
        <w:rPr>
          <w:rFonts w:ascii="Aptos" w:hAnsi="Aptos"/>
        </w:rPr>
        <w:t xml:space="preserve"> </w:t>
      </w:r>
      <w:r w:rsidRPr="00E44BAF">
        <w:rPr>
          <w:rFonts w:ascii="Aptos" w:hAnsi="Aptos"/>
        </w:rPr>
        <w:t>Be ready to share.</w:t>
      </w:r>
    </w:p>
    <w:p w14:paraId="6AC14837" w14:textId="49B017FC" w:rsidR="00E44BAF" w:rsidRPr="00E44BAF" w:rsidRDefault="00E44BAF" w:rsidP="00E44BAF">
      <w:pPr>
        <w:rPr>
          <w:rFonts w:ascii="Aptos" w:hAnsi="Aptos"/>
        </w:rPr>
      </w:pPr>
    </w:p>
    <w:p w14:paraId="13FC6882" w14:textId="5131C763" w:rsidR="00E44BAF" w:rsidRPr="00CD6C88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CD6C88">
        <w:rPr>
          <w:rStyle w:val="Strong"/>
          <w:rFonts w:ascii="Aptos" w:hAnsi="Aptos"/>
          <w:color w:val="156082" w:themeColor="accent1"/>
          <w:sz w:val="24"/>
          <w:szCs w:val="24"/>
        </w:rPr>
        <w:t>Model Answers</w:t>
      </w:r>
    </w:p>
    <w:p w14:paraId="554206BC" w14:textId="75BDBFEB" w:rsidR="00E44BAF" w:rsidRPr="00CD6C88" w:rsidRDefault="00E44BAF" w:rsidP="00E44BAF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Ventral roots:</w:t>
      </w:r>
      <w:r w:rsidRPr="00CD6C88">
        <w:rPr>
          <w:rFonts w:ascii="Aptos" w:hAnsi="Aptos"/>
          <w:color w:val="A02B93" w:themeColor="accent5"/>
        </w:rPr>
        <w:t xml:space="preserve"> motor axons leaving </w:t>
      </w:r>
      <w:r w:rsidR="00883FFC">
        <w:rPr>
          <w:rFonts w:ascii="Aptos" w:hAnsi="Aptos"/>
          <w:color w:val="A02B93" w:themeColor="accent5"/>
        </w:rPr>
        <w:t xml:space="preserve">the </w:t>
      </w:r>
      <w:r w:rsidRPr="00CD6C88">
        <w:rPr>
          <w:rFonts w:ascii="Aptos" w:hAnsi="Aptos"/>
          <w:color w:val="A02B93" w:themeColor="accent5"/>
        </w:rPr>
        <w:t>spinal cord</w:t>
      </w:r>
    </w:p>
    <w:p w14:paraId="61094D63" w14:textId="28822997" w:rsidR="00E44BAF" w:rsidRPr="00CD6C88" w:rsidRDefault="00E44BAF" w:rsidP="00E44BAF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Dorsal roots:</w:t>
      </w:r>
      <w:r w:rsidRPr="00CD6C88">
        <w:rPr>
          <w:rFonts w:ascii="Aptos" w:hAnsi="Aptos"/>
          <w:color w:val="A02B93" w:themeColor="accent5"/>
        </w:rPr>
        <w:t xml:space="preserve"> sensory axons entering</w:t>
      </w:r>
      <w:r w:rsidR="00883FFC">
        <w:rPr>
          <w:rFonts w:ascii="Aptos" w:hAnsi="Aptos"/>
          <w:color w:val="A02B93" w:themeColor="accent5"/>
        </w:rPr>
        <w:t xml:space="preserve"> the spinal cord</w:t>
      </w:r>
    </w:p>
    <w:p w14:paraId="3CEAA8CE" w14:textId="51A06853" w:rsidR="00E44BAF" w:rsidRPr="00CD6C88" w:rsidRDefault="00E44BAF" w:rsidP="00E44BAF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D</w:t>
      </w:r>
      <w:r w:rsidR="00CD6C88" w:rsidRPr="00CD6C88">
        <w:rPr>
          <w:rStyle w:val="Strong"/>
          <w:rFonts w:ascii="Aptos" w:eastAsiaTheme="majorEastAsia" w:hAnsi="Aptos"/>
          <w:color w:val="A02B93" w:themeColor="accent5"/>
        </w:rPr>
        <w:t>orsal root ganglion</w:t>
      </w:r>
      <w:r w:rsidRPr="00CD6C88">
        <w:rPr>
          <w:rStyle w:val="Strong"/>
          <w:rFonts w:ascii="Aptos" w:eastAsiaTheme="majorEastAsia" w:hAnsi="Aptos"/>
          <w:color w:val="A02B93" w:themeColor="accent5"/>
        </w:rPr>
        <w:t>:</w:t>
      </w:r>
      <w:r w:rsidRPr="00CD6C88">
        <w:rPr>
          <w:rFonts w:ascii="Aptos" w:hAnsi="Aptos"/>
          <w:color w:val="A02B93" w:themeColor="accent5"/>
        </w:rPr>
        <w:t xml:space="preserve"> sensory neuron cell bodies</w:t>
      </w:r>
    </w:p>
    <w:p w14:paraId="115AB883" w14:textId="77777777" w:rsidR="00E44BAF" w:rsidRPr="00CD6C88" w:rsidRDefault="00E44BAF" w:rsidP="00E44BAF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Anterior median fissure:</w:t>
      </w:r>
      <w:r w:rsidRPr="00CD6C88">
        <w:rPr>
          <w:rFonts w:ascii="Aptos" w:hAnsi="Aptos"/>
          <w:color w:val="A02B93" w:themeColor="accent5"/>
        </w:rPr>
        <w:t xml:space="preserve"> deep groove on anterior side</w:t>
      </w:r>
    </w:p>
    <w:p w14:paraId="60652C9D" w14:textId="3FB1CD60" w:rsidR="00E44BAF" w:rsidRPr="00CD6C88" w:rsidRDefault="00E44BAF" w:rsidP="00E44BAF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Posterior median sulcus:</w:t>
      </w:r>
      <w:r w:rsidRPr="00CD6C88">
        <w:rPr>
          <w:rFonts w:ascii="Aptos" w:hAnsi="Aptos"/>
          <w:color w:val="A02B93" w:themeColor="accent5"/>
        </w:rPr>
        <w:t xml:space="preserve"> shallow </w:t>
      </w:r>
      <w:r w:rsidR="00883FFC">
        <w:rPr>
          <w:rFonts w:ascii="Aptos" w:hAnsi="Aptos"/>
          <w:color w:val="A02B93" w:themeColor="accent5"/>
        </w:rPr>
        <w:t>groove on the posterior side</w:t>
      </w:r>
    </w:p>
    <w:p w14:paraId="22EAE45D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Enlargements explanation:</w:t>
      </w:r>
    </w:p>
    <w:p w14:paraId="2847984E" w14:textId="00CDEA80" w:rsidR="00E44BAF" w:rsidRPr="00CD6C88" w:rsidRDefault="00CD6C88" w:rsidP="00E44BAF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="Aptos" w:hAnsi="Aptos"/>
          <w:i/>
          <w:iCs/>
          <w:color w:val="A02B93" w:themeColor="accent5"/>
        </w:rPr>
      </w:pPr>
      <w:r w:rsidRPr="00CD6C88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Enlargements</w:t>
      </w:r>
      <w:r w:rsidR="00E44BAF" w:rsidRPr="00CD6C88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 xml:space="preserve"> contain extra gray matter because they house the neuron</w:t>
      </w:r>
      <w:r w:rsidR="00B759ED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s</w:t>
      </w:r>
      <w:r w:rsidR="00E44BAF" w:rsidRPr="00CD6C88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 xml:space="preserve"> that innervate the upper (cervical) and lower (lumbar) limbs.</w:t>
      </w:r>
    </w:p>
    <w:p w14:paraId="5F049586" w14:textId="77777777" w:rsidR="00CD6C88" w:rsidRDefault="00CD6C88">
      <w:pPr>
        <w:rPr>
          <w:rStyle w:val="Strong"/>
          <w:rFonts w:ascii="Aptos" w:eastAsiaTheme="majorEastAsia" w:hAnsi="Aptos"/>
          <w:b w:val="0"/>
          <w:bCs w:val="0"/>
        </w:rPr>
      </w:pPr>
      <w:r>
        <w:rPr>
          <w:rStyle w:val="Strong"/>
          <w:rFonts w:ascii="Aptos" w:eastAsiaTheme="majorEastAsia" w:hAnsi="Aptos"/>
          <w:b w:val="0"/>
          <w:bCs w:val="0"/>
        </w:rPr>
        <w:br w:type="page"/>
      </w:r>
    </w:p>
    <w:p w14:paraId="7A471142" w14:textId="75A6C2B6" w:rsidR="00E44BAF" w:rsidRPr="00CD6C88" w:rsidRDefault="00CD6C88" w:rsidP="00CD6C88">
      <w:pPr>
        <w:rPr>
          <w:rFonts w:ascii="Aptos" w:hAnsi="Aptos"/>
          <w:color w:val="A02B93" w:themeColor="accent5"/>
          <w:sz w:val="28"/>
          <w:szCs w:val="28"/>
        </w:rPr>
      </w:pPr>
      <w:r w:rsidRPr="00CD6C88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lastRenderedPageBreak/>
        <w:t>2.</w:t>
      </w:r>
      <w:r w:rsidR="00E44BAF" w:rsidRPr="00CD6C88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 Whiteboard Competition: “Which Structure Stops the Spinal Cord?”</w:t>
      </w:r>
    </w:p>
    <w:p w14:paraId="136E1155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Bloom Level:</w:t>
      </w:r>
      <w:r w:rsidRPr="00E44BAF">
        <w:rPr>
          <w:rFonts w:ascii="Aptos" w:hAnsi="Aptos"/>
        </w:rPr>
        <w:t xml:space="preserve"> 2–3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Time:</w:t>
      </w:r>
      <w:r w:rsidRPr="00E44BAF">
        <w:rPr>
          <w:rFonts w:ascii="Aptos" w:hAnsi="Aptos"/>
        </w:rPr>
        <w:t xml:space="preserve"> 10 minutes (6 work + 4 review)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Format:</w:t>
      </w:r>
      <w:r w:rsidRPr="00E44BAF">
        <w:rPr>
          <w:rFonts w:ascii="Aptos" w:hAnsi="Aptos"/>
        </w:rPr>
        <w:t xml:space="preserve"> Teams of 4–6 (one per row)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Materials:</w:t>
      </w:r>
      <w:r w:rsidRPr="00E44BAF">
        <w:rPr>
          <w:rFonts w:ascii="Aptos" w:hAnsi="Aptos"/>
        </w:rPr>
        <w:t xml:space="preserve"> 12 mini whiteboards</w:t>
      </w:r>
    </w:p>
    <w:p w14:paraId="1525367B" w14:textId="77777777" w:rsidR="00CD6C88" w:rsidRDefault="00CD6C88" w:rsidP="00E44BAF">
      <w:pPr>
        <w:pStyle w:val="Heading3"/>
        <w:spacing w:before="0" w:after="0"/>
        <w:rPr>
          <w:rStyle w:val="Strong"/>
          <w:rFonts w:ascii="Aptos" w:hAnsi="Aptos"/>
          <w:b w:val="0"/>
          <w:bCs w:val="0"/>
          <w:sz w:val="24"/>
          <w:szCs w:val="24"/>
        </w:rPr>
      </w:pPr>
    </w:p>
    <w:p w14:paraId="009BA334" w14:textId="4FA7BA2A" w:rsidR="00E44BAF" w:rsidRPr="00CD6C88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CD6C88">
        <w:rPr>
          <w:rStyle w:val="Strong"/>
          <w:rFonts w:ascii="Aptos" w:hAnsi="Aptos"/>
          <w:color w:val="156082" w:themeColor="accent1"/>
          <w:sz w:val="24"/>
          <w:szCs w:val="24"/>
        </w:rPr>
        <w:t>Instructor Description</w:t>
      </w:r>
    </w:p>
    <w:p w14:paraId="6DD0B3A4" w14:textId="7CBA907B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proofErr w:type="gramStart"/>
      <w:r w:rsidRPr="00E44BAF">
        <w:rPr>
          <w:rFonts w:ascii="Aptos" w:hAnsi="Aptos"/>
        </w:rPr>
        <w:t>Mini-competition</w:t>
      </w:r>
      <w:proofErr w:type="gramEnd"/>
      <w:r w:rsidRPr="00E44BAF">
        <w:rPr>
          <w:rFonts w:ascii="Aptos" w:hAnsi="Aptos"/>
        </w:rPr>
        <w:t>: you read a question aloud</w:t>
      </w:r>
      <w:r w:rsidR="004130B1">
        <w:rPr>
          <w:rFonts w:ascii="Aptos" w:hAnsi="Aptos"/>
        </w:rPr>
        <w:t xml:space="preserve">. </w:t>
      </w:r>
      <w:r w:rsidRPr="00E44BAF">
        <w:rPr>
          <w:rFonts w:ascii="Aptos" w:hAnsi="Aptos"/>
        </w:rPr>
        <w:t xml:space="preserve">Groups write their answer on the whiteboard. First correct board up earns a point. Keep </w:t>
      </w:r>
      <w:r w:rsidR="004130B1">
        <w:rPr>
          <w:rFonts w:ascii="Aptos" w:hAnsi="Aptos"/>
        </w:rPr>
        <w:t xml:space="preserve">it </w:t>
      </w:r>
      <w:r w:rsidRPr="00E44BAF">
        <w:rPr>
          <w:rFonts w:ascii="Aptos" w:hAnsi="Aptos"/>
        </w:rPr>
        <w:t>light and fun.</w:t>
      </w:r>
    </w:p>
    <w:p w14:paraId="7A888BCB" w14:textId="709DC0E9" w:rsidR="00E44BAF" w:rsidRPr="00E44BAF" w:rsidRDefault="00E44BAF" w:rsidP="00E44BAF">
      <w:pPr>
        <w:rPr>
          <w:rFonts w:ascii="Aptos" w:hAnsi="Aptos"/>
        </w:rPr>
      </w:pPr>
    </w:p>
    <w:p w14:paraId="6367E1CE" w14:textId="6EFE9ACF" w:rsidR="00E44BAF" w:rsidRPr="00CD6C88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CD6C88">
        <w:rPr>
          <w:rStyle w:val="Strong"/>
          <w:rFonts w:ascii="Aptos" w:hAnsi="Aptos"/>
          <w:color w:val="156082" w:themeColor="accent1"/>
          <w:sz w:val="24"/>
          <w:szCs w:val="24"/>
        </w:rPr>
        <w:t>Student-Facing Slide Text</w:t>
      </w:r>
    </w:p>
    <w:p w14:paraId="234E8DCE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Activity 2: Stabilizing the Spinal Cord (Whiteboard Competition!)</w:t>
      </w:r>
      <w:r w:rsidRPr="00E44BAF">
        <w:rPr>
          <w:rFonts w:ascii="Aptos" w:hAnsi="Aptos"/>
        </w:rPr>
        <w:br/>
        <w:t>For each prompt, your team will:</w:t>
      </w:r>
    </w:p>
    <w:p w14:paraId="17A2D5E1" w14:textId="77777777" w:rsidR="00E44BAF" w:rsidRPr="00E44BAF" w:rsidRDefault="00E44BAF" w:rsidP="00E44BAF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Write your answer on your whiteboard.</w:t>
      </w:r>
    </w:p>
    <w:p w14:paraId="6C02C63A" w14:textId="77777777" w:rsidR="001D3FEA" w:rsidRDefault="00E44BAF" w:rsidP="00E44BAF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Hold it up when ready.</w:t>
      </w:r>
    </w:p>
    <w:p w14:paraId="5C736D9B" w14:textId="77777777" w:rsidR="001D3FEA" w:rsidRDefault="001D3FEA" w:rsidP="001D3FEA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5CF3DB7F" w14:textId="7EA35EA9" w:rsidR="00E44BAF" w:rsidRPr="001D3FEA" w:rsidRDefault="00E44BAF" w:rsidP="001D3FEA">
      <w:pPr>
        <w:pStyle w:val="NormalWeb"/>
        <w:spacing w:before="0" w:beforeAutospacing="0" w:after="0" w:afterAutospacing="0"/>
        <w:rPr>
          <w:rFonts w:ascii="Aptos" w:hAnsi="Aptos"/>
        </w:rPr>
      </w:pPr>
      <w:r w:rsidRPr="001D3FEA">
        <w:rPr>
          <w:rFonts w:ascii="Aptos" w:hAnsi="Aptos"/>
        </w:rPr>
        <w:t>Fastest correct answer earns a point!</w:t>
      </w:r>
    </w:p>
    <w:p w14:paraId="05F8419A" w14:textId="77777777" w:rsidR="00CD6C88" w:rsidRDefault="00CD6C88" w:rsidP="00E44BAF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12389146" w14:textId="776CAC5D" w:rsidR="00E44BAF" w:rsidRPr="001D3FEA" w:rsidRDefault="00E44BAF" w:rsidP="00E44BAF">
      <w:pPr>
        <w:pStyle w:val="NormalWeb"/>
        <w:spacing w:before="0" w:beforeAutospacing="0" w:after="0" w:afterAutospacing="0"/>
        <w:rPr>
          <w:rFonts w:ascii="Aptos" w:hAnsi="Aptos"/>
          <w:b/>
          <w:bCs/>
          <w:color w:val="156082" w:themeColor="accent1"/>
        </w:rPr>
      </w:pPr>
      <w:r w:rsidRPr="001D3FEA">
        <w:rPr>
          <w:rFonts w:ascii="Aptos" w:hAnsi="Aptos"/>
          <w:b/>
          <w:bCs/>
          <w:color w:val="156082" w:themeColor="accent1"/>
        </w:rPr>
        <w:t>Prompts</w:t>
      </w:r>
    </w:p>
    <w:p w14:paraId="1F29E0C1" w14:textId="77777777" w:rsidR="00E44BAF" w:rsidRPr="00E44BAF" w:rsidRDefault="00E44BAF" w:rsidP="00E44BAF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 xml:space="preserve">What prevents </w:t>
      </w:r>
      <w:r w:rsidRPr="00E44BAF">
        <w:rPr>
          <w:rStyle w:val="Strong"/>
          <w:rFonts w:ascii="Aptos" w:eastAsiaTheme="majorEastAsia" w:hAnsi="Aptos"/>
        </w:rPr>
        <w:t>lateral</w:t>
      </w:r>
      <w:r w:rsidRPr="00E44BAF">
        <w:rPr>
          <w:rFonts w:ascii="Aptos" w:hAnsi="Aptos"/>
        </w:rPr>
        <w:t xml:space="preserve"> movement of the spinal cord?</w:t>
      </w:r>
    </w:p>
    <w:p w14:paraId="24A01A0A" w14:textId="77777777" w:rsidR="00E44BAF" w:rsidRPr="00E44BAF" w:rsidRDefault="00E44BAF" w:rsidP="00E44BAF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 xml:space="preserve">What prevents </w:t>
      </w:r>
      <w:r w:rsidRPr="00E44BAF">
        <w:rPr>
          <w:rStyle w:val="Strong"/>
          <w:rFonts w:ascii="Aptos" w:eastAsiaTheme="majorEastAsia" w:hAnsi="Aptos"/>
        </w:rPr>
        <w:t>superior</w:t>
      </w:r>
      <w:r w:rsidRPr="00E44BAF">
        <w:rPr>
          <w:rFonts w:ascii="Aptos" w:hAnsi="Aptos"/>
        </w:rPr>
        <w:t xml:space="preserve"> movement?</w:t>
      </w:r>
    </w:p>
    <w:p w14:paraId="2D13C7E0" w14:textId="77777777" w:rsidR="00E44BAF" w:rsidRPr="00E44BAF" w:rsidRDefault="00E44BAF" w:rsidP="00E44BAF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 xml:space="preserve">What prevents </w:t>
      </w:r>
      <w:r w:rsidRPr="00E44BAF">
        <w:rPr>
          <w:rStyle w:val="Strong"/>
          <w:rFonts w:ascii="Aptos" w:eastAsiaTheme="majorEastAsia" w:hAnsi="Aptos"/>
        </w:rPr>
        <w:t>inferior</w:t>
      </w:r>
      <w:r w:rsidRPr="00E44BAF">
        <w:rPr>
          <w:rFonts w:ascii="Aptos" w:hAnsi="Aptos"/>
        </w:rPr>
        <w:t xml:space="preserve"> movement?</w:t>
      </w:r>
    </w:p>
    <w:p w14:paraId="6AE7B8D6" w14:textId="5CD32033" w:rsidR="00E44BAF" w:rsidRPr="00E44BAF" w:rsidRDefault="00E44BAF" w:rsidP="00E44BAF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 xml:space="preserve">What prevents excessive </w:t>
      </w:r>
      <w:r w:rsidRPr="00E44BAF">
        <w:rPr>
          <w:rStyle w:val="Strong"/>
          <w:rFonts w:ascii="Aptos" w:eastAsiaTheme="majorEastAsia" w:hAnsi="Aptos"/>
        </w:rPr>
        <w:t>twisting</w:t>
      </w:r>
      <w:r w:rsidRPr="00E44BAF">
        <w:rPr>
          <w:rFonts w:ascii="Aptos" w:hAnsi="Aptos"/>
        </w:rPr>
        <w:t xml:space="preserve"> or </w:t>
      </w:r>
      <w:r w:rsidR="002A3FF6">
        <w:rPr>
          <w:rStyle w:val="Strong"/>
          <w:rFonts w:ascii="Aptos" w:eastAsiaTheme="majorEastAsia" w:hAnsi="Aptos"/>
        </w:rPr>
        <w:t>movement</w:t>
      </w:r>
      <w:r w:rsidRPr="00E44BAF">
        <w:rPr>
          <w:rFonts w:ascii="Aptos" w:hAnsi="Aptos"/>
        </w:rPr>
        <w:t xml:space="preserve"> generally?</w:t>
      </w:r>
    </w:p>
    <w:p w14:paraId="3148A33E" w14:textId="77777777" w:rsidR="00CD6C88" w:rsidRDefault="00CD6C88" w:rsidP="00CD6C88">
      <w:pPr>
        <w:rPr>
          <w:rStyle w:val="Strong"/>
          <w:rFonts w:ascii="Aptos" w:eastAsiaTheme="majorEastAsia" w:hAnsi="Aptos"/>
          <w:b w:val="0"/>
          <w:bCs w:val="0"/>
        </w:rPr>
      </w:pPr>
    </w:p>
    <w:p w14:paraId="70F2B34E" w14:textId="4AAB3D9E" w:rsidR="00E44BAF" w:rsidRPr="00CD6C88" w:rsidRDefault="00E44BAF" w:rsidP="00CD6C88">
      <w:pPr>
        <w:rPr>
          <w:rFonts w:ascii="Aptos" w:hAnsi="Aptos"/>
          <w:color w:val="156082" w:themeColor="accent1"/>
        </w:rPr>
      </w:pPr>
      <w:r w:rsidRPr="00CD6C88">
        <w:rPr>
          <w:rStyle w:val="Strong"/>
          <w:rFonts w:ascii="Aptos" w:eastAsiaTheme="majorEastAsia" w:hAnsi="Aptos"/>
          <w:color w:val="156082" w:themeColor="accent1"/>
        </w:rPr>
        <w:t>Model Answers</w:t>
      </w:r>
    </w:p>
    <w:p w14:paraId="29D599A5" w14:textId="77777777" w:rsidR="00E44BAF" w:rsidRPr="00CD6C88" w:rsidRDefault="00E44BAF" w:rsidP="00E44BAF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Lateral movement:</w:t>
      </w:r>
      <w:r w:rsidRPr="00CD6C88">
        <w:rPr>
          <w:rFonts w:ascii="Aptos" w:hAnsi="Aptos"/>
          <w:color w:val="A02B93" w:themeColor="accent5"/>
        </w:rPr>
        <w:t xml:space="preserve"> denticulate ligaments</w:t>
      </w:r>
    </w:p>
    <w:p w14:paraId="02740E69" w14:textId="77777777" w:rsidR="00E44BAF" w:rsidRPr="00CD6C88" w:rsidRDefault="00E44BAF" w:rsidP="00E44BAF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Superior movement:</w:t>
      </w:r>
      <w:r w:rsidRPr="00CD6C88">
        <w:rPr>
          <w:rFonts w:ascii="Aptos" w:hAnsi="Aptos"/>
          <w:color w:val="A02B93" w:themeColor="accent5"/>
        </w:rPr>
        <w:t xml:space="preserve"> connection of dura mater at foramen magnum</w:t>
      </w:r>
    </w:p>
    <w:p w14:paraId="39597FDA" w14:textId="77777777" w:rsidR="00E44BAF" w:rsidRPr="00CD6C88" w:rsidRDefault="00E44BAF" w:rsidP="00E44BAF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Inferior movement:</w:t>
      </w:r>
      <w:r w:rsidRPr="00CD6C88">
        <w:rPr>
          <w:rFonts w:ascii="Aptos" w:hAnsi="Aptos"/>
          <w:color w:val="A02B93" w:themeColor="accent5"/>
        </w:rPr>
        <w:t xml:space="preserve"> filum </w:t>
      </w:r>
      <w:proofErr w:type="spellStart"/>
      <w:r w:rsidRPr="00CD6C88">
        <w:rPr>
          <w:rFonts w:ascii="Aptos" w:hAnsi="Aptos"/>
          <w:color w:val="A02B93" w:themeColor="accent5"/>
        </w:rPr>
        <w:t>terminale</w:t>
      </w:r>
      <w:proofErr w:type="spellEnd"/>
      <w:r w:rsidRPr="00CD6C88">
        <w:rPr>
          <w:rFonts w:ascii="Aptos" w:hAnsi="Aptos"/>
          <w:color w:val="A02B93" w:themeColor="accent5"/>
        </w:rPr>
        <w:t xml:space="preserve"> + coccygeal ligament</w:t>
      </w:r>
    </w:p>
    <w:p w14:paraId="398AA065" w14:textId="77777777" w:rsidR="00E44BAF" w:rsidRPr="00CD6C88" w:rsidRDefault="00E44BAF" w:rsidP="00E44BAF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CD6C88">
        <w:rPr>
          <w:rStyle w:val="Strong"/>
          <w:rFonts w:ascii="Aptos" w:eastAsiaTheme="majorEastAsia" w:hAnsi="Aptos"/>
          <w:color w:val="A02B93" w:themeColor="accent5"/>
        </w:rPr>
        <w:t>General stabilization:</w:t>
      </w:r>
      <w:r w:rsidRPr="00CD6C88">
        <w:rPr>
          <w:rFonts w:ascii="Aptos" w:hAnsi="Aptos"/>
          <w:color w:val="A02B93" w:themeColor="accent5"/>
        </w:rPr>
        <w:t xml:space="preserve"> meninges + CSF cushioning</w:t>
      </w:r>
    </w:p>
    <w:p w14:paraId="12AE5336" w14:textId="77777777" w:rsidR="00CD6C88" w:rsidRDefault="00CD6C88">
      <w:pPr>
        <w:rPr>
          <w:rStyle w:val="Strong"/>
          <w:rFonts w:ascii="Aptos" w:eastAsiaTheme="majorEastAsia" w:hAnsi="Aptos"/>
          <w:b w:val="0"/>
          <w:bCs w:val="0"/>
        </w:rPr>
      </w:pPr>
      <w:r>
        <w:rPr>
          <w:rStyle w:val="Strong"/>
          <w:rFonts w:ascii="Aptos" w:eastAsiaTheme="majorEastAsia" w:hAnsi="Aptos"/>
          <w:b w:val="0"/>
          <w:bCs w:val="0"/>
        </w:rPr>
        <w:br w:type="page"/>
      </w:r>
    </w:p>
    <w:p w14:paraId="00DC6865" w14:textId="5644E48D" w:rsidR="00E44BAF" w:rsidRPr="004130B1" w:rsidRDefault="004130B1" w:rsidP="00CD6C88">
      <w:pPr>
        <w:rPr>
          <w:rFonts w:ascii="Aptos" w:hAnsi="Aptos"/>
          <w:sz w:val="28"/>
          <w:szCs w:val="28"/>
        </w:rPr>
      </w:pPr>
      <w:r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lastRenderedPageBreak/>
        <w:t>3.</w:t>
      </w:r>
      <w:r w:rsidR="00E44BAF" w:rsidRPr="004130B1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 “Gray, White, or Both?” Sorting + Micro-Case Reasoning</w:t>
      </w:r>
    </w:p>
    <w:p w14:paraId="229D9388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Bloom Level:</w:t>
      </w:r>
      <w:r w:rsidRPr="00E44BAF">
        <w:rPr>
          <w:rFonts w:ascii="Aptos" w:hAnsi="Aptos"/>
        </w:rPr>
        <w:t xml:space="preserve"> 2–4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Time:</w:t>
      </w:r>
      <w:r w:rsidRPr="00E44BAF">
        <w:rPr>
          <w:rFonts w:ascii="Aptos" w:hAnsi="Aptos"/>
        </w:rPr>
        <w:t xml:space="preserve"> 15 minutes (10 group + 5 review)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Format:</w:t>
      </w:r>
      <w:r w:rsidRPr="00E44BAF">
        <w:rPr>
          <w:rFonts w:ascii="Aptos" w:hAnsi="Aptos"/>
        </w:rPr>
        <w:t xml:space="preserve"> Groups of 4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Materials:</w:t>
      </w:r>
      <w:r w:rsidRPr="00E44BAF">
        <w:rPr>
          <w:rFonts w:ascii="Aptos" w:hAnsi="Aptos"/>
        </w:rPr>
        <w:t xml:space="preserve"> Projected list of terms</w:t>
      </w:r>
    </w:p>
    <w:p w14:paraId="4C4C54CC" w14:textId="77777777" w:rsidR="008618FB" w:rsidRDefault="008618FB" w:rsidP="00E44BAF">
      <w:pPr>
        <w:pStyle w:val="Heading3"/>
        <w:spacing w:before="0" w:after="0"/>
        <w:rPr>
          <w:rStyle w:val="Strong"/>
          <w:rFonts w:ascii="Aptos" w:hAnsi="Aptos"/>
          <w:b w:val="0"/>
          <w:bCs w:val="0"/>
          <w:sz w:val="24"/>
          <w:szCs w:val="24"/>
        </w:rPr>
      </w:pPr>
    </w:p>
    <w:p w14:paraId="12317BA9" w14:textId="517D3AF9" w:rsidR="00E44BAF" w:rsidRPr="008618FB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8618FB">
        <w:rPr>
          <w:rStyle w:val="Strong"/>
          <w:rFonts w:ascii="Aptos" w:hAnsi="Aptos"/>
          <w:color w:val="156082" w:themeColor="accent1"/>
          <w:sz w:val="24"/>
          <w:szCs w:val="24"/>
        </w:rPr>
        <w:t>Instructor Description</w:t>
      </w:r>
    </w:p>
    <w:p w14:paraId="0F61CAAB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Groups sort a list of spinal cord structures into “gray matter,” “white matter,” or “both,” then apply that knowledge to two short micro-cases you read aloud.</w:t>
      </w:r>
    </w:p>
    <w:p w14:paraId="7BF6E509" w14:textId="77777777" w:rsidR="008C50B4" w:rsidRDefault="008C50B4" w:rsidP="008C50B4">
      <w:pPr>
        <w:rPr>
          <w:rStyle w:val="Strong"/>
          <w:rFonts w:ascii="Aptos" w:eastAsiaTheme="majorEastAsia" w:hAnsi="Aptos"/>
          <w:b w:val="0"/>
          <w:bCs w:val="0"/>
        </w:rPr>
      </w:pPr>
    </w:p>
    <w:p w14:paraId="2286C4A0" w14:textId="49BD8F91" w:rsidR="00E44BAF" w:rsidRPr="008C50B4" w:rsidRDefault="00E44BAF" w:rsidP="008C50B4">
      <w:pPr>
        <w:rPr>
          <w:rFonts w:ascii="Aptos" w:hAnsi="Aptos"/>
          <w:color w:val="156082" w:themeColor="accent1"/>
        </w:rPr>
      </w:pPr>
      <w:r w:rsidRPr="008C50B4">
        <w:rPr>
          <w:rStyle w:val="Strong"/>
          <w:rFonts w:ascii="Aptos" w:eastAsiaTheme="majorEastAsia" w:hAnsi="Aptos"/>
          <w:color w:val="156082" w:themeColor="accent1"/>
        </w:rPr>
        <w:t>Student-Facing Slide Text</w:t>
      </w:r>
    </w:p>
    <w:p w14:paraId="2731F143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Activity 3: Gray, White, or Both? (Groups of 4)</w:t>
      </w:r>
    </w:p>
    <w:p w14:paraId="42016797" w14:textId="39EFD1AD" w:rsidR="00E44BAF" w:rsidRPr="00E44BAF" w:rsidRDefault="00E44BAF" w:rsidP="00E44BAF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 xml:space="preserve">Sort each term into </w:t>
      </w:r>
      <w:r w:rsidRPr="00E44BAF">
        <w:rPr>
          <w:rStyle w:val="Strong"/>
          <w:rFonts w:ascii="Aptos" w:eastAsiaTheme="majorEastAsia" w:hAnsi="Aptos"/>
        </w:rPr>
        <w:t>Gray Matter</w:t>
      </w:r>
      <w:r w:rsidR="00B759ED">
        <w:rPr>
          <w:rFonts w:ascii="Aptos" w:hAnsi="Aptos"/>
        </w:rPr>
        <w:t>,</w:t>
      </w:r>
      <w:r w:rsidRPr="00E44BAF">
        <w:rPr>
          <w:rFonts w:ascii="Aptos" w:hAnsi="Aptos"/>
        </w:rPr>
        <w:t xml:space="preserve"> </w:t>
      </w:r>
      <w:r w:rsidRPr="00E44BAF">
        <w:rPr>
          <w:rStyle w:val="Strong"/>
          <w:rFonts w:ascii="Aptos" w:eastAsiaTheme="majorEastAsia" w:hAnsi="Aptos"/>
        </w:rPr>
        <w:t>White Matter</w:t>
      </w:r>
      <w:r w:rsidR="00B759ED" w:rsidRPr="00B759ED">
        <w:rPr>
          <w:rStyle w:val="Strong"/>
          <w:rFonts w:ascii="Aptos" w:eastAsiaTheme="majorEastAsia" w:hAnsi="Aptos"/>
          <w:b w:val="0"/>
          <w:bCs w:val="0"/>
        </w:rPr>
        <w:t>, or</w:t>
      </w:r>
      <w:r w:rsidR="00B759ED">
        <w:rPr>
          <w:rStyle w:val="Strong"/>
          <w:rFonts w:ascii="Aptos" w:eastAsiaTheme="majorEastAsia" w:hAnsi="Aptos"/>
        </w:rPr>
        <w:t xml:space="preserve"> Both</w:t>
      </w:r>
      <w:r w:rsidR="008C50B4">
        <w:rPr>
          <w:rFonts w:ascii="Aptos" w:hAnsi="Aptos"/>
        </w:rPr>
        <w:t>:</w:t>
      </w:r>
    </w:p>
    <w:p w14:paraId="4AEFD3F0" w14:textId="77777777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Anterior horn</w:t>
      </w:r>
    </w:p>
    <w:p w14:paraId="0B62478C" w14:textId="35282732" w:rsidR="00E44BAF" w:rsidRDefault="00E44BAF" w:rsidP="008C50B4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Posterior horn</w:t>
      </w:r>
    </w:p>
    <w:p w14:paraId="58590B46" w14:textId="10D9EFDB" w:rsidR="00883FFC" w:rsidRPr="00E44BAF" w:rsidRDefault="00883FFC" w:rsidP="008C50B4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Lateral horn</w:t>
      </w:r>
    </w:p>
    <w:p w14:paraId="545F8805" w14:textId="77777777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Motor nuclei</w:t>
      </w:r>
    </w:p>
    <w:p w14:paraId="6FF21090" w14:textId="77777777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Sensory nuclei</w:t>
      </w:r>
    </w:p>
    <w:p w14:paraId="347261F8" w14:textId="798D4C60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Anterior column</w:t>
      </w:r>
    </w:p>
    <w:p w14:paraId="23253219" w14:textId="79EF9CFB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Posterior column</w:t>
      </w:r>
    </w:p>
    <w:p w14:paraId="64FFBC1A" w14:textId="0ABE767B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Anterior commissure</w:t>
      </w:r>
    </w:p>
    <w:p w14:paraId="41E0152D" w14:textId="33F6E4EA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Posterior commissure</w:t>
      </w:r>
    </w:p>
    <w:p w14:paraId="4C99301F" w14:textId="77777777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Ascending tracts</w:t>
      </w:r>
    </w:p>
    <w:p w14:paraId="2BD7E7C2" w14:textId="77777777" w:rsidR="00E44BAF" w:rsidRPr="00E44BAF" w:rsidRDefault="00E44BAF" w:rsidP="00E44BA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Descending tracts</w:t>
      </w:r>
    </w:p>
    <w:p w14:paraId="14E2D6CB" w14:textId="77777777" w:rsidR="00E44BAF" w:rsidRPr="00E44BAF" w:rsidRDefault="00E44BAF" w:rsidP="00E44BAF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Your group will then answer two mini-cases.</w:t>
      </w:r>
    </w:p>
    <w:p w14:paraId="406E8FC7" w14:textId="77777777" w:rsidR="008C50B4" w:rsidRDefault="008C50B4" w:rsidP="008C50B4">
      <w:pPr>
        <w:rPr>
          <w:rStyle w:val="Strong"/>
          <w:rFonts w:ascii="Aptos" w:eastAsiaTheme="majorEastAsia" w:hAnsi="Aptos"/>
          <w:b w:val="0"/>
          <w:bCs w:val="0"/>
        </w:rPr>
      </w:pPr>
    </w:p>
    <w:p w14:paraId="537BF221" w14:textId="2FD36BFD" w:rsidR="008C50B4" w:rsidRPr="008C50B4" w:rsidRDefault="008C50B4" w:rsidP="008C50B4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8C50B4">
        <w:rPr>
          <w:rStyle w:val="Strong"/>
          <w:rFonts w:ascii="Aptos" w:hAnsi="Aptos"/>
          <w:color w:val="156082" w:themeColor="accent1"/>
          <w:sz w:val="24"/>
          <w:szCs w:val="24"/>
        </w:rPr>
        <w:t>Sorting Model Answer</w:t>
      </w:r>
    </w:p>
    <w:p w14:paraId="5504B706" w14:textId="1AD6D28D" w:rsidR="008C50B4" w:rsidRPr="00B759ED" w:rsidRDefault="008C50B4" w:rsidP="008C50B4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B759ED">
        <w:rPr>
          <w:rStyle w:val="Strong"/>
          <w:rFonts w:ascii="Aptos" w:eastAsiaTheme="majorEastAsia" w:hAnsi="Aptos"/>
          <w:color w:val="A02B93" w:themeColor="accent5"/>
        </w:rPr>
        <w:t>Gray Matter:</w:t>
      </w:r>
      <w:r w:rsidRPr="00B759ED">
        <w:rPr>
          <w:rFonts w:ascii="Aptos" w:hAnsi="Aptos"/>
          <w:color w:val="A02B93" w:themeColor="accent5"/>
        </w:rPr>
        <w:t xml:space="preserve"> anterior horn, posterior horn, motor nuclei, sensory nuclei</w:t>
      </w:r>
      <w:r w:rsidR="00883FFC" w:rsidRPr="00B759ED">
        <w:rPr>
          <w:rFonts w:ascii="Aptos" w:hAnsi="Aptos"/>
          <w:color w:val="A02B93" w:themeColor="accent5"/>
        </w:rPr>
        <w:t>, anterior/posterior gray commissures</w:t>
      </w:r>
    </w:p>
    <w:p w14:paraId="6CCEC582" w14:textId="2BE1A402" w:rsidR="008C50B4" w:rsidRPr="00B759ED" w:rsidRDefault="008C50B4" w:rsidP="008C50B4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ptos" w:eastAsiaTheme="majorEastAsia" w:hAnsi="Aptos"/>
          <w:color w:val="A02B93" w:themeColor="accent5"/>
        </w:rPr>
      </w:pPr>
      <w:r w:rsidRPr="00B759ED">
        <w:rPr>
          <w:rStyle w:val="Strong"/>
          <w:rFonts w:ascii="Aptos" w:eastAsiaTheme="majorEastAsia" w:hAnsi="Aptos"/>
          <w:color w:val="A02B93" w:themeColor="accent5"/>
        </w:rPr>
        <w:t>White Matter:</w:t>
      </w:r>
      <w:r w:rsidRPr="00B759ED">
        <w:rPr>
          <w:rFonts w:ascii="Aptos" w:hAnsi="Aptos"/>
          <w:color w:val="A02B93" w:themeColor="accent5"/>
        </w:rPr>
        <w:t xml:space="preserve"> anterior/posterior columns, </w:t>
      </w:r>
      <w:r w:rsidR="00883FFC" w:rsidRPr="00B759ED">
        <w:rPr>
          <w:rFonts w:ascii="Aptos" w:hAnsi="Aptos"/>
          <w:color w:val="A02B93" w:themeColor="accent5"/>
        </w:rPr>
        <w:t xml:space="preserve">anterior/posterior </w:t>
      </w:r>
      <w:r w:rsidRPr="00B759ED">
        <w:rPr>
          <w:rFonts w:ascii="Aptos" w:hAnsi="Aptos"/>
          <w:color w:val="A02B93" w:themeColor="accent5"/>
        </w:rPr>
        <w:t xml:space="preserve">white commissures, ascending </w:t>
      </w:r>
      <w:r w:rsidR="00883FFC" w:rsidRPr="00B759ED">
        <w:rPr>
          <w:rFonts w:ascii="Aptos" w:hAnsi="Aptos"/>
          <w:color w:val="A02B93" w:themeColor="accent5"/>
        </w:rPr>
        <w:t>and</w:t>
      </w:r>
      <w:r w:rsidRPr="00B759ED">
        <w:rPr>
          <w:rFonts w:ascii="Aptos" w:hAnsi="Aptos"/>
          <w:color w:val="A02B93" w:themeColor="accent5"/>
        </w:rPr>
        <w:t xml:space="preserve"> descending tracts</w:t>
      </w:r>
    </w:p>
    <w:p w14:paraId="317E8C87" w14:textId="330C69F4" w:rsidR="00B759ED" w:rsidRPr="00B759ED" w:rsidRDefault="00B759ED" w:rsidP="008C50B4">
      <w:pPr>
        <w:pStyle w:val="NormalWeb"/>
        <w:numPr>
          <w:ilvl w:val="0"/>
          <w:numId w:val="75"/>
        </w:numPr>
        <w:spacing w:before="0" w:beforeAutospacing="0" w:after="0" w:afterAutospacing="0"/>
        <w:rPr>
          <w:rStyle w:val="Strong"/>
          <w:rFonts w:ascii="Aptos" w:eastAsiaTheme="majorEastAsia" w:hAnsi="Aptos"/>
          <w:b w:val="0"/>
          <w:bCs w:val="0"/>
          <w:color w:val="A02B93" w:themeColor="accent5"/>
        </w:rPr>
      </w:pPr>
      <w:r w:rsidRPr="00B759ED">
        <w:rPr>
          <w:rStyle w:val="Strong"/>
          <w:rFonts w:ascii="Aptos" w:eastAsiaTheme="majorEastAsia" w:hAnsi="Aptos"/>
          <w:color w:val="A02B93" w:themeColor="accent5"/>
        </w:rPr>
        <w:t>Both</w:t>
      </w:r>
      <w:r w:rsidRPr="00B759ED">
        <w:rPr>
          <w:rStyle w:val="Strong"/>
          <w:rFonts w:ascii="Aptos" w:eastAsiaTheme="majorEastAsia" w:hAnsi="Aptos"/>
          <w:b w:val="0"/>
          <w:bCs w:val="0"/>
          <w:color w:val="A02B93" w:themeColor="accent5"/>
        </w:rPr>
        <w:t>: Anterior/posterior commissures (depending on specificity)</w:t>
      </w:r>
    </w:p>
    <w:p w14:paraId="673CF570" w14:textId="522B56D1" w:rsidR="00B759ED" w:rsidRPr="00B759ED" w:rsidRDefault="00B759ED" w:rsidP="00B759ED">
      <w:pPr>
        <w:pStyle w:val="NormalWeb"/>
        <w:numPr>
          <w:ilvl w:val="1"/>
          <w:numId w:val="75"/>
        </w:numPr>
        <w:spacing w:before="0" w:beforeAutospacing="0" w:after="0" w:afterAutospacing="0"/>
        <w:rPr>
          <w:rStyle w:val="Strong"/>
          <w:rFonts w:ascii="Aptos" w:eastAsiaTheme="majorEastAsia" w:hAnsi="Aptos"/>
          <w:b w:val="0"/>
          <w:bCs w:val="0"/>
          <w:color w:val="A02B93" w:themeColor="accent5"/>
        </w:rPr>
      </w:pPr>
      <w:r w:rsidRPr="00B759ED">
        <w:rPr>
          <w:rStyle w:val="Strong"/>
          <w:rFonts w:ascii="Aptos" w:eastAsiaTheme="majorEastAsia" w:hAnsi="Aptos"/>
          <w:b w:val="0"/>
          <w:bCs w:val="0"/>
          <w:color w:val="A02B93" w:themeColor="accent5"/>
        </w:rPr>
        <w:t>There are both white and gray commissures (anterior/posterior)</w:t>
      </w:r>
    </w:p>
    <w:p w14:paraId="4A621A13" w14:textId="77777777" w:rsidR="008C50B4" w:rsidRDefault="008C50B4" w:rsidP="008C50B4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  <w:b w:val="0"/>
          <w:bCs w:val="0"/>
        </w:rPr>
      </w:pPr>
    </w:p>
    <w:p w14:paraId="6B68833C" w14:textId="26E21505" w:rsidR="00E44BAF" w:rsidRPr="008C50B4" w:rsidRDefault="00E44BAF" w:rsidP="008C50B4">
      <w:pPr>
        <w:rPr>
          <w:rFonts w:ascii="Aptos" w:hAnsi="Aptos"/>
          <w:color w:val="156082" w:themeColor="accent1"/>
        </w:rPr>
      </w:pPr>
      <w:r w:rsidRPr="008C50B4">
        <w:rPr>
          <w:rStyle w:val="Strong"/>
          <w:rFonts w:ascii="Aptos" w:eastAsiaTheme="majorEastAsia" w:hAnsi="Aptos"/>
          <w:color w:val="156082" w:themeColor="accent1"/>
        </w:rPr>
        <w:t>Micro-Cases (read aloud)</w:t>
      </w:r>
    </w:p>
    <w:p w14:paraId="59327D06" w14:textId="127D326F" w:rsidR="008C50B4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1:</w:t>
      </w:r>
      <w:r w:rsidRPr="00E44BAF">
        <w:rPr>
          <w:rFonts w:ascii="Aptos" w:hAnsi="Aptos"/>
        </w:rPr>
        <w:t xml:space="preserve"> “A patient has lost fine touch and vibration sensation below T6. Which </w:t>
      </w:r>
      <w:r w:rsidR="008C50B4" w:rsidRPr="00E44BAF">
        <w:rPr>
          <w:rFonts w:ascii="Aptos" w:hAnsi="Aptos"/>
        </w:rPr>
        <w:t xml:space="preserve">spinal </w:t>
      </w:r>
      <w:r w:rsidR="008C50B4">
        <w:rPr>
          <w:rFonts w:ascii="Aptos" w:hAnsi="Aptos"/>
        </w:rPr>
        <w:t>cord structure</w:t>
      </w:r>
      <w:r w:rsidR="008C50B4" w:rsidRPr="00E44BAF">
        <w:rPr>
          <w:rFonts w:ascii="Aptos" w:hAnsi="Aptos"/>
        </w:rPr>
        <w:t xml:space="preserve"> </w:t>
      </w:r>
      <w:r w:rsidRPr="00E44BAF">
        <w:rPr>
          <w:rFonts w:ascii="Aptos" w:hAnsi="Aptos"/>
        </w:rPr>
        <w:t>is likely affected?”</w:t>
      </w:r>
    </w:p>
    <w:p w14:paraId="237F86C4" w14:textId="5107ED06" w:rsidR="00E44BAF" w:rsidRPr="00E44BAF" w:rsidRDefault="00E44BAF" w:rsidP="008C50B4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Model Answer:</w:t>
      </w:r>
      <w:r w:rsidRPr="00E44BAF">
        <w:rPr>
          <w:rFonts w:ascii="Aptos" w:hAnsi="Aptos"/>
        </w:rPr>
        <w:t xml:space="preserve"> </w:t>
      </w:r>
      <w:r w:rsidR="00B759ED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Posterior horn of the gray matter and/or p</w:t>
      </w:r>
      <w:r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osterior white columns</w:t>
      </w:r>
      <w:r w:rsidR="008C50B4"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.</w:t>
      </w:r>
    </w:p>
    <w:p w14:paraId="0D39E251" w14:textId="77777777" w:rsidR="008C50B4" w:rsidRDefault="008C50B4" w:rsidP="00E44BAF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</w:p>
    <w:p w14:paraId="6C929DFD" w14:textId="3857212D" w:rsidR="008C50B4" w:rsidRDefault="00E44BAF" w:rsidP="008C50B4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2:</w:t>
      </w:r>
      <w:r w:rsidRPr="00E44BAF">
        <w:rPr>
          <w:rFonts w:ascii="Aptos" w:hAnsi="Aptos"/>
        </w:rPr>
        <w:t xml:space="preserve"> “A patient cannot move their right leg, but sensation is intact. Which spinal </w:t>
      </w:r>
      <w:r w:rsidR="008C50B4">
        <w:rPr>
          <w:rFonts w:ascii="Aptos" w:hAnsi="Aptos"/>
        </w:rPr>
        <w:t>cord structure</w:t>
      </w:r>
      <w:r w:rsidRPr="00E44BAF">
        <w:rPr>
          <w:rFonts w:ascii="Aptos" w:hAnsi="Aptos"/>
        </w:rPr>
        <w:t xml:space="preserve"> is likely damaged?”</w:t>
      </w:r>
    </w:p>
    <w:p w14:paraId="6E61CB51" w14:textId="43A49754" w:rsidR="00E44BAF" w:rsidRPr="00E44BAF" w:rsidRDefault="00E44BAF" w:rsidP="008C50B4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Model Answer:</w:t>
      </w:r>
      <w:r w:rsidRPr="00E44BAF">
        <w:rPr>
          <w:rFonts w:ascii="Aptos" w:hAnsi="Aptos"/>
        </w:rPr>
        <w:t xml:space="preserve"> </w:t>
      </w:r>
      <w:r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Anterior horn</w:t>
      </w:r>
      <w:r w:rsidR="00B759ED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 xml:space="preserve"> of the gray matter</w:t>
      </w:r>
      <w:r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 xml:space="preserve"> </w:t>
      </w:r>
      <w:r w:rsidR="008C50B4"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and/</w:t>
      </w:r>
      <w:r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or descending tracts of the white matter</w:t>
      </w:r>
      <w:r w:rsidR="008C50B4" w:rsidRPr="008C50B4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.</w:t>
      </w:r>
    </w:p>
    <w:p w14:paraId="35DAED12" w14:textId="77777777" w:rsidR="004130B1" w:rsidRDefault="004130B1">
      <w:pPr>
        <w:rPr>
          <w:rStyle w:val="Strong"/>
          <w:rFonts w:ascii="Aptos" w:eastAsiaTheme="majorEastAsia" w:hAnsi="Aptos" w:cstheme="majorBidi"/>
          <w:b w:val="0"/>
          <w:bCs w:val="0"/>
          <w:color w:val="0F4761" w:themeColor="accent1" w:themeShade="BF"/>
        </w:rPr>
      </w:pPr>
      <w:r>
        <w:rPr>
          <w:rStyle w:val="Strong"/>
          <w:rFonts w:ascii="Aptos" w:hAnsi="Aptos"/>
          <w:b w:val="0"/>
          <w:bCs w:val="0"/>
        </w:rPr>
        <w:br w:type="page"/>
      </w:r>
    </w:p>
    <w:p w14:paraId="70BAF8E7" w14:textId="7BC8EF31" w:rsidR="00E44BAF" w:rsidRPr="004130B1" w:rsidRDefault="004130B1" w:rsidP="00E44BAF">
      <w:pPr>
        <w:pStyle w:val="Heading1"/>
        <w:spacing w:before="0" w:after="0"/>
        <w:rPr>
          <w:rFonts w:ascii="Aptos" w:hAnsi="Aptos"/>
          <w:color w:val="A02B93" w:themeColor="accent5"/>
          <w:sz w:val="28"/>
          <w:szCs w:val="28"/>
        </w:rPr>
      </w:pPr>
      <w:r>
        <w:rPr>
          <w:rStyle w:val="Strong"/>
          <w:rFonts w:ascii="Aptos" w:hAnsi="Aptos"/>
          <w:color w:val="A02B93" w:themeColor="accent5"/>
          <w:sz w:val="28"/>
          <w:szCs w:val="28"/>
        </w:rPr>
        <w:lastRenderedPageBreak/>
        <w:t xml:space="preserve">4. </w:t>
      </w:r>
      <w:r w:rsidR="00E44BAF" w:rsidRPr="004130B1">
        <w:rPr>
          <w:rStyle w:val="Strong"/>
          <w:rFonts w:ascii="Aptos" w:hAnsi="Aptos"/>
          <w:color w:val="A02B93" w:themeColor="accent5"/>
          <w:sz w:val="28"/>
          <w:szCs w:val="28"/>
        </w:rPr>
        <w:t>Reflex Arc Build + Plexus/Dermatome Integration Challenge</w:t>
      </w:r>
    </w:p>
    <w:p w14:paraId="4FEBBBAA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Bloom Level:</w:t>
      </w:r>
      <w:r w:rsidRPr="00E44BAF">
        <w:rPr>
          <w:rFonts w:ascii="Aptos" w:hAnsi="Aptos"/>
        </w:rPr>
        <w:t xml:space="preserve"> 3–5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Time:</w:t>
      </w:r>
      <w:r w:rsidRPr="00E44BAF">
        <w:rPr>
          <w:rFonts w:ascii="Aptos" w:hAnsi="Aptos"/>
        </w:rPr>
        <w:t xml:space="preserve"> 23 minutes (15 group + 8 review/discussion)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Format:</w:t>
      </w:r>
      <w:r w:rsidRPr="00E44BAF">
        <w:rPr>
          <w:rFonts w:ascii="Aptos" w:hAnsi="Aptos"/>
        </w:rPr>
        <w:t xml:space="preserve"> Groups of 4</w:t>
      </w:r>
      <w:r w:rsidRPr="00E44BAF">
        <w:rPr>
          <w:rFonts w:ascii="Aptos" w:hAnsi="Aptos"/>
        </w:rPr>
        <w:br/>
      </w:r>
      <w:r w:rsidRPr="00E44BAF">
        <w:rPr>
          <w:rStyle w:val="Strong"/>
          <w:rFonts w:ascii="Aptos" w:eastAsiaTheme="majorEastAsia" w:hAnsi="Aptos"/>
        </w:rPr>
        <w:t>Materials:</w:t>
      </w:r>
      <w:r w:rsidRPr="00E44BAF">
        <w:rPr>
          <w:rFonts w:ascii="Aptos" w:hAnsi="Aptos"/>
        </w:rPr>
        <w:t xml:space="preserve"> None (project flow chart shapes)</w:t>
      </w:r>
    </w:p>
    <w:p w14:paraId="5CDF2689" w14:textId="77777777" w:rsidR="008C50B4" w:rsidRDefault="008C50B4" w:rsidP="00E44BAF">
      <w:pPr>
        <w:pStyle w:val="Heading3"/>
        <w:spacing w:before="0" w:after="0"/>
        <w:rPr>
          <w:rStyle w:val="Strong"/>
          <w:rFonts w:ascii="Aptos" w:hAnsi="Aptos"/>
          <w:b w:val="0"/>
          <w:bCs w:val="0"/>
          <w:sz w:val="24"/>
          <w:szCs w:val="24"/>
        </w:rPr>
      </w:pPr>
    </w:p>
    <w:p w14:paraId="218B4B71" w14:textId="42C82D88" w:rsidR="00E44BAF" w:rsidRPr="008C50B4" w:rsidRDefault="00E44BAF" w:rsidP="00E44BAF">
      <w:pPr>
        <w:pStyle w:val="Heading3"/>
        <w:spacing w:before="0" w:after="0"/>
        <w:rPr>
          <w:rFonts w:ascii="Aptos" w:hAnsi="Aptos"/>
          <w:color w:val="156082" w:themeColor="accent1"/>
          <w:sz w:val="24"/>
          <w:szCs w:val="24"/>
        </w:rPr>
      </w:pPr>
      <w:r w:rsidRPr="008C50B4">
        <w:rPr>
          <w:rStyle w:val="Strong"/>
          <w:rFonts w:ascii="Aptos" w:hAnsi="Aptos"/>
          <w:color w:val="156082" w:themeColor="accent1"/>
          <w:sz w:val="24"/>
          <w:szCs w:val="24"/>
        </w:rPr>
        <w:t>Instructor Description</w:t>
      </w:r>
    </w:p>
    <w:p w14:paraId="77D9E9FE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Fonts w:ascii="Aptos" w:hAnsi="Aptos"/>
        </w:rPr>
        <w:t>Groups reconstruct the sequence of events for the stretch reflex and the flexor/crossed-extensor reflex, then apply spinal nerve organization to two dermatomal/plexus-based clinical cases. Brings together reflex arcs, spinal nerves, plexuses, and sensory/motor pathways.</w:t>
      </w:r>
    </w:p>
    <w:p w14:paraId="6A469638" w14:textId="77777777" w:rsidR="008C50B4" w:rsidRDefault="008C50B4" w:rsidP="008C50B4">
      <w:pPr>
        <w:rPr>
          <w:rStyle w:val="Strong"/>
          <w:rFonts w:ascii="Aptos" w:eastAsiaTheme="majorEastAsia" w:hAnsi="Aptos"/>
          <w:b w:val="0"/>
          <w:bCs w:val="0"/>
        </w:rPr>
      </w:pPr>
    </w:p>
    <w:p w14:paraId="5F350897" w14:textId="35D8DEC3" w:rsidR="00E44BAF" w:rsidRPr="008C50B4" w:rsidRDefault="00E44BAF" w:rsidP="008C50B4">
      <w:pPr>
        <w:rPr>
          <w:rFonts w:ascii="Aptos" w:hAnsi="Aptos"/>
          <w:color w:val="156082" w:themeColor="accent1"/>
        </w:rPr>
      </w:pPr>
      <w:r w:rsidRPr="008C50B4">
        <w:rPr>
          <w:rStyle w:val="Strong"/>
          <w:rFonts w:ascii="Aptos" w:eastAsiaTheme="majorEastAsia" w:hAnsi="Aptos"/>
          <w:color w:val="156082" w:themeColor="accent1"/>
        </w:rPr>
        <w:t>Student-Facing Slide Text</w:t>
      </w:r>
    </w:p>
    <w:p w14:paraId="10976219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Activity 4: Reflex → Nerve → Region Integration (Groups of 4)</w:t>
      </w:r>
    </w:p>
    <w:p w14:paraId="1A9B1960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Part A: Build the Reflex Arc</w:t>
      </w:r>
      <w:r w:rsidRPr="00E44BAF">
        <w:rPr>
          <w:rFonts w:ascii="Aptos" w:hAnsi="Aptos"/>
        </w:rPr>
        <w:br/>
        <w:t>Reconstruct the correct order of events for:</w:t>
      </w:r>
    </w:p>
    <w:p w14:paraId="4B292582" w14:textId="699E5E58" w:rsidR="00E44BAF" w:rsidRPr="00E44BAF" w:rsidRDefault="00727DB6" w:rsidP="00E44BAF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>Flexor</w:t>
      </w:r>
      <w:r w:rsidR="00E44BAF" w:rsidRPr="00E44BAF">
        <w:rPr>
          <w:rStyle w:val="Strong"/>
          <w:rFonts w:ascii="Aptos" w:eastAsiaTheme="majorEastAsia" w:hAnsi="Aptos"/>
        </w:rPr>
        <w:t xml:space="preserve"> reflex</w:t>
      </w:r>
      <w:r>
        <w:rPr>
          <w:rStyle w:val="Strong"/>
          <w:rFonts w:ascii="Aptos" w:eastAsiaTheme="majorEastAsia" w:hAnsi="Aptos"/>
        </w:rPr>
        <w:t xml:space="preserve"> (monosynaptic)</w:t>
      </w:r>
    </w:p>
    <w:p w14:paraId="0490B775" w14:textId="1079C1C1" w:rsidR="00E44BAF" w:rsidRPr="00E44BAF" w:rsidRDefault="00727DB6" w:rsidP="00E44BAF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>C</w:t>
      </w:r>
      <w:r w:rsidR="00E44BAF" w:rsidRPr="00E44BAF">
        <w:rPr>
          <w:rStyle w:val="Strong"/>
          <w:rFonts w:ascii="Aptos" w:eastAsiaTheme="majorEastAsia" w:hAnsi="Aptos"/>
        </w:rPr>
        <w:t>rossed extensor reflex</w:t>
      </w:r>
      <w:r>
        <w:rPr>
          <w:rStyle w:val="Strong"/>
          <w:rFonts w:ascii="Aptos" w:eastAsiaTheme="majorEastAsia" w:hAnsi="Aptos"/>
        </w:rPr>
        <w:t xml:space="preserve"> </w:t>
      </w:r>
      <w:r w:rsidRPr="00E44BAF">
        <w:rPr>
          <w:rStyle w:val="Strong"/>
          <w:rFonts w:ascii="Aptos" w:eastAsiaTheme="majorEastAsia" w:hAnsi="Aptos"/>
        </w:rPr>
        <w:t>(polysynaptic)</w:t>
      </w:r>
    </w:p>
    <w:p w14:paraId="4AEEB5FB" w14:textId="77777777" w:rsidR="008C50B4" w:rsidRDefault="008C50B4" w:rsidP="00E44BAF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</w:p>
    <w:p w14:paraId="3EDAC511" w14:textId="33C29584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Part B: Apply It</w:t>
      </w:r>
      <w:r w:rsidRPr="00E44BAF">
        <w:rPr>
          <w:rFonts w:ascii="Aptos" w:hAnsi="Aptos"/>
        </w:rPr>
        <w:br/>
        <w:t>Answer the following cases:</w:t>
      </w:r>
    </w:p>
    <w:p w14:paraId="69C6F48A" w14:textId="77777777" w:rsidR="00E44BAF" w:rsidRPr="00E44BAF" w:rsidRDefault="00E44BAF" w:rsidP="00E44BAF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1:</w:t>
      </w:r>
      <w:r w:rsidRPr="00E44BAF">
        <w:rPr>
          <w:rFonts w:ascii="Aptos" w:hAnsi="Aptos"/>
        </w:rPr>
        <w:t xml:space="preserve"> A person steps on a tack with the left foot. Which limb flexes? Which limb extends?</w:t>
      </w:r>
    </w:p>
    <w:p w14:paraId="10A04A65" w14:textId="77777777" w:rsidR="00E44BAF" w:rsidRPr="00E44BAF" w:rsidRDefault="00E44BAF" w:rsidP="00E44BAF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2:</w:t>
      </w:r>
      <w:r w:rsidRPr="00E44BAF">
        <w:rPr>
          <w:rFonts w:ascii="Aptos" w:hAnsi="Aptos"/>
        </w:rPr>
        <w:t xml:space="preserve"> A patient reports numbness on the lateral forearm and weak elbow flexion. Which plexus and which dermatome/nerve are likely involved?</w:t>
      </w:r>
    </w:p>
    <w:p w14:paraId="0ED59BB1" w14:textId="77777777" w:rsidR="008C50B4" w:rsidRDefault="008C50B4" w:rsidP="008C50B4">
      <w:pPr>
        <w:rPr>
          <w:rStyle w:val="Strong"/>
          <w:rFonts w:ascii="Aptos" w:eastAsiaTheme="majorEastAsia" w:hAnsi="Aptos"/>
          <w:b w:val="0"/>
          <w:bCs w:val="0"/>
        </w:rPr>
      </w:pPr>
    </w:p>
    <w:p w14:paraId="14E6A32C" w14:textId="77777777" w:rsidR="009C3AD2" w:rsidRDefault="009C3AD2">
      <w:pPr>
        <w:rPr>
          <w:rStyle w:val="Strong"/>
          <w:rFonts w:ascii="Aptos" w:eastAsiaTheme="majorEastAsia" w:hAnsi="Aptos"/>
          <w:color w:val="156082" w:themeColor="accent1"/>
        </w:rPr>
      </w:pPr>
      <w:r>
        <w:rPr>
          <w:rStyle w:val="Strong"/>
          <w:rFonts w:ascii="Aptos" w:eastAsiaTheme="majorEastAsia" w:hAnsi="Aptos"/>
          <w:color w:val="156082" w:themeColor="accent1"/>
        </w:rPr>
        <w:br w:type="page"/>
      </w:r>
    </w:p>
    <w:p w14:paraId="3380D7FD" w14:textId="01AE4055" w:rsidR="00E44BAF" w:rsidRPr="008C50B4" w:rsidRDefault="00E44BAF" w:rsidP="008C50B4">
      <w:pPr>
        <w:rPr>
          <w:rFonts w:ascii="Aptos" w:hAnsi="Aptos"/>
          <w:color w:val="156082" w:themeColor="accent1"/>
        </w:rPr>
      </w:pPr>
      <w:r w:rsidRPr="008C50B4">
        <w:rPr>
          <w:rStyle w:val="Strong"/>
          <w:rFonts w:ascii="Aptos" w:eastAsiaTheme="majorEastAsia" w:hAnsi="Aptos"/>
          <w:color w:val="156082" w:themeColor="accent1"/>
        </w:rPr>
        <w:lastRenderedPageBreak/>
        <w:t>Model Answers</w:t>
      </w:r>
    </w:p>
    <w:p w14:paraId="70EAD1DC" w14:textId="2BFBDDAE" w:rsidR="00E44BAF" w:rsidRPr="008C50B4" w:rsidRDefault="00E44BAF" w:rsidP="00E44BAF">
      <w:pPr>
        <w:pStyle w:val="Heading4"/>
        <w:spacing w:before="0" w:after="0"/>
        <w:rPr>
          <w:rFonts w:ascii="Aptos" w:hAnsi="Aptos"/>
          <w:i w:val="0"/>
          <w:iCs w:val="0"/>
        </w:rPr>
      </w:pPr>
      <w:r w:rsidRPr="008C50B4">
        <w:rPr>
          <w:rStyle w:val="Strong"/>
          <w:rFonts w:ascii="Aptos" w:hAnsi="Aptos"/>
          <w:b w:val="0"/>
          <w:bCs w:val="0"/>
          <w:i w:val="0"/>
          <w:iCs w:val="0"/>
        </w:rPr>
        <w:t>Part A</w:t>
      </w:r>
      <w:r w:rsidR="008C50B4" w:rsidRPr="008C50B4">
        <w:rPr>
          <w:rStyle w:val="Strong"/>
          <w:rFonts w:ascii="Aptos" w:hAnsi="Aptos"/>
          <w:b w:val="0"/>
          <w:bCs w:val="0"/>
          <w:i w:val="0"/>
          <w:iCs w:val="0"/>
        </w:rPr>
        <w:t>:</w:t>
      </w:r>
      <w:r w:rsidRPr="008C50B4">
        <w:rPr>
          <w:rStyle w:val="Strong"/>
          <w:rFonts w:ascii="Aptos" w:hAnsi="Aptos"/>
          <w:b w:val="0"/>
          <w:bCs w:val="0"/>
          <w:i w:val="0"/>
          <w:iCs w:val="0"/>
        </w:rPr>
        <w:t xml:space="preserve"> Reflex Arcs</w:t>
      </w:r>
    </w:p>
    <w:p w14:paraId="7B81D3AA" w14:textId="3B505DC8" w:rsidR="00E44BAF" w:rsidRPr="00E44BAF" w:rsidRDefault="009C3AD2" w:rsidP="00E44BAF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>Flexor</w:t>
      </w:r>
      <w:r w:rsidR="00E44BAF" w:rsidRPr="00E44BAF">
        <w:rPr>
          <w:rStyle w:val="Strong"/>
          <w:rFonts w:ascii="Aptos" w:eastAsiaTheme="majorEastAsia" w:hAnsi="Aptos"/>
        </w:rPr>
        <w:t xml:space="preserve"> Reflex:</w:t>
      </w:r>
    </w:p>
    <w:p w14:paraId="3EA20C94" w14:textId="108669BA" w:rsidR="00E44BAF" w:rsidRPr="008C50B4" w:rsidRDefault="009C3AD2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Painful synapse is transmitted to sensory neuron on dorsal side of the spinal cord</w:t>
      </w:r>
    </w:p>
    <w:p w14:paraId="69C9724A" w14:textId="3431C3D3" w:rsidR="00E44BAF" w:rsidRPr="008C50B4" w:rsidRDefault="00E44BAF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8C50B4">
        <w:rPr>
          <w:rFonts w:ascii="Aptos" w:hAnsi="Aptos"/>
          <w:color w:val="A02B93" w:themeColor="accent5"/>
        </w:rPr>
        <w:t xml:space="preserve">Sensory neuron </w:t>
      </w:r>
      <w:r w:rsidR="009C3AD2">
        <w:rPr>
          <w:rFonts w:ascii="Aptos" w:hAnsi="Aptos"/>
          <w:color w:val="A02B93" w:themeColor="accent5"/>
        </w:rPr>
        <w:t>synapses onto an excitatory interneuron in the spinal cord</w:t>
      </w:r>
    </w:p>
    <w:p w14:paraId="703269A1" w14:textId="17AF6D21" w:rsidR="00E44BAF" w:rsidRPr="008C50B4" w:rsidRDefault="009C3AD2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Excitatory interneuron stimulates an excitatory motor neuron, which signals a flexor to contract and pull away from the painful stimulus</w:t>
      </w:r>
    </w:p>
    <w:p w14:paraId="590B4324" w14:textId="777DCF13" w:rsidR="00E44BAF" w:rsidRDefault="009C3AD2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Excitatory interneuron also stimulates an inhibitory interneuron</w:t>
      </w:r>
    </w:p>
    <w:p w14:paraId="144A5DA0" w14:textId="12DBD144" w:rsidR="009C3AD2" w:rsidRPr="008C50B4" w:rsidRDefault="009C3AD2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 xml:space="preserve">Inhibitory interneuron inhibits the motor neuron that </w:t>
      </w:r>
      <w:r w:rsidR="00DF2F2A">
        <w:rPr>
          <w:rFonts w:ascii="Aptos" w:hAnsi="Aptos"/>
          <w:color w:val="A02B93" w:themeColor="accent5"/>
        </w:rPr>
        <w:t>inhibits</w:t>
      </w:r>
      <w:r>
        <w:rPr>
          <w:rFonts w:ascii="Aptos" w:hAnsi="Aptos"/>
          <w:color w:val="A02B93" w:themeColor="accent5"/>
        </w:rPr>
        <w:t xml:space="preserve"> the extensor (reciprocal inhibition)</w:t>
      </w:r>
    </w:p>
    <w:p w14:paraId="201BAD72" w14:textId="0688D1A7" w:rsidR="00E44BAF" w:rsidRPr="008C50B4" w:rsidRDefault="009C3AD2" w:rsidP="00E44BAF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Both the excitatory and inhibitory interneurons send information to the brain so the patient is aware of what happened</w:t>
      </w:r>
    </w:p>
    <w:p w14:paraId="19A47D92" w14:textId="77777777" w:rsidR="009C3AD2" w:rsidRDefault="009C3AD2" w:rsidP="00E44BAF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</w:p>
    <w:p w14:paraId="60D9C16F" w14:textId="6F0E7B7E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Crossed Extensor Reflex:</w:t>
      </w:r>
    </w:p>
    <w:p w14:paraId="23D7909B" w14:textId="77777777" w:rsidR="009C3AD2" w:rsidRPr="008C50B4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Painful synapse is transmitted to sensory neuron on dorsal side of the spinal cord</w:t>
      </w:r>
    </w:p>
    <w:p w14:paraId="1FD34654" w14:textId="77777777" w:rsidR="009C3AD2" w:rsidRPr="008C50B4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8C50B4">
        <w:rPr>
          <w:rFonts w:ascii="Aptos" w:hAnsi="Aptos"/>
          <w:color w:val="A02B93" w:themeColor="accent5"/>
        </w:rPr>
        <w:t xml:space="preserve">Sensory neuron </w:t>
      </w:r>
      <w:r>
        <w:rPr>
          <w:rFonts w:ascii="Aptos" w:hAnsi="Aptos"/>
          <w:color w:val="A02B93" w:themeColor="accent5"/>
        </w:rPr>
        <w:t>synapses onto an excitatory interneuron in the spinal cord</w:t>
      </w:r>
    </w:p>
    <w:p w14:paraId="073DCAF4" w14:textId="2672A47A" w:rsidR="009C3AD2" w:rsidRPr="008C50B4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Excitatory interneuron stimulates an excitatory motor neuron, which signals a</w:t>
      </w:r>
      <w:r w:rsidR="00DF2F2A">
        <w:rPr>
          <w:rFonts w:ascii="Aptos" w:hAnsi="Aptos"/>
          <w:color w:val="A02B93" w:themeColor="accent5"/>
        </w:rPr>
        <w:t>n ipsilateral</w:t>
      </w:r>
      <w:r>
        <w:rPr>
          <w:rFonts w:ascii="Aptos" w:hAnsi="Aptos"/>
          <w:color w:val="A02B93" w:themeColor="accent5"/>
        </w:rPr>
        <w:t xml:space="preserve"> flexor to contract </w:t>
      </w:r>
      <w:r w:rsidR="00DF2F2A">
        <w:rPr>
          <w:rFonts w:ascii="Aptos" w:hAnsi="Aptos"/>
          <w:color w:val="A02B93" w:themeColor="accent5"/>
        </w:rPr>
        <w:t>and a contralateral extensor to contract</w:t>
      </w:r>
    </w:p>
    <w:p w14:paraId="689F9C39" w14:textId="13881A25" w:rsidR="009C3AD2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Excitatory interneuron also stimulates an inhibitory interneuron</w:t>
      </w:r>
    </w:p>
    <w:p w14:paraId="4E392FA4" w14:textId="7A8802CC" w:rsidR="009C3AD2" w:rsidRPr="008C50B4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 xml:space="preserve">Inhibitory interneuron inhibits the motor neuron that </w:t>
      </w:r>
      <w:r w:rsidR="00DF2F2A">
        <w:rPr>
          <w:rFonts w:ascii="Aptos" w:hAnsi="Aptos"/>
          <w:color w:val="A02B93" w:themeColor="accent5"/>
        </w:rPr>
        <w:t>inhibits</w:t>
      </w:r>
      <w:r>
        <w:rPr>
          <w:rFonts w:ascii="Aptos" w:hAnsi="Aptos"/>
          <w:color w:val="A02B93" w:themeColor="accent5"/>
        </w:rPr>
        <w:t xml:space="preserve"> the </w:t>
      </w:r>
      <w:r w:rsidR="00DF2F2A">
        <w:rPr>
          <w:rFonts w:ascii="Aptos" w:hAnsi="Aptos"/>
          <w:color w:val="A02B93" w:themeColor="accent5"/>
        </w:rPr>
        <w:t xml:space="preserve">ipsilateral </w:t>
      </w:r>
      <w:r>
        <w:rPr>
          <w:rFonts w:ascii="Aptos" w:hAnsi="Aptos"/>
          <w:color w:val="A02B93" w:themeColor="accent5"/>
        </w:rPr>
        <w:t>extensor (reciprocal inhibition)</w:t>
      </w:r>
      <w:r w:rsidR="00DF2F2A">
        <w:rPr>
          <w:rFonts w:ascii="Aptos" w:hAnsi="Aptos"/>
          <w:color w:val="A02B93" w:themeColor="accent5"/>
        </w:rPr>
        <w:t xml:space="preserve"> and inhibits the contralateral flexor</w:t>
      </w:r>
    </w:p>
    <w:p w14:paraId="02E586DD" w14:textId="77777777" w:rsidR="009C3AD2" w:rsidRPr="008C50B4" w:rsidRDefault="009C3AD2" w:rsidP="009C3AD2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>Both the excitatory and inhibitory interneurons send information to the brain so the patient is aware of what happened</w:t>
      </w:r>
    </w:p>
    <w:p w14:paraId="5ED1E8B2" w14:textId="77777777" w:rsidR="008C50B4" w:rsidRDefault="008C50B4" w:rsidP="008C50B4">
      <w:pPr>
        <w:rPr>
          <w:rStyle w:val="Strong"/>
          <w:rFonts w:ascii="Aptos" w:eastAsiaTheme="majorEastAsia" w:hAnsi="Aptos"/>
          <w:b w:val="0"/>
          <w:bCs w:val="0"/>
          <w:i/>
          <w:iCs/>
        </w:rPr>
      </w:pPr>
    </w:p>
    <w:p w14:paraId="5B8731BC" w14:textId="13AD88B9" w:rsidR="00E44BAF" w:rsidRPr="008C50B4" w:rsidRDefault="00E44BAF" w:rsidP="008C50B4">
      <w:pPr>
        <w:rPr>
          <w:rFonts w:ascii="Aptos" w:hAnsi="Aptos"/>
        </w:rPr>
      </w:pPr>
      <w:r w:rsidRPr="008C50B4">
        <w:rPr>
          <w:rStyle w:val="Strong"/>
          <w:rFonts w:ascii="Aptos" w:eastAsiaTheme="majorEastAsia" w:hAnsi="Aptos"/>
          <w:b w:val="0"/>
          <w:bCs w:val="0"/>
          <w:color w:val="156082" w:themeColor="accent1"/>
        </w:rPr>
        <w:t>Part B</w:t>
      </w:r>
      <w:r w:rsidR="008C50B4">
        <w:rPr>
          <w:rStyle w:val="Strong"/>
          <w:rFonts w:ascii="Aptos" w:eastAsiaTheme="majorEastAsia" w:hAnsi="Aptos"/>
          <w:b w:val="0"/>
          <w:bCs w:val="0"/>
          <w:color w:val="156082" w:themeColor="accent1"/>
        </w:rPr>
        <w:t xml:space="preserve">: </w:t>
      </w:r>
      <w:r w:rsidRPr="008C50B4">
        <w:rPr>
          <w:rStyle w:val="Strong"/>
          <w:rFonts w:ascii="Aptos" w:eastAsiaTheme="majorEastAsia" w:hAnsi="Aptos"/>
          <w:b w:val="0"/>
          <w:bCs w:val="0"/>
          <w:color w:val="156082" w:themeColor="accent1"/>
        </w:rPr>
        <w:t xml:space="preserve"> Cases</w:t>
      </w:r>
    </w:p>
    <w:p w14:paraId="6C8BDDB3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1 Answer:</w:t>
      </w:r>
    </w:p>
    <w:p w14:paraId="4CC50527" w14:textId="77777777" w:rsidR="00E44BAF" w:rsidRPr="008C50B4" w:rsidRDefault="00E44BAF" w:rsidP="00E44BAF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8C50B4">
        <w:rPr>
          <w:rFonts w:ascii="Aptos" w:hAnsi="Aptos"/>
          <w:color w:val="A02B93" w:themeColor="accent5"/>
        </w:rPr>
        <w:t xml:space="preserve">Left limb flexes (withdraws); </w:t>
      </w:r>
      <w:r w:rsidRPr="008C50B4">
        <w:rPr>
          <w:rStyle w:val="Strong"/>
          <w:rFonts w:ascii="Aptos" w:eastAsiaTheme="majorEastAsia" w:hAnsi="Aptos"/>
          <w:color w:val="A02B93" w:themeColor="accent5"/>
        </w:rPr>
        <w:t>right limb extends</w:t>
      </w:r>
      <w:r w:rsidRPr="008C50B4">
        <w:rPr>
          <w:rFonts w:ascii="Aptos" w:hAnsi="Aptos"/>
          <w:color w:val="A02B93" w:themeColor="accent5"/>
        </w:rPr>
        <w:t xml:space="preserve"> (crossed extensor reflex).</w:t>
      </w:r>
    </w:p>
    <w:p w14:paraId="3D637D03" w14:textId="77777777" w:rsidR="00E44BAF" w:rsidRPr="00E44BAF" w:rsidRDefault="00E44BAF" w:rsidP="00E44BAF">
      <w:pPr>
        <w:pStyle w:val="NormalWeb"/>
        <w:spacing w:before="0" w:beforeAutospacing="0" w:after="0" w:afterAutospacing="0"/>
        <w:rPr>
          <w:rFonts w:ascii="Aptos" w:hAnsi="Aptos"/>
        </w:rPr>
      </w:pPr>
      <w:r w:rsidRPr="00E44BAF">
        <w:rPr>
          <w:rStyle w:val="Strong"/>
          <w:rFonts w:ascii="Aptos" w:eastAsiaTheme="majorEastAsia" w:hAnsi="Aptos"/>
        </w:rPr>
        <w:t>Case 2 Answer:</w:t>
      </w:r>
    </w:p>
    <w:p w14:paraId="7957BA03" w14:textId="644D3B65" w:rsidR="008C3FC9" w:rsidRPr="008C50B4" w:rsidRDefault="00E44BAF" w:rsidP="00E44BAF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8C50B4">
        <w:rPr>
          <w:rFonts w:ascii="Aptos" w:hAnsi="Aptos"/>
          <w:color w:val="A02B93" w:themeColor="accent5"/>
        </w:rPr>
        <w:t xml:space="preserve">Likely </w:t>
      </w:r>
      <w:r w:rsidRPr="008C50B4">
        <w:rPr>
          <w:rStyle w:val="Strong"/>
          <w:rFonts w:ascii="Aptos" w:eastAsiaTheme="majorEastAsia" w:hAnsi="Aptos"/>
          <w:color w:val="A02B93" w:themeColor="accent5"/>
        </w:rPr>
        <w:t>brachial plexus (C5–C6)</w:t>
      </w:r>
      <w:r w:rsidRPr="008C50B4">
        <w:rPr>
          <w:rFonts w:ascii="Aptos" w:hAnsi="Aptos"/>
          <w:color w:val="A02B93" w:themeColor="accent5"/>
        </w:rPr>
        <w:t xml:space="preserve"> involvement; </w:t>
      </w:r>
      <w:r w:rsidRPr="008C50B4">
        <w:rPr>
          <w:rStyle w:val="Strong"/>
          <w:rFonts w:ascii="Aptos" w:eastAsiaTheme="majorEastAsia" w:hAnsi="Aptos"/>
          <w:color w:val="A02B93" w:themeColor="accent5"/>
        </w:rPr>
        <w:t>musculocutaneous nerve</w:t>
      </w:r>
      <w:r w:rsidRPr="008C50B4">
        <w:rPr>
          <w:rFonts w:ascii="Aptos" w:hAnsi="Aptos"/>
          <w:color w:val="A02B93" w:themeColor="accent5"/>
        </w:rPr>
        <w:t xml:space="preserve">; dermatome </w:t>
      </w:r>
      <w:r w:rsidRPr="008C50B4">
        <w:rPr>
          <w:rStyle w:val="Strong"/>
          <w:rFonts w:ascii="Aptos" w:eastAsiaTheme="majorEastAsia" w:hAnsi="Aptos"/>
          <w:color w:val="A02B93" w:themeColor="accent5"/>
        </w:rPr>
        <w:t>C6</w:t>
      </w:r>
      <w:r w:rsidRPr="008C50B4">
        <w:rPr>
          <w:rFonts w:ascii="Aptos" w:hAnsi="Aptos"/>
          <w:color w:val="A02B93" w:themeColor="accent5"/>
        </w:rPr>
        <w:t xml:space="preserve"> (lateral forearm).</w:t>
      </w:r>
    </w:p>
    <w:sectPr w:rsidR="008C3FC9" w:rsidRPr="008C50B4" w:rsidSect="00735EE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B34"/>
    <w:multiLevelType w:val="multilevel"/>
    <w:tmpl w:val="B8C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617"/>
    <w:multiLevelType w:val="multilevel"/>
    <w:tmpl w:val="341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35C"/>
    <w:multiLevelType w:val="multilevel"/>
    <w:tmpl w:val="C93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6553"/>
    <w:multiLevelType w:val="multilevel"/>
    <w:tmpl w:val="CE6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7712"/>
    <w:multiLevelType w:val="hybridMultilevel"/>
    <w:tmpl w:val="6A86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52AF"/>
    <w:multiLevelType w:val="multilevel"/>
    <w:tmpl w:val="93F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37A5F"/>
    <w:multiLevelType w:val="hybridMultilevel"/>
    <w:tmpl w:val="9118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82AD0"/>
    <w:multiLevelType w:val="multilevel"/>
    <w:tmpl w:val="492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E6908"/>
    <w:multiLevelType w:val="hybridMultilevel"/>
    <w:tmpl w:val="B6042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13393"/>
    <w:multiLevelType w:val="hybridMultilevel"/>
    <w:tmpl w:val="7628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2083D"/>
    <w:multiLevelType w:val="multilevel"/>
    <w:tmpl w:val="6A7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E0B2D"/>
    <w:multiLevelType w:val="hybridMultilevel"/>
    <w:tmpl w:val="C38C8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A0A94"/>
    <w:multiLevelType w:val="multilevel"/>
    <w:tmpl w:val="28A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84654"/>
    <w:multiLevelType w:val="multilevel"/>
    <w:tmpl w:val="9CD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970CB"/>
    <w:multiLevelType w:val="multilevel"/>
    <w:tmpl w:val="F4A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85E0B"/>
    <w:multiLevelType w:val="multilevel"/>
    <w:tmpl w:val="0B3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626D6"/>
    <w:multiLevelType w:val="hybridMultilevel"/>
    <w:tmpl w:val="560C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B218E0"/>
    <w:multiLevelType w:val="hybridMultilevel"/>
    <w:tmpl w:val="8040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8135F6"/>
    <w:multiLevelType w:val="multilevel"/>
    <w:tmpl w:val="A27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3409A"/>
    <w:multiLevelType w:val="multilevel"/>
    <w:tmpl w:val="421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60451"/>
    <w:multiLevelType w:val="multilevel"/>
    <w:tmpl w:val="768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15E2D"/>
    <w:multiLevelType w:val="multilevel"/>
    <w:tmpl w:val="68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00423"/>
    <w:multiLevelType w:val="multilevel"/>
    <w:tmpl w:val="AE7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C39B9"/>
    <w:multiLevelType w:val="multilevel"/>
    <w:tmpl w:val="7FF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E34A0"/>
    <w:multiLevelType w:val="multilevel"/>
    <w:tmpl w:val="39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55FDD"/>
    <w:multiLevelType w:val="multilevel"/>
    <w:tmpl w:val="D95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20176"/>
    <w:multiLevelType w:val="multilevel"/>
    <w:tmpl w:val="653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77E57"/>
    <w:multiLevelType w:val="multilevel"/>
    <w:tmpl w:val="3B9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A4155"/>
    <w:multiLevelType w:val="multilevel"/>
    <w:tmpl w:val="545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5C51"/>
    <w:multiLevelType w:val="multilevel"/>
    <w:tmpl w:val="9B9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9332C"/>
    <w:multiLevelType w:val="hybridMultilevel"/>
    <w:tmpl w:val="AA6C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5B063D"/>
    <w:multiLevelType w:val="multilevel"/>
    <w:tmpl w:val="293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85AAF"/>
    <w:multiLevelType w:val="multilevel"/>
    <w:tmpl w:val="67C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D441AD"/>
    <w:multiLevelType w:val="multilevel"/>
    <w:tmpl w:val="9F10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65795E"/>
    <w:multiLevelType w:val="multilevel"/>
    <w:tmpl w:val="AA2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670F3"/>
    <w:multiLevelType w:val="multilevel"/>
    <w:tmpl w:val="ECC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95303"/>
    <w:multiLevelType w:val="hybridMultilevel"/>
    <w:tmpl w:val="C016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F64127"/>
    <w:multiLevelType w:val="multilevel"/>
    <w:tmpl w:val="55E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A9776C"/>
    <w:multiLevelType w:val="multilevel"/>
    <w:tmpl w:val="603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30DD5"/>
    <w:multiLevelType w:val="multilevel"/>
    <w:tmpl w:val="95D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F645A"/>
    <w:multiLevelType w:val="hybridMultilevel"/>
    <w:tmpl w:val="4CB6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8539DA"/>
    <w:multiLevelType w:val="hybridMultilevel"/>
    <w:tmpl w:val="212A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7C0C0E"/>
    <w:multiLevelType w:val="multilevel"/>
    <w:tmpl w:val="6E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13EAA"/>
    <w:multiLevelType w:val="multilevel"/>
    <w:tmpl w:val="7F8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560BE9"/>
    <w:multiLevelType w:val="multilevel"/>
    <w:tmpl w:val="23E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40AD8"/>
    <w:multiLevelType w:val="hybridMultilevel"/>
    <w:tmpl w:val="6FA8E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D0321F"/>
    <w:multiLevelType w:val="multilevel"/>
    <w:tmpl w:val="25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E25B9"/>
    <w:multiLevelType w:val="multilevel"/>
    <w:tmpl w:val="CC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E6D27"/>
    <w:multiLevelType w:val="multilevel"/>
    <w:tmpl w:val="9F10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1713C8"/>
    <w:multiLevelType w:val="multilevel"/>
    <w:tmpl w:val="086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5A2937"/>
    <w:multiLevelType w:val="multilevel"/>
    <w:tmpl w:val="BCA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83E6A"/>
    <w:multiLevelType w:val="multilevel"/>
    <w:tmpl w:val="30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46075"/>
    <w:multiLevelType w:val="multilevel"/>
    <w:tmpl w:val="78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AD05F5"/>
    <w:multiLevelType w:val="hybridMultilevel"/>
    <w:tmpl w:val="71A8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ED276A"/>
    <w:multiLevelType w:val="hybridMultilevel"/>
    <w:tmpl w:val="A9C2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955822"/>
    <w:multiLevelType w:val="multilevel"/>
    <w:tmpl w:val="9B3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51260"/>
    <w:multiLevelType w:val="multilevel"/>
    <w:tmpl w:val="332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A4935"/>
    <w:multiLevelType w:val="multilevel"/>
    <w:tmpl w:val="87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6E1D8B"/>
    <w:multiLevelType w:val="hybridMultilevel"/>
    <w:tmpl w:val="4190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3D6F48"/>
    <w:multiLevelType w:val="multilevel"/>
    <w:tmpl w:val="F3A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C5317"/>
    <w:multiLevelType w:val="multilevel"/>
    <w:tmpl w:val="A57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AB1190"/>
    <w:multiLevelType w:val="multilevel"/>
    <w:tmpl w:val="D1A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720BFB"/>
    <w:multiLevelType w:val="multilevel"/>
    <w:tmpl w:val="918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26AC1"/>
    <w:multiLevelType w:val="multilevel"/>
    <w:tmpl w:val="9A9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FD2EFE"/>
    <w:multiLevelType w:val="multilevel"/>
    <w:tmpl w:val="1C9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681F19"/>
    <w:multiLevelType w:val="multilevel"/>
    <w:tmpl w:val="9596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8C5AB6"/>
    <w:multiLevelType w:val="multilevel"/>
    <w:tmpl w:val="86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67683"/>
    <w:multiLevelType w:val="multilevel"/>
    <w:tmpl w:val="A16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11975"/>
    <w:multiLevelType w:val="hybridMultilevel"/>
    <w:tmpl w:val="809A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A4028B"/>
    <w:multiLevelType w:val="multilevel"/>
    <w:tmpl w:val="961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CE5961"/>
    <w:multiLevelType w:val="multilevel"/>
    <w:tmpl w:val="645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D76643"/>
    <w:multiLevelType w:val="multilevel"/>
    <w:tmpl w:val="E53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FA0014"/>
    <w:multiLevelType w:val="multilevel"/>
    <w:tmpl w:val="5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CD2622"/>
    <w:multiLevelType w:val="hybridMultilevel"/>
    <w:tmpl w:val="2C40F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BF353B"/>
    <w:multiLevelType w:val="hybridMultilevel"/>
    <w:tmpl w:val="A5B47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1B1779"/>
    <w:multiLevelType w:val="hybridMultilevel"/>
    <w:tmpl w:val="7BE45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A36E79"/>
    <w:multiLevelType w:val="multilevel"/>
    <w:tmpl w:val="AB36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2A5467"/>
    <w:multiLevelType w:val="multilevel"/>
    <w:tmpl w:val="7074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55035A"/>
    <w:multiLevelType w:val="multilevel"/>
    <w:tmpl w:val="898A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E66A77"/>
    <w:multiLevelType w:val="multilevel"/>
    <w:tmpl w:val="4AF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CD184E"/>
    <w:multiLevelType w:val="multilevel"/>
    <w:tmpl w:val="30B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355C1"/>
    <w:multiLevelType w:val="multilevel"/>
    <w:tmpl w:val="08D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147456"/>
    <w:multiLevelType w:val="multilevel"/>
    <w:tmpl w:val="A83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9447">
    <w:abstractNumId w:val="42"/>
  </w:num>
  <w:num w:numId="2" w16cid:durableId="1227301851">
    <w:abstractNumId w:val="50"/>
  </w:num>
  <w:num w:numId="3" w16cid:durableId="163665604">
    <w:abstractNumId w:val="51"/>
  </w:num>
  <w:num w:numId="4" w16cid:durableId="354620668">
    <w:abstractNumId w:val="66"/>
  </w:num>
  <w:num w:numId="5" w16cid:durableId="1858228801">
    <w:abstractNumId w:val="49"/>
  </w:num>
  <w:num w:numId="6" w16cid:durableId="1211771136">
    <w:abstractNumId w:val="57"/>
  </w:num>
  <w:num w:numId="7" w16cid:durableId="1270285120">
    <w:abstractNumId w:val="34"/>
  </w:num>
  <w:num w:numId="8" w16cid:durableId="905841881">
    <w:abstractNumId w:val="56"/>
  </w:num>
  <w:num w:numId="9" w16cid:durableId="170411723">
    <w:abstractNumId w:val="1"/>
  </w:num>
  <w:num w:numId="10" w16cid:durableId="1986545580">
    <w:abstractNumId w:val="24"/>
  </w:num>
  <w:num w:numId="11" w16cid:durableId="2114350834">
    <w:abstractNumId w:val="47"/>
  </w:num>
  <w:num w:numId="12" w16cid:durableId="1953786359">
    <w:abstractNumId w:val="31"/>
  </w:num>
  <w:num w:numId="13" w16cid:durableId="984434998">
    <w:abstractNumId w:val="3"/>
  </w:num>
  <w:num w:numId="14" w16cid:durableId="2115201908">
    <w:abstractNumId w:val="55"/>
  </w:num>
  <w:num w:numId="15" w16cid:durableId="488593935">
    <w:abstractNumId w:val="13"/>
  </w:num>
  <w:num w:numId="16" w16cid:durableId="760761673">
    <w:abstractNumId w:val="38"/>
  </w:num>
  <w:num w:numId="17" w16cid:durableId="172575159">
    <w:abstractNumId w:val="19"/>
  </w:num>
  <w:num w:numId="18" w16cid:durableId="285812931">
    <w:abstractNumId w:val="29"/>
  </w:num>
  <w:num w:numId="19" w16cid:durableId="1384211029">
    <w:abstractNumId w:val="69"/>
  </w:num>
  <w:num w:numId="20" w16cid:durableId="709111762">
    <w:abstractNumId w:val="61"/>
  </w:num>
  <w:num w:numId="21" w16cid:durableId="1968050176">
    <w:abstractNumId w:val="43"/>
  </w:num>
  <w:num w:numId="22" w16cid:durableId="187377951">
    <w:abstractNumId w:val="10"/>
  </w:num>
  <w:num w:numId="23" w16cid:durableId="599484353">
    <w:abstractNumId w:val="52"/>
  </w:num>
  <w:num w:numId="24" w16cid:durableId="1541284157">
    <w:abstractNumId w:val="23"/>
  </w:num>
  <w:num w:numId="25" w16cid:durableId="123161350">
    <w:abstractNumId w:val="62"/>
  </w:num>
  <w:num w:numId="26" w16cid:durableId="2027436874">
    <w:abstractNumId w:val="67"/>
  </w:num>
  <w:num w:numId="27" w16cid:durableId="1823036060">
    <w:abstractNumId w:val="20"/>
  </w:num>
  <w:num w:numId="28" w16cid:durableId="2143377238">
    <w:abstractNumId w:val="53"/>
  </w:num>
  <w:num w:numId="29" w16cid:durableId="1362435216">
    <w:abstractNumId w:val="64"/>
  </w:num>
  <w:num w:numId="30" w16cid:durableId="220287938">
    <w:abstractNumId w:val="79"/>
  </w:num>
  <w:num w:numId="31" w16cid:durableId="908274111">
    <w:abstractNumId w:val="80"/>
  </w:num>
  <w:num w:numId="32" w16cid:durableId="152181488">
    <w:abstractNumId w:val="35"/>
  </w:num>
  <w:num w:numId="33" w16cid:durableId="105006221">
    <w:abstractNumId w:val="25"/>
  </w:num>
  <w:num w:numId="34" w16cid:durableId="951864731">
    <w:abstractNumId w:val="18"/>
  </w:num>
  <w:num w:numId="35" w16cid:durableId="1249735878">
    <w:abstractNumId w:val="2"/>
  </w:num>
  <w:num w:numId="36" w16cid:durableId="983000760">
    <w:abstractNumId w:val="28"/>
  </w:num>
  <w:num w:numId="37" w16cid:durableId="1300652486">
    <w:abstractNumId w:val="70"/>
  </w:num>
  <w:num w:numId="38" w16cid:durableId="1450584423">
    <w:abstractNumId w:val="22"/>
  </w:num>
  <w:num w:numId="39" w16cid:durableId="1549951292">
    <w:abstractNumId w:val="14"/>
  </w:num>
  <w:num w:numId="40" w16cid:durableId="1140030914">
    <w:abstractNumId w:val="45"/>
  </w:num>
  <w:num w:numId="41" w16cid:durableId="477767126">
    <w:abstractNumId w:val="30"/>
  </w:num>
  <w:num w:numId="42" w16cid:durableId="1509176511">
    <w:abstractNumId w:val="54"/>
  </w:num>
  <w:num w:numId="43" w16cid:durableId="1623464633">
    <w:abstractNumId w:val="58"/>
  </w:num>
  <w:num w:numId="44" w16cid:durableId="1854414609">
    <w:abstractNumId w:val="17"/>
  </w:num>
  <w:num w:numId="45" w16cid:durableId="623582819">
    <w:abstractNumId w:val="73"/>
  </w:num>
  <w:num w:numId="46" w16cid:durableId="8407905">
    <w:abstractNumId w:val="9"/>
  </w:num>
  <w:num w:numId="47" w16cid:durableId="1707101745">
    <w:abstractNumId w:val="68"/>
  </w:num>
  <w:num w:numId="48" w16cid:durableId="2135174814">
    <w:abstractNumId w:val="36"/>
  </w:num>
  <w:num w:numId="49" w16cid:durableId="414325661">
    <w:abstractNumId w:val="4"/>
  </w:num>
  <w:num w:numId="50" w16cid:durableId="1791122853">
    <w:abstractNumId w:val="40"/>
  </w:num>
  <w:num w:numId="51" w16cid:durableId="1688218161">
    <w:abstractNumId w:val="6"/>
  </w:num>
  <w:num w:numId="52" w16cid:durableId="301155033">
    <w:abstractNumId w:val="5"/>
  </w:num>
  <w:num w:numId="53" w16cid:durableId="584462384">
    <w:abstractNumId w:val="46"/>
  </w:num>
  <w:num w:numId="54" w16cid:durableId="35542572">
    <w:abstractNumId w:val="72"/>
  </w:num>
  <w:num w:numId="55" w16cid:durableId="2048720938">
    <w:abstractNumId w:val="74"/>
  </w:num>
  <w:num w:numId="56" w16cid:durableId="1522891751">
    <w:abstractNumId w:val="60"/>
  </w:num>
  <w:num w:numId="57" w16cid:durableId="491338183">
    <w:abstractNumId w:val="41"/>
  </w:num>
  <w:num w:numId="58" w16cid:durableId="686905861">
    <w:abstractNumId w:val="75"/>
  </w:num>
  <w:num w:numId="59" w16cid:durableId="1339432044">
    <w:abstractNumId w:val="11"/>
  </w:num>
  <w:num w:numId="60" w16cid:durableId="2022509558">
    <w:abstractNumId w:val="16"/>
  </w:num>
  <w:num w:numId="61" w16cid:durableId="2023584171">
    <w:abstractNumId w:val="26"/>
  </w:num>
  <w:num w:numId="62" w16cid:durableId="1078284310">
    <w:abstractNumId w:val="44"/>
  </w:num>
  <w:num w:numId="63" w16cid:durableId="1126778409">
    <w:abstractNumId w:val="21"/>
  </w:num>
  <w:num w:numId="64" w16cid:durableId="1791435170">
    <w:abstractNumId w:val="27"/>
  </w:num>
  <w:num w:numId="65" w16cid:durableId="2036998192">
    <w:abstractNumId w:val="0"/>
  </w:num>
  <w:num w:numId="66" w16cid:durableId="1098672440">
    <w:abstractNumId w:val="59"/>
  </w:num>
  <w:num w:numId="67" w16cid:durableId="2098597066">
    <w:abstractNumId w:val="71"/>
  </w:num>
  <w:num w:numId="68" w16cid:durableId="16856211">
    <w:abstractNumId w:val="7"/>
  </w:num>
  <w:num w:numId="69" w16cid:durableId="705371015">
    <w:abstractNumId w:val="32"/>
  </w:num>
  <w:num w:numId="70" w16cid:durableId="212814872">
    <w:abstractNumId w:val="37"/>
  </w:num>
  <w:num w:numId="71" w16cid:durableId="885220051">
    <w:abstractNumId w:val="78"/>
  </w:num>
  <w:num w:numId="72" w16cid:durableId="734544534">
    <w:abstractNumId w:val="12"/>
  </w:num>
  <w:num w:numId="73" w16cid:durableId="781460507">
    <w:abstractNumId w:val="39"/>
  </w:num>
  <w:num w:numId="74" w16cid:durableId="738940696">
    <w:abstractNumId w:val="65"/>
  </w:num>
  <w:num w:numId="75" w16cid:durableId="1090464246">
    <w:abstractNumId w:val="81"/>
  </w:num>
  <w:num w:numId="76" w16cid:durableId="292103050">
    <w:abstractNumId w:val="76"/>
  </w:num>
  <w:num w:numId="77" w16cid:durableId="2041662189">
    <w:abstractNumId w:val="15"/>
  </w:num>
  <w:num w:numId="78" w16cid:durableId="1848252119">
    <w:abstractNumId w:val="33"/>
  </w:num>
  <w:num w:numId="79" w16cid:durableId="1998075976">
    <w:abstractNumId w:val="77"/>
  </w:num>
  <w:num w:numId="80" w16cid:durableId="10880810">
    <w:abstractNumId w:val="63"/>
  </w:num>
  <w:num w:numId="81" w16cid:durableId="1307009194">
    <w:abstractNumId w:val="82"/>
  </w:num>
  <w:num w:numId="82" w16cid:durableId="1148983551">
    <w:abstractNumId w:val="8"/>
  </w:num>
  <w:num w:numId="83" w16cid:durableId="135800136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4C"/>
    <w:rsid w:val="00011FED"/>
    <w:rsid w:val="0008199E"/>
    <w:rsid w:val="000A60F2"/>
    <w:rsid w:val="000F0D5B"/>
    <w:rsid w:val="00106C8E"/>
    <w:rsid w:val="001467D9"/>
    <w:rsid w:val="001675F9"/>
    <w:rsid w:val="00186086"/>
    <w:rsid w:val="001C783F"/>
    <w:rsid w:val="001D3FEA"/>
    <w:rsid w:val="001D4BA5"/>
    <w:rsid w:val="00263623"/>
    <w:rsid w:val="002A3FF6"/>
    <w:rsid w:val="002C3723"/>
    <w:rsid w:val="002E425D"/>
    <w:rsid w:val="003024EA"/>
    <w:rsid w:val="00327F1F"/>
    <w:rsid w:val="00370A3A"/>
    <w:rsid w:val="003A42B1"/>
    <w:rsid w:val="003A4688"/>
    <w:rsid w:val="003B4CA9"/>
    <w:rsid w:val="003F1A03"/>
    <w:rsid w:val="004130B1"/>
    <w:rsid w:val="004738CF"/>
    <w:rsid w:val="004A495E"/>
    <w:rsid w:val="004B2D34"/>
    <w:rsid w:val="004C2FEC"/>
    <w:rsid w:val="004E5380"/>
    <w:rsid w:val="00535726"/>
    <w:rsid w:val="0057172E"/>
    <w:rsid w:val="005A482D"/>
    <w:rsid w:val="006F4697"/>
    <w:rsid w:val="007076C2"/>
    <w:rsid w:val="00727DB6"/>
    <w:rsid w:val="00735EE9"/>
    <w:rsid w:val="00794EC1"/>
    <w:rsid w:val="007F036E"/>
    <w:rsid w:val="0085052E"/>
    <w:rsid w:val="008618FB"/>
    <w:rsid w:val="0087540F"/>
    <w:rsid w:val="00883FFC"/>
    <w:rsid w:val="008A504C"/>
    <w:rsid w:val="008C0AAF"/>
    <w:rsid w:val="008C1515"/>
    <w:rsid w:val="008C3FC9"/>
    <w:rsid w:val="008C50B4"/>
    <w:rsid w:val="008E5141"/>
    <w:rsid w:val="00905D76"/>
    <w:rsid w:val="009226E7"/>
    <w:rsid w:val="009337E6"/>
    <w:rsid w:val="00975FAC"/>
    <w:rsid w:val="009A7BB1"/>
    <w:rsid w:val="009B14B5"/>
    <w:rsid w:val="009C3AD2"/>
    <w:rsid w:val="009D370E"/>
    <w:rsid w:val="009D7199"/>
    <w:rsid w:val="009E1D37"/>
    <w:rsid w:val="009F73EE"/>
    <w:rsid w:val="00A40C3C"/>
    <w:rsid w:val="00A945DB"/>
    <w:rsid w:val="00B07639"/>
    <w:rsid w:val="00B21994"/>
    <w:rsid w:val="00B45130"/>
    <w:rsid w:val="00B52D5B"/>
    <w:rsid w:val="00B759ED"/>
    <w:rsid w:val="00BA1DFB"/>
    <w:rsid w:val="00BC53C7"/>
    <w:rsid w:val="00BE7B73"/>
    <w:rsid w:val="00C308C9"/>
    <w:rsid w:val="00C74BD5"/>
    <w:rsid w:val="00C83858"/>
    <w:rsid w:val="00CA165D"/>
    <w:rsid w:val="00CB7203"/>
    <w:rsid w:val="00CD6C88"/>
    <w:rsid w:val="00D411E3"/>
    <w:rsid w:val="00D5492A"/>
    <w:rsid w:val="00D64A88"/>
    <w:rsid w:val="00D75290"/>
    <w:rsid w:val="00DA0777"/>
    <w:rsid w:val="00DB0058"/>
    <w:rsid w:val="00DE218F"/>
    <w:rsid w:val="00DF2F2A"/>
    <w:rsid w:val="00E12348"/>
    <w:rsid w:val="00E44BAF"/>
    <w:rsid w:val="00E94A70"/>
    <w:rsid w:val="00F04359"/>
    <w:rsid w:val="00F1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F758"/>
  <w15:chartTrackingRefBased/>
  <w15:docId w15:val="{F1820944-5D21-B648-A259-DB5CB81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5DB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04C"/>
    <w:rPr>
      <w:b/>
      <w:bCs/>
    </w:rPr>
  </w:style>
  <w:style w:type="paragraph" w:styleId="NormalWeb">
    <w:name w:val="Normal (Web)"/>
    <w:basedOn w:val="Normal"/>
    <w:uiPriority w:val="99"/>
    <w:unhideWhenUsed/>
    <w:rsid w:val="008A504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A504C"/>
    <w:rPr>
      <w:i/>
      <w:iCs/>
    </w:rPr>
  </w:style>
  <w:style w:type="table" w:styleId="TableGrid">
    <w:name w:val="Table Grid"/>
    <w:basedOn w:val="TableNormal"/>
    <w:uiPriority w:val="39"/>
    <w:rsid w:val="003A4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37</cp:revision>
  <dcterms:created xsi:type="dcterms:W3CDTF">2025-09-15T16:11:00Z</dcterms:created>
  <dcterms:modified xsi:type="dcterms:W3CDTF">2025-11-17T18:21:00Z</dcterms:modified>
</cp:coreProperties>
</file>