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96BBA" w14:textId="2BE78692" w:rsidR="00B21994" w:rsidRPr="0049171B" w:rsidRDefault="008A504C" w:rsidP="0049171B">
      <w:pPr>
        <w:jc w:val="center"/>
        <w:rPr>
          <w:rFonts w:ascii="Aptos" w:hAnsi="Aptos"/>
          <w:b/>
          <w:bCs/>
          <w:color w:val="156082" w:themeColor="accent1"/>
          <w:sz w:val="40"/>
          <w:szCs w:val="40"/>
        </w:rPr>
      </w:pPr>
      <w:r w:rsidRPr="0049171B">
        <w:rPr>
          <w:rFonts w:ascii="Aptos" w:hAnsi="Aptos"/>
          <w:b/>
          <w:bCs/>
          <w:color w:val="156082" w:themeColor="accent1"/>
          <w:sz w:val="40"/>
          <w:szCs w:val="40"/>
        </w:rPr>
        <w:t xml:space="preserve">Chapter </w:t>
      </w:r>
      <w:r w:rsidR="008D1076" w:rsidRPr="0049171B">
        <w:rPr>
          <w:rFonts w:ascii="Aptos" w:hAnsi="Aptos"/>
          <w:b/>
          <w:bCs/>
          <w:color w:val="156082" w:themeColor="accent1"/>
          <w:sz w:val="40"/>
          <w:szCs w:val="40"/>
        </w:rPr>
        <w:t>16</w:t>
      </w:r>
      <w:r w:rsidR="00B52D5B" w:rsidRPr="0049171B">
        <w:rPr>
          <w:rFonts w:ascii="Aptos" w:hAnsi="Aptos"/>
          <w:b/>
          <w:bCs/>
          <w:color w:val="156082" w:themeColor="accent1"/>
          <w:sz w:val="40"/>
          <w:szCs w:val="40"/>
        </w:rPr>
        <w:t>-</w:t>
      </w:r>
      <w:r w:rsidR="008D1076" w:rsidRPr="0049171B">
        <w:rPr>
          <w:rFonts w:ascii="Aptos" w:hAnsi="Aptos"/>
          <w:b/>
          <w:bCs/>
          <w:color w:val="156082" w:themeColor="accent1"/>
          <w:sz w:val="40"/>
          <w:szCs w:val="40"/>
        </w:rPr>
        <w:t>1</w:t>
      </w:r>
    </w:p>
    <w:p w14:paraId="6A4ADFB5" w14:textId="722C4921" w:rsidR="008A504C" w:rsidRPr="0049171B" w:rsidRDefault="008D1076" w:rsidP="0049171B">
      <w:pPr>
        <w:jc w:val="center"/>
        <w:rPr>
          <w:rFonts w:ascii="Aptos" w:hAnsi="Aptos"/>
          <w:b/>
          <w:bCs/>
          <w:color w:val="156082" w:themeColor="accent1"/>
          <w:sz w:val="40"/>
          <w:szCs w:val="40"/>
        </w:rPr>
      </w:pPr>
      <w:r w:rsidRPr="0049171B">
        <w:rPr>
          <w:rFonts w:ascii="Aptos" w:hAnsi="Aptos"/>
          <w:b/>
          <w:bCs/>
          <w:color w:val="156082" w:themeColor="accent1"/>
          <w:sz w:val="40"/>
          <w:szCs w:val="40"/>
        </w:rPr>
        <w:t>Autonomic Nervous System I</w:t>
      </w:r>
    </w:p>
    <w:p w14:paraId="084C3AA6" w14:textId="1684BB0E" w:rsidR="009D370E" w:rsidRPr="0049171B" w:rsidRDefault="007076C2" w:rsidP="0049171B">
      <w:pPr>
        <w:jc w:val="center"/>
        <w:rPr>
          <w:rFonts w:ascii="Aptos" w:hAnsi="Aptos"/>
          <w:b/>
          <w:bCs/>
          <w:color w:val="156082" w:themeColor="accent1"/>
          <w:sz w:val="40"/>
          <w:szCs w:val="40"/>
        </w:rPr>
      </w:pPr>
      <w:r w:rsidRPr="0049171B">
        <w:rPr>
          <w:rFonts w:ascii="Aptos" w:hAnsi="Aptos"/>
          <w:b/>
          <w:bCs/>
          <w:color w:val="156082" w:themeColor="accent1"/>
          <w:sz w:val="40"/>
          <w:szCs w:val="40"/>
        </w:rPr>
        <w:t xml:space="preserve">Sections </w:t>
      </w:r>
      <w:r w:rsidR="008D1076" w:rsidRPr="0049171B">
        <w:rPr>
          <w:rFonts w:ascii="Aptos" w:hAnsi="Aptos"/>
          <w:b/>
          <w:bCs/>
          <w:color w:val="156082" w:themeColor="accent1"/>
          <w:sz w:val="40"/>
          <w:szCs w:val="40"/>
        </w:rPr>
        <w:t>16.1</w:t>
      </w:r>
      <w:r w:rsidR="00B07639" w:rsidRPr="0049171B">
        <w:rPr>
          <w:rFonts w:ascii="Aptos" w:hAnsi="Aptos"/>
          <w:b/>
          <w:bCs/>
          <w:color w:val="156082" w:themeColor="accent1"/>
          <w:sz w:val="40"/>
          <w:szCs w:val="40"/>
        </w:rPr>
        <w:t xml:space="preserve"> – </w:t>
      </w:r>
      <w:r w:rsidR="008D1076" w:rsidRPr="0049171B">
        <w:rPr>
          <w:rFonts w:ascii="Aptos" w:hAnsi="Aptos"/>
          <w:b/>
          <w:bCs/>
          <w:color w:val="156082" w:themeColor="accent1"/>
          <w:sz w:val="40"/>
          <w:szCs w:val="40"/>
        </w:rPr>
        <w:t>16.6</w:t>
      </w:r>
    </w:p>
    <w:p w14:paraId="6ED908DD" w14:textId="52F6BA6A" w:rsidR="008A504C" w:rsidRPr="0049171B" w:rsidRDefault="008A504C" w:rsidP="0049171B">
      <w:pPr>
        <w:jc w:val="center"/>
        <w:rPr>
          <w:rFonts w:ascii="Aptos" w:hAnsi="Aptos"/>
          <w:b/>
          <w:bCs/>
          <w:color w:val="156082" w:themeColor="accent1"/>
          <w:sz w:val="40"/>
          <w:szCs w:val="40"/>
        </w:rPr>
      </w:pPr>
      <w:r w:rsidRPr="0049171B">
        <w:rPr>
          <w:rFonts w:ascii="Aptos" w:hAnsi="Aptos"/>
          <w:b/>
          <w:bCs/>
          <w:color w:val="156082" w:themeColor="accent1"/>
          <w:sz w:val="40"/>
          <w:szCs w:val="40"/>
        </w:rPr>
        <w:t>Flipped Lecture Activities</w:t>
      </w:r>
    </w:p>
    <w:p w14:paraId="737B93A2" w14:textId="77777777" w:rsidR="008A504C" w:rsidRPr="0049171B" w:rsidRDefault="008A504C" w:rsidP="0049171B">
      <w:pPr>
        <w:rPr>
          <w:rFonts w:ascii="Aptos" w:hAnsi="Aptos"/>
        </w:rPr>
      </w:pPr>
    </w:p>
    <w:p w14:paraId="090C3E72" w14:textId="11FAB13A" w:rsidR="0049171B" w:rsidRPr="005F5DAA" w:rsidRDefault="005F5DAA" w:rsidP="0049171B">
      <w:pPr>
        <w:pStyle w:val="Heading1"/>
        <w:spacing w:before="0" w:after="0"/>
        <w:rPr>
          <w:rFonts w:ascii="Aptos" w:hAnsi="Aptos"/>
          <w:color w:val="A02B93" w:themeColor="accent5"/>
          <w:sz w:val="28"/>
          <w:szCs w:val="28"/>
        </w:rPr>
      </w:pPr>
      <w:r>
        <w:rPr>
          <w:rStyle w:val="Strong"/>
          <w:rFonts w:ascii="Aptos" w:hAnsi="Aptos"/>
          <w:color w:val="A02B93" w:themeColor="accent5"/>
          <w:sz w:val="28"/>
          <w:szCs w:val="28"/>
        </w:rPr>
        <w:t xml:space="preserve">1. </w:t>
      </w:r>
      <w:r w:rsidR="0049171B" w:rsidRPr="005F5DAA">
        <w:rPr>
          <w:rStyle w:val="Strong"/>
          <w:rFonts w:ascii="Aptos" w:hAnsi="Aptos"/>
          <w:color w:val="A02B93" w:themeColor="accent5"/>
          <w:sz w:val="28"/>
          <w:szCs w:val="28"/>
        </w:rPr>
        <w:t>Build</w:t>
      </w:r>
      <w:r w:rsidR="00C16B42">
        <w:rPr>
          <w:rStyle w:val="Strong"/>
          <w:rFonts w:ascii="Aptos" w:hAnsi="Aptos"/>
          <w:color w:val="A02B93" w:themeColor="accent5"/>
          <w:sz w:val="28"/>
          <w:szCs w:val="28"/>
        </w:rPr>
        <w:t>ing</w:t>
      </w:r>
      <w:r w:rsidR="0049171B" w:rsidRPr="005F5DAA">
        <w:rPr>
          <w:rStyle w:val="Strong"/>
          <w:rFonts w:ascii="Aptos" w:hAnsi="Aptos"/>
          <w:color w:val="A02B93" w:themeColor="accent5"/>
          <w:sz w:val="28"/>
          <w:szCs w:val="28"/>
        </w:rPr>
        <w:t xml:space="preserve"> the ANS Pathway</w:t>
      </w:r>
      <w:r w:rsidR="002E6752">
        <w:rPr>
          <w:rStyle w:val="Strong"/>
          <w:rFonts w:ascii="Aptos" w:hAnsi="Aptos"/>
          <w:color w:val="A02B93" w:themeColor="accent5"/>
          <w:sz w:val="28"/>
          <w:szCs w:val="28"/>
        </w:rPr>
        <w:t>s</w:t>
      </w:r>
    </w:p>
    <w:p w14:paraId="35C4484C" w14:textId="14EE858C" w:rsidR="0049171B" w:rsidRPr="0049171B" w:rsidRDefault="0049171B" w:rsidP="0049171B">
      <w:pPr>
        <w:pStyle w:val="NormalWeb"/>
        <w:spacing w:before="0" w:beforeAutospacing="0" w:after="0" w:afterAutospacing="0"/>
        <w:rPr>
          <w:rFonts w:ascii="Aptos" w:hAnsi="Aptos"/>
        </w:rPr>
      </w:pPr>
      <w:r w:rsidRPr="0049171B">
        <w:rPr>
          <w:rStyle w:val="Strong"/>
          <w:rFonts w:ascii="Aptos" w:eastAsiaTheme="majorEastAsia" w:hAnsi="Aptos"/>
        </w:rPr>
        <w:t>Bloom’s Levels:</w:t>
      </w:r>
      <w:r w:rsidRPr="0049171B">
        <w:rPr>
          <w:rFonts w:ascii="Aptos" w:hAnsi="Aptos"/>
        </w:rPr>
        <w:t xml:space="preserve"> 1–2 (Remember → Understand)</w:t>
      </w:r>
      <w:r w:rsidRPr="0049171B">
        <w:rPr>
          <w:rFonts w:ascii="Aptos" w:hAnsi="Aptos"/>
        </w:rPr>
        <w:br/>
      </w:r>
      <w:r w:rsidRPr="0049171B">
        <w:rPr>
          <w:rStyle w:val="Strong"/>
          <w:rFonts w:ascii="Aptos" w:eastAsiaTheme="majorEastAsia" w:hAnsi="Aptos"/>
        </w:rPr>
        <w:t>Time:</w:t>
      </w:r>
      <w:r w:rsidRPr="0049171B">
        <w:rPr>
          <w:rFonts w:ascii="Aptos" w:hAnsi="Aptos"/>
        </w:rPr>
        <w:t xml:space="preserve"> ~</w:t>
      </w:r>
      <w:r w:rsidR="000F6BAF">
        <w:rPr>
          <w:rFonts w:ascii="Aptos" w:hAnsi="Aptos"/>
        </w:rPr>
        <w:t>20</w:t>
      </w:r>
      <w:r w:rsidRPr="0049171B">
        <w:rPr>
          <w:rFonts w:ascii="Aptos" w:hAnsi="Aptos"/>
        </w:rPr>
        <w:t xml:space="preserve"> minutes</w:t>
      </w:r>
      <w:r w:rsidRPr="0049171B">
        <w:rPr>
          <w:rFonts w:ascii="Aptos" w:hAnsi="Aptos"/>
        </w:rPr>
        <w:br/>
      </w:r>
      <w:r w:rsidRPr="0049171B">
        <w:rPr>
          <w:rStyle w:val="Strong"/>
          <w:rFonts w:ascii="Aptos" w:eastAsiaTheme="majorEastAsia" w:hAnsi="Aptos"/>
        </w:rPr>
        <w:t>Grouping:</w:t>
      </w:r>
      <w:r w:rsidRPr="0049171B">
        <w:rPr>
          <w:rFonts w:ascii="Aptos" w:hAnsi="Aptos"/>
        </w:rPr>
        <w:t xml:space="preserve"> Rows as small groups (4–6 students)</w:t>
      </w:r>
    </w:p>
    <w:p w14:paraId="75C46AD9" w14:textId="77777777" w:rsidR="00DD68AB" w:rsidRDefault="00DD68AB" w:rsidP="005F5DAA">
      <w:pPr>
        <w:rPr>
          <w:rStyle w:val="Strong"/>
          <w:rFonts w:ascii="Aptos" w:eastAsiaTheme="majorEastAsia" w:hAnsi="Aptos"/>
          <w:b w:val="0"/>
          <w:bCs w:val="0"/>
        </w:rPr>
      </w:pPr>
    </w:p>
    <w:p w14:paraId="688C6A5D" w14:textId="053C4F8C" w:rsidR="0049171B" w:rsidRPr="00DD68AB" w:rsidRDefault="0049171B" w:rsidP="005F5DAA">
      <w:pPr>
        <w:rPr>
          <w:rFonts w:ascii="Aptos" w:hAnsi="Aptos"/>
          <w:color w:val="156082" w:themeColor="accent1"/>
        </w:rPr>
      </w:pPr>
      <w:r w:rsidRPr="00DD68AB">
        <w:rPr>
          <w:rStyle w:val="Strong"/>
          <w:rFonts w:ascii="Aptos" w:eastAsiaTheme="majorEastAsia" w:hAnsi="Aptos"/>
          <w:color w:val="156082" w:themeColor="accent1"/>
        </w:rPr>
        <w:t>Activity Description</w:t>
      </w:r>
    </w:p>
    <w:p w14:paraId="6DD96E50" w14:textId="45A785D8" w:rsidR="0049171B" w:rsidRPr="0049171B" w:rsidRDefault="0049171B" w:rsidP="0049171B">
      <w:pPr>
        <w:pStyle w:val="NormalWeb"/>
        <w:spacing w:before="0" w:beforeAutospacing="0" w:after="0" w:afterAutospacing="0"/>
        <w:rPr>
          <w:rFonts w:ascii="Aptos" w:hAnsi="Aptos"/>
        </w:rPr>
      </w:pPr>
      <w:r w:rsidRPr="0049171B">
        <w:rPr>
          <w:rFonts w:ascii="Aptos" w:hAnsi="Aptos"/>
        </w:rPr>
        <w:t>You read aloud a series of short prompts, and groups</w:t>
      </w:r>
      <w:r w:rsidR="000F6BAF">
        <w:rPr>
          <w:rFonts w:ascii="Aptos" w:hAnsi="Aptos"/>
        </w:rPr>
        <w:t xml:space="preserve"> work</w:t>
      </w:r>
      <w:r w:rsidRPr="0049171B">
        <w:rPr>
          <w:rFonts w:ascii="Aptos" w:hAnsi="Aptos"/>
        </w:rPr>
        <w:t xml:space="preserve"> to diagram or list what you ask for on their mini whiteboard.</w:t>
      </w:r>
    </w:p>
    <w:p w14:paraId="3A11213C" w14:textId="77777777" w:rsidR="005F5DAA" w:rsidRDefault="005F5DAA" w:rsidP="005F5DAA">
      <w:pPr>
        <w:rPr>
          <w:rStyle w:val="Strong"/>
          <w:rFonts w:ascii="Aptos" w:eastAsiaTheme="majorEastAsia" w:hAnsi="Aptos"/>
          <w:b w:val="0"/>
          <w:bCs w:val="0"/>
        </w:rPr>
      </w:pPr>
    </w:p>
    <w:p w14:paraId="0A68A37B" w14:textId="3C478DE2" w:rsidR="0049171B" w:rsidRPr="000F6BAF" w:rsidRDefault="0049171B" w:rsidP="000F6BAF">
      <w:pPr>
        <w:rPr>
          <w:rFonts w:ascii="Aptos" w:hAnsi="Aptos"/>
          <w:color w:val="156082" w:themeColor="accent1"/>
        </w:rPr>
      </w:pPr>
      <w:r w:rsidRPr="00DD68AB">
        <w:rPr>
          <w:rStyle w:val="Strong"/>
          <w:rFonts w:ascii="Aptos" w:eastAsiaTheme="majorEastAsia" w:hAnsi="Aptos"/>
          <w:color w:val="156082" w:themeColor="accent1"/>
        </w:rPr>
        <w:t>Student-Facing Slide Text</w:t>
      </w:r>
      <w:r w:rsidRPr="0049171B">
        <w:rPr>
          <w:rFonts w:ascii="Aptos" w:hAnsi="Aptos"/>
        </w:rPr>
        <w:br/>
      </w:r>
      <w:r w:rsidRPr="0049171B">
        <w:rPr>
          <w:rStyle w:val="Strong"/>
          <w:rFonts w:ascii="Aptos" w:eastAsiaTheme="majorEastAsia" w:hAnsi="Aptos"/>
        </w:rPr>
        <w:t>As a group (4–6 students):</w:t>
      </w:r>
    </w:p>
    <w:p w14:paraId="6B545A0E" w14:textId="6325D207" w:rsidR="0049171B" w:rsidRPr="0049171B" w:rsidRDefault="0049171B" w:rsidP="0049171B">
      <w:pPr>
        <w:pStyle w:val="NormalWeb"/>
        <w:numPr>
          <w:ilvl w:val="0"/>
          <w:numId w:val="69"/>
        </w:numPr>
        <w:spacing w:before="0" w:beforeAutospacing="0" w:after="0" w:afterAutospacing="0"/>
        <w:rPr>
          <w:rFonts w:ascii="Aptos" w:hAnsi="Aptos"/>
        </w:rPr>
      </w:pPr>
      <w:r w:rsidRPr="0049171B">
        <w:rPr>
          <w:rFonts w:ascii="Aptos" w:hAnsi="Aptos"/>
        </w:rPr>
        <w:t xml:space="preserve">Listen to each </w:t>
      </w:r>
      <w:r w:rsidR="00A37667">
        <w:rPr>
          <w:rFonts w:ascii="Aptos" w:hAnsi="Aptos"/>
        </w:rPr>
        <w:t>question about the anatomy of the ANS</w:t>
      </w:r>
    </w:p>
    <w:p w14:paraId="1E0FCA04" w14:textId="6CE7B45E" w:rsidR="0049171B" w:rsidRPr="0049171B" w:rsidRDefault="0049171B" w:rsidP="0049171B">
      <w:pPr>
        <w:pStyle w:val="NormalWeb"/>
        <w:numPr>
          <w:ilvl w:val="0"/>
          <w:numId w:val="69"/>
        </w:numPr>
        <w:spacing w:before="0" w:beforeAutospacing="0" w:after="0" w:afterAutospacing="0"/>
        <w:rPr>
          <w:rFonts w:ascii="Aptos" w:hAnsi="Aptos"/>
        </w:rPr>
      </w:pPr>
      <w:r w:rsidRPr="0049171B">
        <w:rPr>
          <w:rFonts w:ascii="Aptos" w:hAnsi="Aptos"/>
        </w:rPr>
        <w:t>Write your answer on your board</w:t>
      </w:r>
    </w:p>
    <w:p w14:paraId="5EC5C9E7" w14:textId="0FFF6D64" w:rsidR="0049171B" w:rsidRPr="0049171B" w:rsidRDefault="0049171B" w:rsidP="0049171B">
      <w:pPr>
        <w:pStyle w:val="NormalWeb"/>
        <w:numPr>
          <w:ilvl w:val="0"/>
          <w:numId w:val="69"/>
        </w:numPr>
        <w:spacing w:before="0" w:beforeAutospacing="0" w:after="0" w:afterAutospacing="0"/>
        <w:rPr>
          <w:rFonts w:ascii="Aptos" w:hAnsi="Aptos"/>
        </w:rPr>
      </w:pPr>
      <w:r w:rsidRPr="0049171B">
        <w:rPr>
          <w:rFonts w:ascii="Aptos" w:hAnsi="Aptos"/>
        </w:rPr>
        <w:t xml:space="preserve">When your group is ready, </w:t>
      </w:r>
      <w:r w:rsidRPr="0049171B">
        <w:rPr>
          <w:rStyle w:val="Strong"/>
          <w:rFonts w:ascii="Aptos" w:eastAsiaTheme="majorEastAsia" w:hAnsi="Aptos"/>
        </w:rPr>
        <w:t>hold your board up</w:t>
      </w:r>
    </w:p>
    <w:p w14:paraId="3C9CF1B1" w14:textId="77777777" w:rsidR="005F5DAA" w:rsidRDefault="005F5DAA" w:rsidP="005F5DAA">
      <w:pPr>
        <w:rPr>
          <w:rStyle w:val="Strong"/>
          <w:rFonts w:ascii="Aptos" w:eastAsiaTheme="majorEastAsia" w:hAnsi="Aptos"/>
          <w:b w:val="0"/>
          <w:bCs w:val="0"/>
        </w:rPr>
      </w:pPr>
    </w:p>
    <w:p w14:paraId="65D6DA32" w14:textId="64D89BAB" w:rsidR="00DD68AB" w:rsidRPr="00DD68AB" w:rsidRDefault="00504531" w:rsidP="00DD68AB">
      <w:pPr>
        <w:rPr>
          <w:rStyle w:val="Strong"/>
          <w:rFonts w:ascii="Aptos" w:eastAsiaTheme="majorEastAsia" w:hAnsi="Aptos"/>
          <w:color w:val="156082" w:themeColor="accent1"/>
        </w:rPr>
      </w:pPr>
      <w:r>
        <w:rPr>
          <w:rStyle w:val="Strong"/>
          <w:rFonts w:ascii="Aptos" w:eastAsiaTheme="majorEastAsia" w:hAnsi="Aptos"/>
          <w:color w:val="156082" w:themeColor="accent1"/>
        </w:rPr>
        <w:t>Questions</w:t>
      </w:r>
    </w:p>
    <w:p w14:paraId="30E10F6A" w14:textId="14DD9588" w:rsidR="000F6BAF" w:rsidRPr="000F6BAF" w:rsidRDefault="000F6BAF" w:rsidP="00BD0A5D">
      <w:pPr>
        <w:pStyle w:val="NormalWeb"/>
        <w:numPr>
          <w:ilvl w:val="0"/>
          <w:numId w:val="79"/>
        </w:numPr>
        <w:spacing w:before="0" w:beforeAutospacing="0" w:after="0" w:afterAutospacing="0"/>
        <w:rPr>
          <w:rStyle w:val="Strong"/>
          <w:rFonts w:ascii="Aptos" w:hAnsi="Aptos"/>
          <w:b w:val="0"/>
          <w:bCs w:val="0"/>
        </w:rPr>
      </w:pPr>
      <w:r w:rsidRPr="000F6BAF">
        <w:rPr>
          <w:rStyle w:val="Strong"/>
          <w:rFonts w:ascii="Aptos" w:hAnsi="Aptos"/>
          <w:b w:val="0"/>
          <w:bCs w:val="0"/>
        </w:rPr>
        <w:t>What is the overall function of the ANS</w:t>
      </w:r>
      <w:r w:rsidR="00E47E42">
        <w:rPr>
          <w:rStyle w:val="Strong"/>
          <w:rFonts w:ascii="Aptos" w:hAnsi="Aptos"/>
          <w:b w:val="0"/>
          <w:bCs w:val="0"/>
        </w:rPr>
        <w:t>?</w:t>
      </w:r>
    </w:p>
    <w:p w14:paraId="2A16B518" w14:textId="4DA379CC" w:rsidR="0049171B" w:rsidRPr="000F6BAF" w:rsidRDefault="00504531" w:rsidP="00BD0A5D">
      <w:pPr>
        <w:pStyle w:val="NormalWeb"/>
        <w:numPr>
          <w:ilvl w:val="0"/>
          <w:numId w:val="79"/>
        </w:numPr>
        <w:spacing w:before="0" w:beforeAutospacing="0" w:after="0" w:afterAutospacing="0"/>
        <w:rPr>
          <w:rFonts w:ascii="Aptos" w:hAnsi="Aptos"/>
          <w:b/>
          <w:bCs/>
        </w:rPr>
      </w:pPr>
      <w:r>
        <w:rPr>
          <w:rStyle w:val="Strong"/>
          <w:rFonts w:ascii="Aptos" w:eastAsiaTheme="majorEastAsia" w:hAnsi="Aptos"/>
          <w:b w:val="0"/>
          <w:bCs w:val="0"/>
        </w:rPr>
        <w:t>What is</w:t>
      </w:r>
      <w:r w:rsidR="000F6BAF" w:rsidRPr="000F6BAF">
        <w:rPr>
          <w:rStyle w:val="Strong"/>
          <w:rFonts w:ascii="Aptos" w:eastAsiaTheme="majorEastAsia" w:hAnsi="Aptos"/>
          <w:b w:val="0"/>
          <w:bCs w:val="0"/>
        </w:rPr>
        <w:t xml:space="preserve"> the basic pathway of information in the ANS</w:t>
      </w:r>
      <w:r>
        <w:rPr>
          <w:rStyle w:val="Strong"/>
          <w:rFonts w:ascii="Aptos" w:eastAsiaTheme="majorEastAsia" w:hAnsi="Aptos"/>
          <w:b w:val="0"/>
          <w:bCs w:val="0"/>
        </w:rPr>
        <w:t>?</w:t>
      </w:r>
    </w:p>
    <w:p w14:paraId="442E32E2" w14:textId="37600645" w:rsidR="0049171B" w:rsidRPr="000F6BAF" w:rsidRDefault="0049171B" w:rsidP="00BD0A5D">
      <w:pPr>
        <w:pStyle w:val="NormalWeb"/>
        <w:numPr>
          <w:ilvl w:val="0"/>
          <w:numId w:val="79"/>
        </w:numPr>
        <w:spacing w:before="0" w:beforeAutospacing="0" w:after="0" w:afterAutospacing="0"/>
        <w:rPr>
          <w:rFonts w:ascii="Aptos" w:hAnsi="Aptos"/>
          <w:b/>
          <w:bCs/>
        </w:rPr>
      </w:pPr>
      <w:r w:rsidRPr="000F6BAF">
        <w:rPr>
          <w:rStyle w:val="Strong"/>
          <w:rFonts w:ascii="Aptos" w:eastAsiaTheme="majorEastAsia" w:hAnsi="Aptos"/>
          <w:b w:val="0"/>
          <w:bCs w:val="0"/>
        </w:rPr>
        <w:t>Which neurotransmitter is always released by preganglionic neurons?</w:t>
      </w:r>
    </w:p>
    <w:p w14:paraId="3B62E7C9" w14:textId="36251CA1" w:rsidR="0049171B" w:rsidRPr="000F6BAF" w:rsidRDefault="0049171B" w:rsidP="00BD0A5D">
      <w:pPr>
        <w:pStyle w:val="NormalWeb"/>
        <w:numPr>
          <w:ilvl w:val="0"/>
          <w:numId w:val="79"/>
        </w:numPr>
        <w:spacing w:before="0" w:beforeAutospacing="0" w:after="0" w:afterAutospacing="0"/>
        <w:rPr>
          <w:rFonts w:ascii="Aptos" w:hAnsi="Aptos"/>
          <w:b/>
          <w:bCs/>
        </w:rPr>
      </w:pPr>
      <w:r w:rsidRPr="000F6BAF">
        <w:rPr>
          <w:rStyle w:val="Strong"/>
          <w:rFonts w:ascii="Aptos" w:eastAsiaTheme="majorEastAsia" w:hAnsi="Aptos"/>
          <w:b w:val="0"/>
          <w:bCs w:val="0"/>
        </w:rPr>
        <w:t>Which neurotransmitter do sympathetic postganglionic neurons release?</w:t>
      </w:r>
    </w:p>
    <w:p w14:paraId="5C62E222" w14:textId="7058DD39" w:rsidR="0049171B" w:rsidRPr="000F6BAF" w:rsidRDefault="0049171B" w:rsidP="00BD0A5D">
      <w:pPr>
        <w:pStyle w:val="NormalWeb"/>
        <w:numPr>
          <w:ilvl w:val="0"/>
          <w:numId w:val="79"/>
        </w:numPr>
        <w:spacing w:before="0" w:beforeAutospacing="0" w:after="0" w:afterAutospacing="0"/>
        <w:rPr>
          <w:rFonts w:ascii="Aptos" w:hAnsi="Aptos"/>
          <w:b/>
          <w:bCs/>
        </w:rPr>
      </w:pPr>
      <w:r w:rsidRPr="000F6BAF">
        <w:rPr>
          <w:rStyle w:val="Strong"/>
          <w:rFonts w:ascii="Aptos" w:eastAsiaTheme="majorEastAsia" w:hAnsi="Aptos"/>
          <w:b w:val="0"/>
          <w:bCs w:val="0"/>
        </w:rPr>
        <w:t>Which neurotransmitter do parasympathetic postganglionic neurons release?</w:t>
      </w:r>
    </w:p>
    <w:p w14:paraId="588A2391" w14:textId="1C2BBFC2" w:rsidR="0049171B" w:rsidRPr="000F6BAF" w:rsidRDefault="0049171B" w:rsidP="00BD0A5D">
      <w:pPr>
        <w:pStyle w:val="NormalWeb"/>
        <w:numPr>
          <w:ilvl w:val="0"/>
          <w:numId w:val="79"/>
        </w:numPr>
        <w:spacing w:before="0" w:beforeAutospacing="0" w:after="0" w:afterAutospacing="0"/>
        <w:rPr>
          <w:rFonts w:ascii="Aptos" w:hAnsi="Aptos"/>
          <w:b/>
          <w:bCs/>
        </w:rPr>
      </w:pPr>
      <w:r w:rsidRPr="000F6BAF">
        <w:rPr>
          <w:rStyle w:val="Strong"/>
          <w:rFonts w:ascii="Aptos" w:eastAsiaTheme="majorEastAsia" w:hAnsi="Aptos"/>
          <w:b w:val="0"/>
          <w:bCs w:val="0"/>
        </w:rPr>
        <w:t xml:space="preserve">Write which </w:t>
      </w:r>
      <w:r w:rsidR="000F6BAF" w:rsidRPr="000F6BAF">
        <w:rPr>
          <w:rStyle w:val="Strong"/>
          <w:rFonts w:ascii="Aptos" w:eastAsiaTheme="majorEastAsia" w:hAnsi="Aptos"/>
          <w:b w:val="0"/>
          <w:bCs w:val="0"/>
        </w:rPr>
        <w:t>synapses</w:t>
      </w:r>
      <w:r w:rsidRPr="000F6BAF">
        <w:rPr>
          <w:rStyle w:val="Strong"/>
          <w:rFonts w:ascii="Aptos" w:eastAsiaTheme="majorEastAsia" w:hAnsi="Aptos"/>
          <w:b w:val="0"/>
          <w:bCs w:val="0"/>
        </w:rPr>
        <w:t xml:space="preserve"> are cholinergic vs. adrenergic.</w:t>
      </w:r>
    </w:p>
    <w:p w14:paraId="46835D1F" w14:textId="55682641" w:rsidR="0049171B" w:rsidRPr="000F6BAF" w:rsidRDefault="0049171B" w:rsidP="00BD0A5D">
      <w:pPr>
        <w:pStyle w:val="NormalWeb"/>
        <w:numPr>
          <w:ilvl w:val="0"/>
          <w:numId w:val="79"/>
        </w:numPr>
        <w:spacing w:before="0" w:beforeAutospacing="0" w:after="0" w:afterAutospacing="0"/>
        <w:rPr>
          <w:rFonts w:ascii="Aptos" w:hAnsi="Aptos"/>
          <w:b/>
          <w:bCs/>
        </w:rPr>
      </w:pPr>
      <w:r w:rsidRPr="000F6BAF">
        <w:rPr>
          <w:rStyle w:val="Strong"/>
          <w:rFonts w:ascii="Aptos" w:eastAsiaTheme="majorEastAsia" w:hAnsi="Aptos"/>
          <w:b w:val="0"/>
          <w:bCs w:val="0"/>
        </w:rPr>
        <w:t>Nicotinic receptors are found where along the ANS pathway?</w:t>
      </w:r>
    </w:p>
    <w:p w14:paraId="38985A3C" w14:textId="17906EF9" w:rsidR="0049171B" w:rsidRPr="000F6BAF" w:rsidRDefault="0049171B" w:rsidP="00BD0A5D">
      <w:pPr>
        <w:pStyle w:val="NormalWeb"/>
        <w:numPr>
          <w:ilvl w:val="0"/>
          <w:numId w:val="79"/>
        </w:numPr>
        <w:spacing w:before="0" w:beforeAutospacing="0" w:after="0" w:afterAutospacing="0"/>
        <w:rPr>
          <w:rFonts w:ascii="Aptos" w:hAnsi="Aptos"/>
          <w:b/>
          <w:bCs/>
        </w:rPr>
      </w:pPr>
      <w:r w:rsidRPr="000F6BAF">
        <w:rPr>
          <w:rStyle w:val="Strong"/>
          <w:rFonts w:ascii="Aptos" w:eastAsiaTheme="majorEastAsia" w:hAnsi="Aptos"/>
          <w:b w:val="0"/>
          <w:bCs w:val="0"/>
        </w:rPr>
        <w:t xml:space="preserve">Muscarinic receptors are found </w:t>
      </w:r>
      <w:r w:rsidR="000F6BAF" w:rsidRPr="000F6BAF">
        <w:rPr>
          <w:rStyle w:val="Strong"/>
          <w:rFonts w:ascii="Aptos" w:eastAsiaTheme="majorEastAsia" w:hAnsi="Aptos"/>
          <w:b w:val="0"/>
          <w:bCs w:val="0"/>
        </w:rPr>
        <w:t>in which ANS division</w:t>
      </w:r>
      <w:r w:rsidRPr="000F6BAF">
        <w:rPr>
          <w:rStyle w:val="Strong"/>
          <w:rFonts w:ascii="Aptos" w:eastAsiaTheme="majorEastAsia" w:hAnsi="Aptos"/>
          <w:b w:val="0"/>
          <w:bCs w:val="0"/>
        </w:rPr>
        <w:t>?</w:t>
      </w:r>
    </w:p>
    <w:p w14:paraId="04D084C1" w14:textId="77777777" w:rsidR="00DD68AB" w:rsidRDefault="00DD68AB" w:rsidP="00DD68AB">
      <w:pPr>
        <w:rPr>
          <w:rStyle w:val="Strong"/>
          <w:rFonts w:ascii="Aptos" w:eastAsiaTheme="majorEastAsia" w:hAnsi="Aptos"/>
          <w:b w:val="0"/>
          <w:bCs w:val="0"/>
        </w:rPr>
      </w:pPr>
    </w:p>
    <w:p w14:paraId="3E9674D4" w14:textId="59614CEA" w:rsidR="0049171B" w:rsidRPr="00DD68AB" w:rsidRDefault="0049171B" w:rsidP="00DD68AB">
      <w:pPr>
        <w:rPr>
          <w:rFonts w:ascii="Aptos" w:hAnsi="Aptos"/>
          <w:color w:val="156082" w:themeColor="accent1"/>
        </w:rPr>
      </w:pPr>
      <w:r w:rsidRPr="00DD68AB">
        <w:rPr>
          <w:rStyle w:val="Strong"/>
          <w:rFonts w:ascii="Aptos" w:eastAsiaTheme="majorEastAsia" w:hAnsi="Aptos"/>
          <w:color w:val="156082" w:themeColor="accent1"/>
        </w:rPr>
        <w:t>Model Answers</w:t>
      </w:r>
    </w:p>
    <w:p w14:paraId="2D0CC52E" w14:textId="06D317A8" w:rsidR="0049171B" w:rsidRPr="000F6BAF" w:rsidRDefault="0049171B" w:rsidP="0049171B">
      <w:pPr>
        <w:pStyle w:val="NormalWeb"/>
        <w:numPr>
          <w:ilvl w:val="0"/>
          <w:numId w:val="71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 w:rsidRPr="000F6BAF">
        <w:rPr>
          <w:rStyle w:val="Strong"/>
          <w:rFonts w:ascii="Aptos" w:eastAsiaTheme="majorEastAsia" w:hAnsi="Aptos"/>
          <w:color w:val="A02B93" w:themeColor="accent5"/>
        </w:rPr>
        <w:t>ANS function:</w:t>
      </w:r>
      <w:r w:rsidRPr="000F6BAF">
        <w:rPr>
          <w:rFonts w:ascii="Aptos" w:hAnsi="Aptos"/>
          <w:color w:val="A02B93" w:themeColor="accent5"/>
        </w:rPr>
        <w:t xml:space="preserve"> Maintain homeostasis by regulating involuntary effectors (smooth muscle, cardiac muscle, glands, adip</w:t>
      </w:r>
      <w:r w:rsidR="000F6BAF">
        <w:rPr>
          <w:rFonts w:ascii="Aptos" w:hAnsi="Aptos"/>
          <w:color w:val="A02B93" w:themeColor="accent5"/>
        </w:rPr>
        <w:t>ocytes</w:t>
      </w:r>
      <w:r w:rsidRPr="000F6BAF">
        <w:rPr>
          <w:rFonts w:ascii="Aptos" w:hAnsi="Aptos"/>
          <w:color w:val="A02B93" w:themeColor="accent5"/>
        </w:rPr>
        <w:t>)</w:t>
      </w:r>
    </w:p>
    <w:p w14:paraId="5DF53938" w14:textId="4AC2F972" w:rsidR="0049171B" w:rsidRPr="000F6BAF" w:rsidRDefault="00A37667" w:rsidP="0049171B">
      <w:pPr>
        <w:pStyle w:val="NormalWeb"/>
        <w:numPr>
          <w:ilvl w:val="0"/>
          <w:numId w:val="71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>
        <w:rPr>
          <w:rStyle w:val="Strong"/>
          <w:rFonts w:ascii="Aptos" w:eastAsiaTheme="majorEastAsia" w:hAnsi="Aptos"/>
          <w:color w:val="A02B93" w:themeColor="accent5"/>
        </w:rPr>
        <w:t>Pathway</w:t>
      </w:r>
      <w:r w:rsidR="0049171B" w:rsidRPr="000F6BAF">
        <w:rPr>
          <w:rStyle w:val="Strong"/>
          <w:rFonts w:ascii="Aptos" w:eastAsiaTheme="majorEastAsia" w:hAnsi="Aptos"/>
          <w:color w:val="A02B93" w:themeColor="accent5"/>
        </w:rPr>
        <w:t>:</w:t>
      </w:r>
      <w:r w:rsidR="0049171B" w:rsidRPr="000F6BAF">
        <w:rPr>
          <w:rFonts w:ascii="Aptos" w:hAnsi="Aptos"/>
          <w:color w:val="A02B93" w:themeColor="accent5"/>
        </w:rPr>
        <w:t xml:space="preserve"> CNS</w:t>
      </w:r>
      <w:r w:rsidR="000F6BAF">
        <w:rPr>
          <w:rFonts w:ascii="Aptos" w:hAnsi="Aptos"/>
          <w:color w:val="A02B93" w:themeColor="accent5"/>
        </w:rPr>
        <w:t xml:space="preserve"> (hypothalamus</w:t>
      </w:r>
      <w:r w:rsidR="00BD0A5D">
        <w:rPr>
          <w:rFonts w:ascii="Aptos" w:hAnsi="Aptos"/>
          <w:color w:val="A02B93" w:themeColor="accent5"/>
        </w:rPr>
        <w:t>)</w:t>
      </w:r>
      <w:r w:rsidR="0049171B" w:rsidRPr="000F6BAF">
        <w:rPr>
          <w:rFonts w:ascii="Aptos" w:hAnsi="Aptos"/>
          <w:color w:val="A02B93" w:themeColor="accent5"/>
        </w:rPr>
        <w:t xml:space="preserve"> </w:t>
      </w:r>
      <w:r w:rsidR="0049171B" w:rsidRPr="000F6BAF">
        <w:rPr>
          <w:rFonts w:ascii="Aptos" w:hAnsi="Aptos"/>
          <w:i/>
          <w:iCs/>
          <w:color w:val="A02B93" w:themeColor="accent5"/>
        </w:rPr>
        <w:t xml:space="preserve">→ </w:t>
      </w:r>
      <w:r w:rsidR="0049171B" w:rsidRPr="000F6BAF">
        <w:rPr>
          <w:rStyle w:val="Emphasis"/>
          <w:rFonts w:ascii="Aptos" w:eastAsiaTheme="majorEastAsia" w:hAnsi="Aptos"/>
          <w:i w:val="0"/>
          <w:iCs w:val="0"/>
          <w:color w:val="A02B93" w:themeColor="accent5"/>
        </w:rPr>
        <w:t>preganglionic neuron</w:t>
      </w:r>
      <w:r w:rsidR="0049171B" w:rsidRPr="000F6BAF">
        <w:rPr>
          <w:rFonts w:ascii="Aptos" w:hAnsi="Aptos"/>
          <w:color w:val="A02B93" w:themeColor="accent5"/>
        </w:rPr>
        <w:t xml:space="preserve"> → </w:t>
      </w:r>
      <w:r w:rsidR="000F6BAF">
        <w:rPr>
          <w:rFonts w:ascii="Aptos" w:hAnsi="Aptos"/>
          <w:color w:val="A02B93" w:themeColor="accent5"/>
        </w:rPr>
        <w:t xml:space="preserve">autonomic </w:t>
      </w:r>
      <w:r w:rsidR="0049171B" w:rsidRPr="000F6BAF">
        <w:rPr>
          <w:rFonts w:ascii="Aptos" w:hAnsi="Aptos"/>
          <w:color w:val="A02B93" w:themeColor="accent5"/>
        </w:rPr>
        <w:t xml:space="preserve">ganglion → </w:t>
      </w:r>
      <w:r w:rsidR="0049171B" w:rsidRPr="000F6BAF">
        <w:rPr>
          <w:rStyle w:val="Emphasis"/>
          <w:rFonts w:ascii="Aptos" w:eastAsiaTheme="majorEastAsia" w:hAnsi="Aptos"/>
          <w:i w:val="0"/>
          <w:iCs w:val="0"/>
          <w:color w:val="A02B93" w:themeColor="accent5"/>
        </w:rPr>
        <w:t>postganglionic neuron</w:t>
      </w:r>
      <w:r w:rsidR="0049171B" w:rsidRPr="000F6BAF">
        <w:rPr>
          <w:rFonts w:ascii="Aptos" w:hAnsi="Aptos"/>
          <w:color w:val="A02B93" w:themeColor="accent5"/>
        </w:rPr>
        <w:t xml:space="preserve"> → effector</w:t>
      </w:r>
    </w:p>
    <w:p w14:paraId="23A10C70" w14:textId="2D00BCAB" w:rsidR="0049171B" w:rsidRPr="000F6BAF" w:rsidRDefault="0049171B" w:rsidP="0049171B">
      <w:pPr>
        <w:pStyle w:val="NormalWeb"/>
        <w:numPr>
          <w:ilvl w:val="0"/>
          <w:numId w:val="71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 w:rsidRPr="000F6BAF">
        <w:rPr>
          <w:rStyle w:val="Strong"/>
          <w:rFonts w:ascii="Aptos" w:eastAsiaTheme="majorEastAsia" w:hAnsi="Aptos"/>
          <w:color w:val="A02B93" w:themeColor="accent5"/>
        </w:rPr>
        <w:t>Preganglionic NT:</w:t>
      </w:r>
      <w:r w:rsidRPr="000F6BAF">
        <w:rPr>
          <w:rFonts w:ascii="Aptos" w:hAnsi="Aptos"/>
          <w:color w:val="A02B93" w:themeColor="accent5"/>
        </w:rPr>
        <w:t xml:space="preserve"> </w:t>
      </w:r>
      <w:r w:rsidR="000F6BAF">
        <w:rPr>
          <w:rFonts w:ascii="Aptos" w:hAnsi="Aptos"/>
          <w:color w:val="A02B93" w:themeColor="accent5"/>
        </w:rPr>
        <w:t>Acetylcholine</w:t>
      </w:r>
    </w:p>
    <w:p w14:paraId="7466D829" w14:textId="2B8AD56F" w:rsidR="0049171B" w:rsidRPr="000F6BAF" w:rsidRDefault="0049171B" w:rsidP="0049171B">
      <w:pPr>
        <w:pStyle w:val="NormalWeb"/>
        <w:numPr>
          <w:ilvl w:val="0"/>
          <w:numId w:val="71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 w:rsidRPr="000F6BAF">
        <w:rPr>
          <w:rStyle w:val="Strong"/>
          <w:rFonts w:ascii="Aptos" w:eastAsiaTheme="majorEastAsia" w:hAnsi="Aptos"/>
          <w:color w:val="A02B93" w:themeColor="accent5"/>
        </w:rPr>
        <w:t>Sympathetic postganglionic NT:</w:t>
      </w:r>
      <w:r w:rsidRPr="000F6BAF">
        <w:rPr>
          <w:rFonts w:ascii="Aptos" w:hAnsi="Aptos"/>
          <w:color w:val="A02B93" w:themeColor="accent5"/>
        </w:rPr>
        <w:t xml:space="preserve"> </w:t>
      </w:r>
      <w:r w:rsidR="000F6BAF">
        <w:rPr>
          <w:rFonts w:ascii="Aptos" w:hAnsi="Aptos"/>
          <w:color w:val="A02B93" w:themeColor="accent5"/>
        </w:rPr>
        <w:t>Norepinephrine</w:t>
      </w:r>
      <w:r w:rsidRPr="000F6BAF">
        <w:rPr>
          <w:rFonts w:ascii="Aptos" w:hAnsi="Aptos"/>
          <w:color w:val="A02B93" w:themeColor="accent5"/>
        </w:rPr>
        <w:t xml:space="preserve"> (except sweat glands use ACh)</w:t>
      </w:r>
    </w:p>
    <w:p w14:paraId="287F94EE" w14:textId="10D3E1D1" w:rsidR="0049171B" w:rsidRPr="000F6BAF" w:rsidRDefault="0049171B" w:rsidP="0049171B">
      <w:pPr>
        <w:pStyle w:val="NormalWeb"/>
        <w:numPr>
          <w:ilvl w:val="0"/>
          <w:numId w:val="71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 w:rsidRPr="000F6BAF">
        <w:rPr>
          <w:rStyle w:val="Strong"/>
          <w:rFonts w:ascii="Aptos" w:eastAsiaTheme="majorEastAsia" w:hAnsi="Aptos"/>
          <w:color w:val="A02B93" w:themeColor="accent5"/>
        </w:rPr>
        <w:t>Parasympathetic postganglionic NT:</w:t>
      </w:r>
      <w:r w:rsidRPr="000F6BAF">
        <w:rPr>
          <w:rFonts w:ascii="Aptos" w:hAnsi="Aptos"/>
          <w:color w:val="A02B93" w:themeColor="accent5"/>
        </w:rPr>
        <w:t xml:space="preserve"> </w:t>
      </w:r>
      <w:r w:rsidR="000F6BAF">
        <w:rPr>
          <w:rFonts w:ascii="Aptos" w:hAnsi="Aptos"/>
          <w:color w:val="A02B93" w:themeColor="accent5"/>
        </w:rPr>
        <w:t>Acetylcholine</w:t>
      </w:r>
    </w:p>
    <w:p w14:paraId="41814800" w14:textId="1123CF44" w:rsidR="0049171B" w:rsidRPr="000F6BAF" w:rsidRDefault="00BD0A5D" w:rsidP="0049171B">
      <w:pPr>
        <w:pStyle w:val="NormalWeb"/>
        <w:numPr>
          <w:ilvl w:val="0"/>
          <w:numId w:val="71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>
        <w:rPr>
          <w:rStyle w:val="Strong"/>
          <w:rFonts w:ascii="Aptos" w:eastAsiaTheme="majorEastAsia" w:hAnsi="Aptos"/>
          <w:color w:val="A02B93" w:themeColor="accent5"/>
        </w:rPr>
        <w:t xml:space="preserve">Synapses: </w:t>
      </w:r>
      <w:r w:rsidR="0049171B" w:rsidRPr="000F6BAF">
        <w:rPr>
          <w:rStyle w:val="Strong"/>
          <w:rFonts w:ascii="Aptos" w:eastAsiaTheme="majorEastAsia" w:hAnsi="Aptos"/>
          <w:color w:val="A02B93" w:themeColor="accent5"/>
        </w:rPr>
        <w:t>Cholinergic</w:t>
      </w:r>
      <w:r>
        <w:rPr>
          <w:rStyle w:val="Strong"/>
          <w:rFonts w:ascii="Aptos" w:eastAsiaTheme="majorEastAsia" w:hAnsi="Aptos"/>
          <w:color w:val="A02B93" w:themeColor="accent5"/>
        </w:rPr>
        <w:t xml:space="preserve"> = </w:t>
      </w:r>
      <w:r w:rsidR="0049171B" w:rsidRPr="000F6BAF">
        <w:rPr>
          <w:rFonts w:ascii="Aptos" w:hAnsi="Aptos"/>
          <w:color w:val="A02B93" w:themeColor="accent5"/>
        </w:rPr>
        <w:t xml:space="preserve"> </w:t>
      </w:r>
      <w:r>
        <w:rPr>
          <w:rFonts w:ascii="Aptos" w:hAnsi="Aptos"/>
          <w:color w:val="A02B93" w:themeColor="accent5"/>
        </w:rPr>
        <w:t>a</w:t>
      </w:r>
      <w:r w:rsidR="0049171B" w:rsidRPr="000F6BAF">
        <w:rPr>
          <w:rFonts w:ascii="Aptos" w:hAnsi="Aptos"/>
          <w:color w:val="A02B93" w:themeColor="accent5"/>
        </w:rPr>
        <w:t>ll preganglionic</w:t>
      </w:r>
      <w:r>
        <w:rPr>
          <w:rFonts w:ascii="Aptos" w:hAnsi="Aptos"/>
          <w:color w:val="A02B93" w:themeColor="accent5"/>
        </w:rPr>
        <w:t xml:space="preserve"> synapses,</w:t>
      </w:r>
      <w:r w:rsidR="0049171B" w:rsidRPr="000F6BAF">
        <w:rPr>
          <w:rFonts w:ascii="Aptos" w:hAnsi="Aptos"/>
          <w:color w:val="A02B93" w:themeColor="accent5"/>
        </w:rPr>
        <w:t xml:space="preserve"> parasympathetic postganglionic</w:t>
      </w:r>
      <w:r>
        <w:rPr>
          <w:rFonts w:ascii="Aptos" w:hAnsi="Aptos"/>
          <w:color w:val="A02B93" w:themeColor="accent5"/>
        </w:rPr>
        <w:t xml:space="preserve">; </w:t>
      </w:r>
      <w:r w:rsidR="0049171B" w:rsidRPr="000F6BAF">
        <w:rPr>
          <w:rStyle w:val="Strong"/>
          <w:rFonts w:ascii="Aptos" w:eastAsiaTheme="majorEastAsia" w:hAnsi="Aptos"/>
          <w:color w:val="A02B93" w:themeColor="accent5"/>
        </w:rPr>
        <w:t>Adrenergic</w:t>
      </w:r>
      <w:r>
        <w:rPr>
          <w:rStyle w:val="Strong"/>
          <w:rFonts w:ascii="Aptos" w:eastAsiaTheme="majorEastAsia" w:hAnsi="Aptos"/>
          <w:color w:val="A02B93" w:themeColor="accent5"/>
        </w:rPr>
        <w:t xml:space="preserve"> </w:t>
      </w:r>
      <w:r w:rsidRPr="00BD0A5D">
        <w:rPr>
          <w:rStyle w:val="Strong"/>
          <w:rFonts w:ascii="Aptos" w:eastAsiaTheme="majorEastAsia" w:hAnsi="Aptos"/>
          <w:b w:val="0"/>
          <w:bCs w:val="0"/>
          <w:color w:val="A02B93" w:themeColor="accent5"/>
        </w:rPr>
        <w:t>= m</w:t>
      </w:r>
      <w:r w:rsidR="0049171B" w:rsidRPr="00BD0A5D">
        <w:rPr>
          <w:rFonts w:ascii="Aptos" w:hAnsi="Aptos"/>
          <w:color w:val="A02B93" w:themeColor="accent5"/>
        </w:rPr>
        <w:t>ost</w:t>
      </w:r>
      <w:r w:rsidR="0049171B" w:rsidRPr="000F6BAF">
        <w:rPr>
          <w:rFonts w:ascii="Aptos" w:hAnsi="Aptos"/>
          <w:color w:val="A02B93" w:themeColor="accent5"/>
        </w:rPr>
        <w:t xml:space="preserve"> sympathetic postganglionic neurons</w:t>
      </w:r>
    </w:p>
    <w:p w14:paraId="17B4042A" w14:textId="6B3F42B3" w:rsidR="0049171B" w:rsidRPr="000F6BAF" w:rsidRDefault="0049171B" w:rsidP="0049171B">
      <w:pPr>
        <w:pStyle w:val="NormalWeb"/>
        <w:numPr>
          <w:ilvl w:val="0"/>
          <w:numId w:val="71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 w:rsidRPr="000F6BAF">
        <w:rPr>
          <w:rStyle w:val="Strong"/>
          <w:rFonts w:ascii="Aptos" w:eastAsiaTheme="majorEastAsia" w:hAnsi="Aptos"/>
          <w:color w:val="A02B93" w:themeColor="accent5"/>
        </w:rPr>
        <w:t>Nicotinic receptors:</w:t>
      </w:r>
      <w:r w:rsidRPr="000F6BAF">
        <w:rPr>
          <w:rFonts w:ascii="Aptos" w:hAnsi="Aptos"/>
          <w:color w:val="A02B93" w:themeColor="accent5"/>
        </w:rPr>
        <w:t xml:space="preserve"> All </w:t>
      </w:r>
      <w:r w:rsidR="00BD0A5D">
        <w:rPr>
          <w:rFonts w:ascii="Aptos" w:hAnsi="Aptos"/>
          <w:color w:val="A02B93" w:themeColor="accent5"/>
        </w:rPr>
        <w:t>pre</w:t>
      </w:r>
      <w:r w:rsidRPr="000F6BAF">
        <w:rPr>
          <w:rFonts w:ascii="Aptos" w:hAnsi="Aptos"/>
          <w:color w:val="A02B93" w:themeColor="accent5"/>
        </w:rPr>
        <w:t>ganglionic neurons (both divisions); adrenal medulla</w:t>
      </w:r>
    </w:p>
    <w:p w14:paraId="4E41D868" w14:textId="68DC063D" w:rsidR="00DD68AB" w:rsidRPr="000F6BAF" w:rsidRDefault="0049171B" w:rsidP="000F6BAF">
      <w:pPr>
        <w:pStyle w:val="NormalWeb"/>
        <w:numPr>
          <w:ilvl w:val="0"/>
          <w:numId w:val="71"/>
        </w:numPr>
        <w:spacing w:before="0" w:beforeAutospacing="0" w:after="0" w:afterAutospacing="0"/>
        <w:rPr>
          <w:rStyle w:val="Strong"/>
          <w:rFonts w:ascii="Aptos" w:hAnsi="Aptos"/>
          <w:b w:val="0"/>
          <w:bCs w:val="0"/>
          <w:color w:val="A02B93" w:themeColor="accent5"/>
        </w:rPr>
      </w:pPr>
      <w:r w:rsidRPr="000F6BAF">
        <w:rPr>
          <w:rStyle w:val="Strong"/>
          <w:rFonts w:ascii="Aptos" w:eastAsiaTheme="majorEastAsia" w:hAnsi="Aptos"/>
          <w:color w:val="A02B93" w:themeColor="accent5"/>
        </w:rPr>
        <w:t>Muscarinic receptors:</w:t>
      </w:r>
      <w:r w:rsidRPr="000F6BAF">
        <w:rPr>
          <w:rFonts w:ascii="Aptos" w:hAnsi="Aptos"/>
          <w:color w:val="A02B93" w:themeColor="accent5"/>
        </w:rPr>
        <w:t xml:space="preserve"> Parasympathetic</w:t>
      </w:r>
      <w:r w:rsidR="000F6BAF">
        <w:rPr>
          <w:rFonts w:ascii="Aptos" w:hAnsi="Aptos"/>
          <w:color w:val="A02B93" w:themeColor="accent5"/>
        </w:rPr>
        <w:t xml:space="preserve"> division</w:t>
      </w:r>
      <w:r w:rsidRPr="000F6BAF">
        <w:rPr>
          <w:rFonts w:ascii="Aptos" w:hAnsi="Aptos"/>
          <w:color w:val="A02B93" w:themeColor="accent5"/>
        </w:rPr>
        <w:t xml:space="preserve"> </w:t>
      </w:r>
      <w:r w:rsidR="000F6BAF">
        <w:rPr>
          <w:rFonts w:ascii="Aptos" w:hAnsi="Aptos"/>
          <w:color w:val="A02B93" w:themeColor="accent5"/>
        </w:rPr>
        <w:t xml:space="preserve">(except </w:t>
      </w:r>
      <w:r w:rsidRPr="000F6BAF">
        <w:rPr>
          <w:rFonts w:ascii="Aptos" w:hAnsi="Aptos"/>
          <w:color w:val="A02B93" w:themeColor="accent5"/>
        </w:rPr>
        <w:t>sympathetic sweat glands</w:t>
      </w:r>
      <w:r w:rsidR="000F6BAF">
        <w:rPr>
          <w:rFonts w:ascii="Aptos" w:hAnsi="Aptos"/>
          <w:color w:val="A02B93" w:themeColor="accent5"/>
        </w:rPr>
        <w:t>)</w:t>
      </w:r>
    </w:p>
    <w:p w14:paraId="6E924BB2" w14:textId="77777777" w:rsidR="00BD0A5D" w:rsidRDefault="00BD0A5D">
      <w:pPr>
        <w:rPr>
          <w:rStyle w:val="Strong"/>
          <w:rFonts w:ascii="Aptos" w:eastAsiaTheme="majorEastAsia" w:hAnsi="Aptos"/>
          <w:color w:val="A02B93" w:themeColor="accent5"/>
          <w:sz w:val="28"/>
          <w:szCs w:val="28"/>
        </w:rPr>
      </w:pPr>
      <w:r>
        <w:rPr>
          <w:rStyle w:val="Strong"/>
          <w:rFonts w:ascii="Aptos" w:eastAsiaTheme="majorEastAsia" w:hAnsi="Aptos"/>
          <w:color w:val="A02B93" w:themeColor="accent5"/>
          <w:sz w:val="28"/>
          <w:szCs w:val="28"/>
        </w:rPr>
        <w:br w:type="page"/>
      </w:r>
    </w:p>
    <w:p w14:paraId="1B52F4D0" w14:textId="10D7CAC6" w:rsidR="005F356C" w:rsidRPr="005F356C" w:rsidRDefault="005F356C" w:rsidP="005F356C">
      <w:pPr>
        <w:rPr>
          <w:rFonts w:ascii="Aptos" w:eastAsiaTheme="majorEastAsia" w:hAnsi="Aptos"/>
          <w:color w:val="A02B93" w:themeColor="accent5"/>
          <w:sz w:val="28"/>
          <w:szCs w:val="28"/>
        </w:rPr>
      </w:pPr>
      <w:r w:rsidRPr="005F356C">
        <w:rPr>
          <w:rStyle w:val="Strong"/>
          <w:rFonts w:ascii="Aptos" w:hAnsi="Aptos"/>
          <w:color w:val="A02B93" w:themeColor="accent5"/>
          <w:sz w:val="28"/>
          <w:szCs w:val="28"/>
        </w:rPr>
        <w:lastRenderedPageBreak/>
        <w:t>2.</w:t>
      </w:r>
      <w:r w:rsidRPr="005F356C">
        <w:rPr>
          <w:rStyle w:val="Strong"/>
          <w:rFonts w:ascii="Aptos" w:eastAsiaTheme="majorEastAsia" w:hAnsi="Aptos"/>
          <w:color w:val="A02B93" w:themeColor="accent5"/>
          <w:sz w:val="28"/>
          <w:szCs w:val="28"/>
        </w:rPr>
        <w:t xml:space="preserve"> </w:t>
      </w:r>
      <w:r w:rsidR="001A53EB">
        <w:rPr>
          <w:rStyle w:val="Strong"/>
          <w:rFonts w:ascii="Aptos" w:eastAsiaTheme="majorEastAsia" w:hAnsi="Aptos"/>
          <w:color w:val="A02B93" w:themeColor="accent5"/>
          <w:sz w:val="28"/>
          <w:szCs w:val="28"/>
        </w:rPr>
        <w:t xml:space="preserve">ANS </w:t>
      </w:r>
      <w:r w:rsidRPr="005F356C">
        <w:rPr>
          <w:rStyle w:val="Strong"/>
          <w:rFonts w:ascii="Aptos" w:eastAsiaTheme="majorEastAsia" w:hAnsi="Aptos"/>
          <w:color w:val="A02B93" w:themeColor="accent5"/>
          <w:sz w:val="28"/>
          <w:szCs w:val="28"/>
        </w:rPr>
        <w:t>Receptor Matching</w:t>
      </w:r>
    </w:p>
    <w:p w14:paraId="1D8F7506" w14:textId="5892CB4B" w:rsidR="00A96BD8" w:rsidRDefault="00A96BD8" w:rsidP="004C70C6">
      <w:pPr>
        <w:pStyle w:val="NormalWeb"/>
        <w:spacing w:before="0" w:beforeAutospacing="0" w:after="0" w:afterAutospacing="0"/>
        <w:rPr>
          <w:rStyle w:val="Strong"/>
          <w:rFonts w:ascii="Aptos" w:eastAsiaTheme="majorEastAsia" w:hAnsi="Aptos"/>
        </w:rPr>
      </w:pPr>
      <w:r w:rsidRPr="0049171B">
        <w:rPr>
          <w:rStyle w:val="Strong"/>
          <w:rFonts w:ascii="Aptos" w:eastAsiaTheme="majorEastAsia" w:hAnsi="Aptos"/>
        </w:rPr>
        <w:t>Bloom’s Levels:</w:t>
      </w:r>
      <w:r w:rsidRPr="0049171B">
        <w:rPr>
          <w:rFonts w:ascii="Aptos" w:hAnsi="Aptos"/>
        </w:rPr>
        <w:t xml:space="preserve"> </w:t>
      </w:r>
      <w:r>
        <w:rPr>
          <w:rFonts w:ascii="Aptos" w:hAnsi="Aptos"/>
        </w:rPr>
        <w:t>2</w:t>
      </w:r>
      <w:r w:rsidRPr="0049171B">
        <w:rPr>
          <w:rFonts w:ascii="Aptos" w:hAnsi="Aptos"/>
        </w:rPr>
        <w:t>–</w:t>
      </w:r>
      <w:r>
        <w:rPr>
          <w:rFonts w:ascii="Aptos" w:hAnsi="Aptos"/>
        </w:rPr>
        <w:t>3</w:t>
      </w:r>
      <w:r w:rsidRPr="0049171B">
        <w:rPr>
          <w:rFonts w:ascii="Aptos" w:hAnsi="Aptos"/>
        </w:rPr>
        <w:t xml:space="preserve"> (</w:t>
      </w:r>
      <w:r>
        <w:rPr>
          <w:rFonts w:ascii="Aptos" w:hAnsi="Aptos"/>
        </w:rPr>
        <w:t>Understand</w:t>
      </w:r>
      <w:r w:rsidRPr="0049171B">
        <w:rPr>
          <w:rFonts w:ascii="Aptos" w:hAnsi="Aptos"/>
        </w:rPr>
        <w:t xml:space="preserve"> → A</w:t>
      </w:r>
      <w:r>
        <w:rPr>
          <w:rFonts w:ascii="Aptos" w:hAnsi="Aptos"/>
        </w:rPr>
        <w:t>pply</w:t>
      </w:r>
      <w:r w:rsidRPr="0049171B">
        <w:rPr>
          <w:rFonts w:ascii="Aptos" w:hAnsi="Aptos"/>
        </w:rPr>
        <w:t>)</w:t>
      </w:r>
    </w:p>
    <w:p w14:paraId="465E9D06" w14:textId="1FD4BC25" w:rsidR="005F356C" w:rsidRPr="004C70C6" w:rsidRDefault="005F356C" w:rsidP="004C70C6">
      <w:pPr>
        <w:pStyle w:val="NormalWeb"/>
        <w:spacing w:before="0" w:beforeAutospacing="0" w:after="0" w:afterAutospacing="0"/>
        <w:rPr>
          <w:rStyle w:val="Strong"/>
          <w:rFonts w:ascii="Aptos" w:hAnsi="Aptos"/>
          <w:b w:val="0"/>
          <w:bCs w:val="0"/>
        </w:rPr>
      </w:pPr>
      <w:r w:rsidRPr="005F356C">
        <w:rPr>
          <w:rStyle w:val="Strong"/>
          <w:rFonts w:ascii="Aptos" w:eastAsiaTheme="majorEastAsia" w:hAnsi="Aptos"/>
        </w:rPr>
        <w:t>Time:</w:t>
      </w:r>
      <w:r w:rsidRPr="005F356C">
        <w:rPr>
          <w:rFonts w:ascii="Aptos" w:hAnsi="Aptos"/>
        </w:rPr>
        <w:t xml:space="preserve"> </w:t>
      </w:r>
      <w:r w:rsidR="00D10A87">
        <w:rPr>
          <w:rFonts w:ascii="Aptos" w:hAnsi="Aptos"/>
        </w:rPr>
        <w:t>~</w:t>
      </w:r>
      <w:r w:rsidRPr="005F356C">
        <w:rPr>
          <w:rFonts w:ascii="Aptos" w:hAnsi="Aptos"/>
        </w:rPr>
        <w:t>10 minutes</w:t>
      </w:r>
      <w:r w:rsidRPr="005F356C">
        <w:rPr>
          <w:rFonts w:ascii="Aptos" w:hAnsi="Aptos"/>
        </w:rPr>
        <w:br/>
      </w:r>
      <w:r w:rsidRPr="005F356C">
        <w:rPr>
          <w:rStyle w:val="Strong"/>
          <w:rFonts w:ascii="Aptos" w:eastAsiaTheme="majorEastAsia" w:hAnsi="Aptos"/>
        </w:rPr>
        <w:t>Grouping:</w:t>
      </w:r>
      <w:r w:rsidRPr="005F356C">
        <w:rPr>
          <w:rFonts w:ascii="Aptos" w:hAnsi="Aptos"/>
        </w:rPr>
        <w:t xml:space="preserve"> </w:t>
      </w:r>
      <w:r w:rsidR="00325C9F">
        <w:rPr>
          <w:rFonts w:ascii="Aptos" w:hAnsi="Aptos"/>
        </w:rPr>
        <w:t>Pairs</w:t>
      </w:r>
      <w:r w:rsidRPr="005F356C">
        <w:rPr>
          <w:rFonts w:ascii="Aptos" w:hAnsi="Aptos"/>
        </w:rPr>
        <w:t xml:space="preserve"> </w:t>
      </w:r>
      <w:r w:rsidRPr="005F356C">
        <w:rPr>
          <w:rFonts w:ascii="Aptos" w:hAnsi="Aptos"/>
        </w:rPr>
        <w:br/>
      </w:r>
    </w:p>
    <w:p w14:paraId="78934821" w14:textId="7F71A89D" w:rsidR="005F356C" w:rsidRPr="004C70C6" w:rsidRDefault="005F356C" w:rsidP="005F356C">
      <w:pPr>
        <w:rPr>
          <w:rFonts w:ascii="Aptos" w:hAnsi="Aptos"/>
          <w:color w:val="156082" w:themeColor="accent1"/>
        </w:rPr>
      </w:pPr>
      <w:r w:rsidRPr="004C70C6">
        <w:rPr>
          <w:rStyle w:val="Strong"/>
          <w:rFonts w:ascii="Aptos" w:eastAsiaTheme="majorEastAsia" w:hAnsi="Aptos"/>
          <w:color w:val="156082" w:themeColor="accent1"/>
        </w:rPr>
        <w:t>Activity Description</w:t>
      </w:r>
    </w:p>
    <w:p w14:paraId="36CFC3E6" w14:textId="2B64FF01" w:rsidR="005F356C" w:rsidRPr="005F356C" w:rsidRDefault="005F356C" w:rsidP="005F356C">
      <w:pPr>
        <w:pStyle w:val="NormalWeb"/>
        <w:spacing w:before="0" w:beforeAutospacing="0" w:after="0" w:afterAutospacing="0"/>
        <w:rPr>
          <w:rFonts w:ascii="Aptos" w:hAnsi="Aptos"/>
        </w:rPr>
      </w:pPr>
      <w:r w:rsidRPr="005F356C">
        <w:rPr>
          <w:rFonts w:ascii="Aptos" w:hAnsi="Aptos"/>
        </w:rPr>
        <w:t xml:space="preserve">You read (or project) a list of </w:t>
      </w:r>
      <w:r w:rsidRPr="005F356C">
        <w:rPr>
          <w:rStyle w:val="Strong"/>
          <w:rFonts w:ascii="Aptos" w:eastAsiaTheme="majorEastAsia" w:hAnsi="Aptos"/>
        </w:rPr>
        <w:t>receptor descriptions/functions</w:t>
      </w:r>
      <w:r w:rsidRPr="005F356C">
        <w:rPr>
          <w:rFonts w:ascii="Aptos" w:hAnsi="Aptos"/>
        </w:rPr>
        <w:t>.</w:t>
      </w:r>
      <w:r>
        <w:rPr>
          <w:rFonts w:ascii="Aptos" w:hAnsi="Aptos"/>
        </w:rPr>
        <w:t xml:space="preserve"> </w:t>
      </w:r>
      <w:r w:rsidRPr="005F356C">
        <w:rPr>
          <w:rFonts w:ascii="Aptos" w:hAnsi="Aptos"/>
        </w:rPr>
        <w:t xml:space="preserve">Groups must </w:t>
      </w:r>
      <w:r w:rsidRPr="005F356C">
        <w:rPr>
          <w:rStyle w:val="Strong"/>
          <w:rFonts w:ascii="Aptos" w:eastAsiaTheme="majorEastAsia" w:hAnsi="Aptos"/>
        </w:rPr>
        <w:t>match each description</w:t>
      </w:r>
      <w:r w:rsidRPr="005F356C">
        <w:rPr>
          <w:rFonts w:ascii="Aptos" w:hAnsi="Aptos"/>
        </w:rPr>
        <w:t xml:space="preserve"> to the correct receptor name (Nicotinic, Muscarinic, α1, α2, β1, β2, β3).</w:t>
      </w:r>
    </w:p>
    <w:p w14:paraId="242FE699" w14:textId="77777777" w:rsidR="005F356C" w:rsidRDefault="005F356C" w:rsidP="005F356C">
      <w:pPr>
        <w:rPr>
          <w:rStyle w:val="Strong"/>
          <w:rFonts w:ascii="Aptos" w:eastAsiaTheme="majorEastAsia" w:hAnsi="Aptos"/>
          <w:b w:val="0"/>
          <w:bCs w:val="0"/>
        </w:rPr>
      </w:pPr>
    </w:p>
    <w:p w14:paraId="118C3CC8" w14:textId="470B3E51" w:rsidR="005F356C" w:rsidRPr="005F356C" w:rsidRDefault="005F356C" w:rsidP="005F356C">
      <w:pPr>
        <w:rPr>
          <w:rFonts w:ascii="Aptos" w:hAnsi="Aptos"/>
        </w:rPr>
      </w:pPr>
      <w:r w:rsidRPr="004C70C6">
        <w:rPr>
          <w:rStyle w:val="Strong"/>
          <w:rFonts w:ascii="Aptos" w:eastAsiaTheme="majorEastAsia" w:hAnsi="Aptos"/>
          <w:color w:val="156082" w:themeColor="accent1"/>
        </w:rPr>
        <w:t>Student-Facing Slide Text</w:t>
      </w:r>
    </w:p>
    <w:p w14:paraId="633979BF" w14:textId="62608392" w:rsidR="005F356C" w:rsidRPr="005F356C" w:rsidRDefault="005F356C" w:rsidP="005F356C">
      <w:pPr>
        <w:pStyle w:val="NormalWeb"/>
        <w:numPr>
          <w:ilvl w:val="0"/>
          <w:numId w:val="80"/>
        </w:numPr>
        <w:spacing w:before="0" w:beforeAutospacing="0" w:after="0" w:afterAutospacing="0"/>
        <w:rPr>
          <w:rFonts w:ascii="Aptos" w:hAnsi="Aptos"/>
        </w:rPr>
      </w:pPr>
      <w:r w:rsidRPr="005F356C">
        <w:rPr>
          <w:rFonts w:ascii="Aptos" w:hAnsi="Aptos"/>
        </w:rPr>
        <w:t xml:space="preserve">I will </w:t>
      </w:r>
      <w:r w:rsidR="00626DDC">
        <w:rPr>
          <w:rFonts w:ascii="Aptos" w:hAnsi="Aptos"/>
        </w:rPr>
        <w:t>project descriptions of different ANS</w:t>
      </w:r>
      <w:r w:rsidRPr="005F356C">
        <w:rPr>
          <w:rFonts w:ascii="Aptos" w:hAnsi="Aptos"/>
        </w:rPr>
        <w:t xml:space="preserve"> receptor</w:t>
      </w:r>
      <w:r w:rsidR="00626DDC">
        <w:rPr>
          <w:rFonts w:ascii="Aptos" w:hAnsi="Aptos"/>
        </w:rPr>
        <w:t>s</w:t>
      </w:r>
    </w:p>
    <w:p w14:paraId="2F007293" w14:textId="1B389926" w:rsidR="005F356C" w:rsidRPr="005F356C" w:rsidRDefault="005F356C" w:rsidP="005F356C">
      <w:pPr>
        <w:pStyle w:val="NormalWeb"/>
        <w:numPr>
          <w:ilvl w:val="0"/>
          <w:numId w:val="80"/>
        </w:numPr>
        <w:spacing w:before="0" w:beforeAutospacing="0" w:after="0" w:afterAutospacing="0"/>
        <w:rPr>
          <w:rFonts w:ascii="Aptos" w:hAnsi="Aptos"/>
        </w:rPr>
      </w:pPr>
      <w:r w:rsidRPr="005F356C">
        <w:rPr>
          <w:rFonts w:ascii="Aptos" w:hAnsi="Aptos"/>
        </w:rPr>
        <w:t xml:space="preserve">For each description, </w:t>
      </w:r>
      <w:r w:rsidR="004C70C6">
        <w:rPr>
          <w:rFonts w:ascii="Aptos" w:hAnsi="Aptos"/>
        </w:rPr>
        <w:t>identify</w:t>
      </w:r>
      <w:r w:rsidRPr="005F356C">
        <w:rPr>
          <w:rFonts w:ascii="Aptos" w:hAnsi="Aptos"/>
        </w:rPr>
        <w:t xml:space="preserve"> the matching receptor name</w:t>
      </w:r>
    </w:p>
    <w:p w14:paraId="4E52755C" w14:textId="6557FCFA" w:rsidR="004C70C6" w:rsidRDefault="005F356C" w:rsidP="005F356C">
      <w:pPr>
        <w:pStyle w:val="NormalWeb"/>
        <w:numPr>
          <w:ilvl w:val="0"/>
          <w:numId w:val="80"/>
        </w:numPr>
        <w:spacing w:before="0" w:beforeAutospacing="0" w:after="0" w:afterAutospacing="0"/>
        <w:rPr>
          <w:rFonts w:ascii="Aptos" w:hAnsi="Aptos"/>
        </w:rPr>
      </w:pPr>
      <w:r w:rsidRPr="005F356C">
        <w:rPr>
          <w:rFonts w:ascii="Aptos" w:hAnsi="Aptos"/>
        </w:rPr>
        <w:t xml:space="preserve">When </w:t>
      </w:r>
      <w:r w:rsidR="004C70C6">
        <w:rPr>
          <w:rFonts w:ascii="Aptos" w:hAnsi="Aptos"/>
        </w:rPr>
        <w:t>you are ready</w:t>
      </w:r>
      <w:r w:rsidRPr="005F356C">
        <w:rPr>
          <w:rFonts w:ascii="Aptos" w:hAnsi="Aptos"/>
        </w:rPr>
        <w:t xml:space="preserve">, </w:t>
      </w:r>
      <w:r w:rsidR="004C70C6">
        <w:rPr>
          <w:rFonts w:ascii="Aptos" w:hAnsi="Aptos"/>
        </w:rPr>
        <w:t>raise your hand to provide your answer</w:t>
      </w:r>
    </w:p>
    <w:p w14:paraId="5EE120B2" w14:textId="77777777" w:rsidR="004C70C6" w:rsidRDefault="004C70C6" w:rsidP="004C70C6">
      <w:pPr>
        <w:pStyle w:val="NormalWeb"/>
        <w:spacing w:before="0" w:beforeAutospacing="0" w:after="0" w:afterAutospacing="0"/>
        <w:ind w:left="360"/>
        <w:rPr>
          <w:rFonts w:ascii="Aptos" w:hAnsi="Aptos"/>
        </w:rPr>
      </w:pPr>
    </w:p>
    <w:p w14:paraId="3F38313E" w14:textId="264A8E4B" w:rsidR="005F356C" w:rsidRPr="005F356C" w:rsidRDefault="005F356C" w:rsidP="004C70C6">
      <w:pPr>
        <w:pStyle w:val="NormalWeb"/>
        <w:spacing w:before="0" w:beforeAutospacing="0" w:after="0" w:afterAutospacing="0"/>
        <w:ind w:left="360"/>
        <w:rPr>
          <w:rFonts w:ascii="Aptos" w:hAnsi="Aptos"/>
        </w:rPr>
      </w:pPr>
      <w:r w:rsidRPr="005F356C">
        <w:rPr>
          <w:rStyle w:val="Strong"/>
          <w:rFonts w:ascii="Aptos" w:eastAsiaTheme="majorEastAsia" w:hAnsi="Aptos"/>
        </w:rPr>
        <w:t>Receptor Options:</w:t>
      </w:r>
      <w:r w:rsidR="004C70C6">
        <w:rPr>
          <w:rFonts w:ascii="Aptos" w:hAnsi="Aptos"/>
        </w:rPr>
        <w:t xml:space="preserve"> </w:t>
      </w:r>
      <w:r w:rsidRPr="005F356C">
        <w:rPr>
          <w:rFonts w:ascii="Aptos" w:hAnsi="Aptos"/>
        </w:rPr>
        <w:t xml:space="preserve">Nicotinic </w:t>
      </w:r>
      <w:r>
        <w:rPr>
          <w:rFonts w:ascii="Aptos" w:hAnsi="Aptos"/>
        </w:rPr>
        <w:t>-</w:t>
      </w:r>
      <w:r w:rsidRPr="005F356C">
        <w:rPr>
          <w:rFonts w:ascii="Aptos" w:hAnsi="Aptos"/>
        </w:rPr>
        <w:t xml:space="preserve"> Muscarinic </w:t>
      </w:r>
      <w:r>
        <w:rPr>
          <w:rFonts w:ascii="Aptos" w:hAnsi="Aptos"/>
        </w:rPr>
        <w:t>-</w:t>
      </w:r>
      <w:r w:rsidRPr="005F356C">
        <w:rPr>
          <w:rFonts w:ascii="Aptos" w:hAnsi="Aptos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Pr="005F356C">
        <w:rPr>
          <w:rFonts w:ascii="Aptos" w:hAnsi="Aptos"/>
        </w:rPr>
        <w:t xml:space="preserve">1 </w:t>
      </w:r>
      <w:r>
        <w:rPr>
          <w:rFonts w:ascii="Aptos" w:hAnsi="Aptos"/>
        </w:rPr>
        <w:t>-</w:t>
      </w:r>
      <w:r w:rsidRPr="005F356C">
        <w:rPr>
          <w:rFonts w:ascii="Aptos" w:hAnsi="Aptos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Pr="005F356C">
        <w:rPr>
          <w:rFonts w:ascii="Aptos" w:hAnsi="Aptos"/>
        </w:rPr>
        <w:t xml:space="preserve">2 </w:t>
      </w:r>
      <w:r>
        <w:rPr>
          <w:rFonts w:ascii="Aptos" w:hAnsi="Aptos"/>
        </w:rPr>
        <w:t>-</w:t>
      </w:r>
      <w:r w:rsidRPr="005F356C">
        <w:rPr>
          <w:rFonts w:ascii="Aptos" w:hAnsi="Aptos"/>
        </w:rPr>
        <w:t xml:space="preserve"> </w:t>
      </w:r>
      <m:oMath>
        <m:r>
          <m:rPr>
            <m:sty m:val="p"/>
          </m:rPr>
          <w:rPr>
            <w:rStyle w:val="Strong"/>
            <w:rFonts w:ascii="Cambria Math" w:eastAsiaTheme="majorEastAsia" w:hAnsi="Cambria Math"/>
            <w:color w:val="000000" w:themeColor="text1"/>
          </w:rPr>
          <m:t>β</m:t>
        </m:r>
      </m:oMath>
      <w:r w:rsidRPr="005F356C">
        <w:rPr>
          <w:rFonts w:ascii="Aptos" w:hAnsi="Aptos"/>
        </w:rPr>
        <w:t xml:space="preserve">1 </w:t>
      </w:r>
      <w:r>
        <w:rPr>
          <w:rFonts w:ascii="Aptos" w:hAnsi="Aptos"/>
        </w:rPr>
        <w:t>-</w:t>
      </w:r>
      <w:r w:rsidRPr="005F356C">
        <w:rPr>
          <w:rFonts w:ascii="Aptos" w:hAnsi="Aptos"/>
        </w:rPr>
        <w:t xml:space="preserve"> </w:t>
      </w:r>
      <m:oMath>
        <m:r>
          <m:rPr>
            <m:sty m:val="p"/>
          </m:rPr>
          <w:rPr>
            <w:rStyle w:val="Strong"/>
            <w:rFonts w:ascii="Cambria Math" w:eastAsiaTheme="majorEastAsia" w:hAnsi="Cambria Math"/>
            <w:color w:val="000000" w:themeColor="text1"/>
          </w:rPr>
          <m:t>β</m:t>
        </m:r>
      </m:oMath>
      <w:r w:rsidRPr="005F356C">
        <w:rPr>
          <w:rFonts w:ascii="Aptos" w:hAnsi="Aptos"/>
        </w:rPr>
        <w:t xml:space="preserve">2 </w:t>
      </w:r>
      <w:r>
        <w:rPr>
          <w:rFonts w:ascii="Aptos" w:hAnsi="Aptos"/>
        </w:rPr>
        <w:t>-</w:t>
      </w:r>
      <w:r w:rsidRPr="005F356C">
        <w:rPr>
          <w:rFonts w:ascii="Aptos" w:hAnsi="Aptos"/>
        </w:rPr>
        <w:t xml:space="preserve"> </w:t>
      </w:r>
      <m:oMath>
        <m:r>
          <m:rPr>
            <m:sty m:val="p"/>
          </m:rPr>
          <w:rPr>
            <w:rStyle w:val="Strong"/>
            <w:rFonts w:ascii="Cambria Math" w:eastAsiaTheme="majorEastAsia" w:hAnsi="Cambria Math"/>
            <w:color w:val="000000" w:themeColor="text1"/>
          </w:rPr>
          <m:t>β</m:t>
        </m:r>
      </m:oMath>
      <w:r w:rsidRPr="005F356C">
        <w:rPr>
          <w:rFonts w:ascii="Aptos" w:hAnsi="Aptos"/>
        </w:rPr>
        <w:t>3</w:t>
      </w:r>
    </w:p>
    <w:p w14:paraId="735EB789" w14:textId="77777777" w:rsidR="005F356C" w:rsidRDefault="005F356C" w:rsidP="005F356C">
      <w:pPr>
        <w:rPr>
          <w:rStyle w:val="Strong"/>
          <w:rFonts w:ascii="Aptos" w:eastAsiaTheme="majorEastAsia" w:hAnsi="Aptos"/>
          <w:b w:val="0"/>
          <w:bCs w:val="0"/>
        </w:rPr>
      </w:pPr>
    </w:p>
    <w:p w14:paraId="6864DE7E" w14:textId="4C72DE39" w:rsidR="005F356C" w:rsidRPr="004C70C6" w:rsidRDefault="005F356C" w:rsidP="005F356C">
      <w:pPr>
        <w:rPr>
          <w:rFonts w:ascii="Aptos" w:hAnsi="Aptos"/>
          <w:color w:val="156082" w:themeColor="accent1"/>
        </w:rPr>
      </w:pPr>
      <w:r w:rsidRPr="004C70C6">
        <w:rPr>
          <w:rStyle w:val="Strong"/>
          <w:rFonts w:ascii="Aptos" w:eastAsiaTheme="majorEastAsia" w:hAnsi="Aptos"/>
          <w:color w:val="156082" w:themeColor="accent1"/>
        </w:rPr>
        <w:t>Matching Items</w:t>
      </w:r>
    </w:p>
    <w:p w14:paraId="3E4BC146" w14:textId="119ED5BF" w:rsidR="005F356C" w:rsidRPr="005F356C" w:rsidRDefault="005F356C" w:rsidP="005F356C">
      <w:pPr>
        <w:pStyle w:val="NormalWeb"/>
        <w:numPr>
          <w:ilvl w:val="0"/>
          <w:numId w:val="81"/>
        </w:numPr>
        <w:spacing w:before="0" w:beforeAutospacing="0" w:after="0" w:afterAutospacing="0"/>
        <w:rPr>
          <w:rFonts w:ascii="Aptos" w:hAnsi="Aptos"/>
        </w:rPr>
      </w:pPr>
      <w:r w:rsidRPr="005F356C">
        <w:rPr>
          <w:rFonts w:ascii="Aptos" w:hAnsi="Aptos"/>
        </w:rPr>
        <w:t>Found at neuromuscular junctions and all ANS ganglia; always excitatory; ionotropic</w:t>
      </w:r>
    </w:p>
    <w:p w14:paraId="7B4274DE" w14:textId="157AA8C7" w:rsidR="005F356C" w:rsidRPr="00626DDC" w:rsidRDefault="005F356C" w:rsidP="005F356C">
      <w:pPr>
        <w:pStyle w:val="NormalWeb"/>
        <w:numPr>
          <w:ilvl w:val="0"/>
          <w:numId w:val="81"/>
        </w:numPr>
        <w:spacing w:before="0" w:beforeAutospacing="0" w:after="0" w:afterAutospacing="0"/>
        <w:rPr>
          <w:rFonts w:ascii="Aptos" w:hAnsi="Aptos"/>
        </w:rPr>
      </w:pPr>
      <w:r w:rsidRPr="00626DDC">
        <w:rPr>
          <w:rFonts w:ascii="Aptos" w:hAnsi="Aptos"/>
        </w:rPr>
        <w:t>Uses G-proteins; located on parasympathetic target organs; excitatory or inhibitory</w:t>
      </w:r>
    </w:p>
    <w:p w14:paraId="3F8A572B" w14:textId="62DF236C" w:rsidR="005F356C" w:rsidRPr="00626DDC" w:rsidRDefault="005F356C" w:rsidP="005F356C">
      <w:pPr>
        <w:pStyle w:val="NormalWeb"/>
        <w:numPr>
          <w:ilvl w:val="0"/>
          <w:numId w:val="81"/>
        </w:numPr>
        <w:spacing w:before="0" w:beforeAutospacing="0" w:after="0" w:afterAutospacing="0"/>
        <w:rPr>
          <w:rFonts w:ascii="Aptos" w:hAnsi="Aptos"/>
        </w:rPr>
      </w:pPr>
      <w:r w:rsidRPr="00626DDC">
        <w:rPr>
          <w:rFonts w:ascii="Aptos" w:hAnsi="Aptos"/>
        </w:rPr>
        <w:t xml:space="preserve">Most common 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Pr="00626DDC">
        <w:rPr>
          <w:rFonts w:ascii="Aptos" w:hAnsi="Aptos"/>
        </w:rPr>
        <w:t xml:space="preserve"> receptor; causes excitatory responses such as vasoconstriction</w:t>
      </w:r>
    </w:p>
    <w:p w14:paraId="393EE377" w14:textId="3FC1C1A7" w:rsidR="005F356C" w:rsidRPr="00626DDC" w:rsidRDefault="005F356C" w:rsidP="005F356C">
      <w:pPr>
        <w:pStyle w:val="NormalWeb"/>
        <w:numPr>
          <w:ilvl w:val="0"/>
          <w:numId w:val="81"/>
        </w:numPr>
        <w:spacing w:before="0" w:beforeAutospacing="0" w:after="0" w:afterAutospacing="0"/>
        <w:rPr>
          <w:rFonts w:ascii="Aptos" w:hAnsi="Aptos"/>
        </w:rPr>
      </w:pPr>
      <w:r w:rsidRPr="00626DDC">
        <w:rPr>
          <w:rFonts w:ascii="Aptos" w:hAnsi="Aptos"/>
        </w:rPr>
        <w:t xml:space="preserve">Inhibitory 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Pr="00626DDC">
        <w:rPr>
          <w:rFonts w:ascii="Aptos" w:hAnsi="Aptos"/>
        </w:rPr>
        <w:t xml:space="preserve"> receptor; often decreases parasympathetic activity</w:t>
      </w:r>
    </w:p>
    <w:p w14:paraId="3CA913B6" w14:textId="512008E8" w:rsidR="005F356C" w:rsidRPr="00626DDC" w:rsidRDefault="005F356C" w:rsidP="005F356C">
      <w:pPr>
        <w:pStyle w:val="NormalWeb"/>
        <w:numPr>
          <w:ilvl w:val="0"/>
          <w:numId w:val="81"/>
        </w:numPr>
        <w:spacing w:before="0" w:beforeAutospacing="0" w:after="0" w:afterAutospacing="0"/>
        <w:rPr>
          <w:rFonts w:ascii="Aptos" w:hAnsi="Aptos"/>
        </w:rPr>
      </w:pPr>
      <w:r w:rsidRPr="00626DDC">
        <w:rPr>
          <w:rFonts w:ascii="Aptos" w:hAnsi="Aptos"/>
        </w:rPr>
        <w:t>Increases heart rate and contractility; generally excitatory</w:t>
      </w:r>
    </w:p>
    <w:p w14:paraId="3D6611E5" w14:textId="55028E83" w:rsidR="005F356C" w:rsidRPr="00626DDC" w:rsidRDefault="005F356C" w:rsidP="005F356C">
      <w:pPr>
        <w:pStyle w:val="NormalWeb"/>
        <w:numPr>
          <w:ilvl w:val="0"/>
          <w:numId w:val="81"/>
        </w:numPr>
        <w:spacing w:before="0" w:beforeAutospacing="0" w:after="0" w:afterAutospacing="0"/>
        <w:rPr>
          <w:rFonts w:ascii="Aptos" w:hAnsi="Aptos"/>
        </w:rPr>
      </w:pPr>
      <w:r w:rsidRPr="00626DDC">
        <w:rPr>
          <w:rFonts w:ascii="Aptos" w:hAnsi="Aptos"/>
        </w:rPr>
        <w:t>Causes bronchodilation; inhibitory effect on smooth muscle of airways</w:t>
      </w:r>
    </w:p>
    <w:p w14:paraId="0FC963CC" w14:textId="2FD112A4" w:rsidR="005F356C" w:rsidRPr="00626DDC" w:rsidRDefault="005F356C" w:rsidP="005F356C">
      <w:pPr>
        <w:pStyle w:val="NormalWeb"/>
        <w:numPr>
          <w:ilvl w:val="0"/>
          <w:numId w:val="81"/>
        </w:numPr>
        <w:spacing w:before="0" w:beforeAutospacing="0" w:after="0" w:afterAutospacing="0"/>
        <w:rPr>
          <w:rFonts w:ascii="Aptos" w:hAnsi="Aptos"/>
        </w:rPr>
      </w:pPr>
      <w:r w:rsidRPr="00626DDC">
        <w:rPr>
          <w:rFonts w:ascii="Aptos" w:hAnsi="Aptos"/>
        </w:rPr>
        <w:t>Found in adipose tissue; stimulates breakdown of triglycerides</w:t>
      </w:r>
    </w:p>
    <w:p w14:paraId="3C064846" w14:textId="02C4E164" w:rsidR="005F356C" w:rsidRPr="00626DDC" w:rsidRDefault="005F356C" w:rsidP="005F356C">
      <w:pPr>
        <w:pStyle w:val="NormalWeb"/>
        <w:numPr>
          <w:ilvl w:val="0"/>
          <w:numId w:val="81"/>
        </w:numPr>
        <w:spacing w:before="0" w:beforeAutospacing="0" w:after="0" w:afterAutospacing="0"/>
        <w:rPr>
          <w:rFonts w:ascii="Aptos" w:hAnsi="Aptos"/>
        </w:rPr>
      </w:pPr>
      <w:r w:rsidRPr="00626DDC">
        <w:rPr>
          <w:rFonts w:ascii="Aptos" w:hAnsi="Aptos"/>
        </w:rPr>
        <w:t>Activated by acetylcholine (ACh)</w:t>
      </w:r>
    </w:p>
    <w:p w14:paraId="580F83FD" w14:textId="56077B90" w:rsidR="005F356C" w:rsidRPr="00626DDC" w:rsidRDefault="005F356C" w:rsidP="005F356C">
      <w:pPr>
        <w:pStyle w:val="NormalWeb"/>
        <w:numPr>
          <w:ilvl w:val="0"/>
          <w:numId w:val="81"/>
        </w:numPr>
        <w:spacing w:before="0" w:beforeAutospacing="0" w:after="0" w:afterAutospacing="0"/>
        <w:rPr>
          <w:rFonts w:ascii="Aptos" w:hAnsi="Aptos"/>
        </w:rPr>
      </w:pPr>
      <w:r w:rsidRPr="00626DDC">
        <w:rPr>
          <w:rFonts w:ascii="Aptos" w:hAnsi="Aptos"/>
        </w:rPr>
        <w:t>Activated by norepinephrine (NE)</w:t>
      </w:r>
    </w:p>
    <w:p w14:paraId="66476397" w14:textId="34497BF1" w:rsidR="005F356C" w:rsidRPr="00626DDC" w:rsidRDefault="005F356C" w:rsidP="005F356C">
      <w:pPr>
        <w:pStyle w:val="NormalWeb"/>
        <w:numPr>
          <w:ilvl w:val="0"/>
          <w:numId w:val="81"/>
        </w:numPr>
        <w:spacing w:before="0" w:beforeAutospacing="0" w:after="0" w:afterAutospacing="0"/>
        <w:rPr>
          <w:rFonts w:ascii="Aptos" w:hAnsi="Aptos"/>
        </w:rPr>
      </w:pPr>
      <w:r w:rsidRPr="00626DDC">
        <w:rPr>
          <w:rFonts w:ascii="Aptos" w:hAnsi="Aptos"/>
        </w:rPr>
        <w:t>Ion channel</w:t>
      </w:r>
      <w:r w:rsidR="0093286F" w:rsidRPr="00626DDC">
        <w:rPr>
          <w:rFonts w:ascii="Aptos" w:hAnsi="Aptos"/>
        </w:rPr>
        <w:t>-</w:t>
      </w:r>
      <w:r w:rsidRPr="00626DDC">
        <w:rPr>
          <w:rFonts w:ascii="Aptos" w:hAnsi="Aptos"/>
        </w:rPr>
        <w:t>based receptor type that results in quick depolarization of the postsynaptic membrane</w:t>
      </w:r>
    </w:p>
    <w:p w14:paraId="2E92327E" w14:textId="01C68E72" w:rsidR="005F356C" w:rsidRDefault="005F356C">
      <w:pPr>
        <w:rPr>
          <w:rStyle w:val="Strong"/>
          <w:rFonts w:eastAsiaTheme="majorEastAsia"/>
        </w:rPr>
      </w:pPr>
    </w:p>
    <w:p w14:paraId="1B8F5CBA" w14:textId="1307F5B9" w:rsidR="005F356C" w:rsidRPr="004C70C6" w:rsidRDefault="005F356C" w:rsidP="005F356C">
      <w:pPr>
        <w:rPr>
          <w:rFonts w:ascii="Aptos" w:hAnsi="Aptos"/>
          <w:color w:val="156082" w:themeColor="accent1"/>
        </w:rPr>
      </w:pPr>
      <w:r w:rsidRPr="004C70C6">
        <w:rPr>
          <w:rStyle w:val="Strong"/>
          <w:rFonts w:ascii="Aptos" w:eastAsiaTheme="majorEastAsia" w:hAnsi="Aptos"/>
          <w:color w:val="156082" w:themeColor="accent1"/>
        </w:rPr>
        <w:t>Model Answers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881"/>
        <w:gridCol w:w="2530"/>
        <w:gridCol w:w="6669"/>
      </w:tblGrid>
      <w:tr w:rsidR="005F356C" w:rsidRPr="005F356C" w14:paraId="03D7773A" w14:textId="77777777" w:rsidTr="00626DDC">
        <w:trPr>
          <w:jc w:val="center"/>
        </w:trPr>
        <w:tc>
          <w:tcPr>
            <w:tcW w:w="881" w:type="dxa"/>
            <w:hideMark/>
          </w:tcPr>
          <w:p w14:paraId="65E4F946" w14:textId="77777777" w:rsidR="005F356C" w:rsidRPr="005F356C" w:rsidRDefault="005F356C" w:rsidP="005F356C">
            <w:pPr>
              <w:jc w:val="center"/>
              <w:rPr>
                <w:rFonts w:ascii="Aptos" w:hAnsi="Aptos"/>
                <w:b/>
                <w:bCs/>
              </w:rPr>
            </w:pPr>
            <w:r w:rsidRPr="005F356C">
              <w:rPr>
                <w:rFonts w:ascii="Aptos" w:hAnsi="Aptos"/>
                <w:b/>
                <w:bCs/>
              </w:rPr>
              <w:t>Item #</w:t>
            </w:r>
          </w:p>
        </w:tc>
        <w:tc>
          <w:tcPr>
            <w:tcW w:w="2530" w:type="dxa"/>
            <w:hideMark/>
          </w:tcPr>
          <w:p w14:paraId="1C3BEAFE" w14:textId="77777777" w:rsidR="005F356C" w:rsidRPr="005F356C" w:rsidRDefault="005F356C" w:rsidP="005F356C">
            <w:pPr>
              <w:jc w:val="center"/>
              <w:rPr>
                <w:rFonts w:ascii="Aptos" w:hAnsi="Aptos"/>
                <w:b/>
                <w:bCs/>
              </w:rPr>
            </w:pPr>
            <w:r w:rsidRPr="005F356C">
              <w:rPr>
                <w:rFonts w:ascii="Aptos" w:hAnsi="Aptos"/>
                <w:b/>
                <w:bCs/>
              </w:rPr>
              <w:t>Correct Match</w:t>
            </w:r>
          </w:p>
        </w:tc>
        <w:tc>
          <w:tcPr>
            <w:tcW w:w="6669" w:type="dxa"/>
            <w:hideMark/>
          </w:tcPr>
          <w:p w14:paraId="41B2CFB7" w14:textId="77777777" w:rsidR="005F356C" w:rsidRPr="005F356C" w:rsidRDefault="005F356C" w:rsidP="005F356C">
            <w:pPr>
              <w:jc w:val="center"/>
              <w:rPr>
                <w:rFonts w:ascii="Aptos" w:hAnsi="Aptos"/>
                <w:b/>
                <w:bCs/>
              </w:rPr>
            </w:pPr>
            <w:r w:rsidRPr="005F356C">
              <w:rPr>
                <w:rFonts w:ascii="Aptos" w:hAnsi="Aptos"/>
                <w:b/>
                <w:bCs/>
              </w:rPr>
              <w:t>Explanation</w:t>
            </w:r>
          </w:p>
        </w:tc>
      </w:tr>
      <w:tr w:rsidR="005F356C" w:rsidRPr="005F356C" w14:paraId="3EB9AA42" w14:textId="77777777" w:rsidTr="00626DDC">
        <w:trPr>
          <w:jc w:val="center"/>
        </w:trPr>
        <w:tc>
          <w:tcPr>
            <w:tcW w:w="881" w:type="dxa"/>
            <w:vAlign w:val="center"/>
            <w:hideMark/>
          </w:tcPr>
          <w:p w14:paraId="7C059414" w14:textId="77777777" w:rsidR="005F356C" w:rsidRPr="005F356C" w:rsidRDefault="005F356C" w:rsidP="005F356C">
            <w:pPr>
              <w:jc w:val="center"/>
              <w:rPr>
                <w:rFonts w:ascii="Aptos" w:hAnsi="Aptos"/>
              </w:rPr>
            </w:pPr>
            <w:r w:rsidRPr="005F356C">
              <w:rPr>
                <w:rStyle w:val="Strong"/>
                <w:rFonts w:ascii="Aptos" w:eastAsiaTheme="majorEastAsia" w:hAnsi="Aptos"/>
              </w:rPr>
              <w:t>1</w:t>
            </w:r>
          </w:p>
        </w:tc>
        <w:tc>
          <w:tcPr>
            <w:tcW w:w="2530" w:type="dxa"/>
            <w:hideMark/>
          </w:tcPr>
          <w:p w14:paraId="7D0EC351" w14:textId="77777777" w:rsidR="005F356C" w:rsidRPr="00626DDC" w:rsidRDefault="005F356C" w:rsidP="005F356C">
            <w:pPr>
              <w:rPr>
                <w:rFonts w:ascii="Aptos" w:hAnsi="Aptos"/>
                <w:color w:val="A02B93" w:themeColor="accent5"/>
              </w:rPr>
            </w:pPr>
            <w:r w:rsidRPr="00626DDC">
              <w:rPr>
                <w:rStyle w:val="Strong"/>
                <w:rFonts w:ascii="Aptos" w:eastAsiaTheme="majorEastAsia" w:hAnsi="Aptos"/>
                <w:color w:val="A02B93" w:themeColor="accent5"/>
              </w:rPr>
              <w:t>Nicotinic</w:t>
            </w:r>
          </w:p>
        </w:tc>
        <w:tc>
          <w:tcPr>
            <w:tcW w:w="6669" w:type="dxa"/>
            <w:hideMark/>
          </w:tcPr>
          <w:p w14:paraId="3A67E49A" w14:textId="6FCFCAAA" w:rsidR="005F356C" w:rsidRPr="00626DDC" w:rsidRDefault="005F356C" w:rsidP="005F356C">
            <w:pPr>
              <w:rPr>
                <w:rFonts w:ascii="Aptos" w:hAnsi="Aptos"/>
                <w:color w:val="A02B93" w:themeColor="accent5"/>
              </w:rPr>
            </w:pPr>
            <w:r w:rsidRPr="00626DDC">
              <w:rPr>
                <w:rFonts w:ascii="Aptos" w:hAnsi="Aptos"/>
                <w:color w:val="A02B93" w:themeColor="accent5"/>
              </w:rPr>
              <w:t xml:space="preserve">Ionotropic, excitatory, found at NMJ </w:t>
            </w:r>
            <w:r w:rsidR="0093286F" w:rsidRPr="00626DDC">
              <w:rPr>
                <w:rFonts w:ascii="Aptos" w:hAnsi="Aptos"/>
                <w:color w:val="A02B93" w:themeColor="accent5"/>
              </w:rPr>
              <w:t xml:space="preserve">and </w:t>
            </w:r>
            <w:r w:rsidRPr="00626DDC">
              <w:rPr>
                <w:rFonts w:ascii="Aptos" w:hAnsi="Aptos"/>
                <w:color w:val="A02B93" w:themeColor="accent5"/>
              </w:rPr>
              <w:t xml:space="preserve"> all pregangli</w:t>
            </w:r>
            <w:r w:rsidR="0093286F" w:rsidRPr="00626DDC">
              <w:rPr>
                <w:rFonts w:ascii="Aptos" w:hAnsi="Aptos"/>
                <w:color w:val="A02B93" w:themeColor="accent5"/>
              </w:rPr>
              <w:t>onic</w:t>
            </w:r>
            <w:r w:rsidRPr="00626DDC">
              <w:rPr>
                <w:rFonts w:ascii="Aptos" w:hAnsi="Aptos"/>
                <w:color w:val="A02B93" w:themeColor="accent5"/>
              </w:rPr>
              <w:t xml:space="preserve"> synapses</w:t>
            </w:r>
          </w:p>
        </w:tc>
      </w:tr>
      <w:tr w:rsidR="005F356C" w:rsidRPr="005F356C" w14:paraId="674E18E0" w14:textId="77777777" w:rsidTr="00626DDC">
        <w:trPr>
          <w:jc w:val="center"/>
        </w:trPr>
        <w:tc>
          <w:tcPr>
            <w:tcW w:w="881" w:type="dxa"/>
            <w:vAlign w:val="center"/>
            <w:hideMark/>
          </w:tcPr>
          <w:p w14:paraId="73C5764C" w14:textId="77777777" w:rsidR="005F356C" w:rsidRPr="005F356C" w:rsidRDefault="005F356C" w:rsidP="005F356C">
            <w:pPr>
              <w:jc w:val="center"/>
              <w:rPr>
                <w:rFonts w:ascii="Aptos" w:hAnsi="Aptos"/>
              </w:rPr>
            </w:pPr>
            <w:r w:rsidRPr="005F356C">
              <w:rPr>
                <w:rStyle w:val="Strong"/>
                <w:rFonts w:ascii="Aptos" w:eastAsiaTheme="majorEastAsia" w:hAnsi="Aptos"/>
              </w:rPr>
              <w:t>2</w:t>
            </w:r>
          </w:p>
        </w:tc>
        <w:tc>
          <w:tcPr>
            <w:tcW w:w="2530" w:type="dxa"/>
            <w:hideMark/>
          </w:tcPr>
          <w:p w14:paraId="79583705" w14:textId="77777777" w:rsidR="005F356C" w:rsidRPr="00626DDC" w:rsidRDefault="005F356C" w:rsidP="005F356C">
            <w:pPr>
              <w:rPr>
                <w:rFonts w:ascii="Aptos" w:hAnsi="Aptos"/>
                <w:color w:val="A02B93" w:themeColor="accent5"/>
              </w:rPr>
            </w:pPr>
            <w:r w:rsidRPr="00626DDC">
              <w:rPr>
                <w:rStyle w:val="Strong"/>
                <w:rFonts w:ascii="Aptos" w:eastAsiaTheme="majorEastAsia" w:hAnsi="Aptos"/>
                <w:color w:val="A02B93" w:themeColor="accent5"/>
              </w:rPr>
              <w:t>Muscarinic</w:t>
            </w:r>
          </w:p>
        </w:tc>
        <w:tc>
          <w:tcPr>
            <w:tcW w:w="6669" w:type="dxa"/>
            <w:hideMark/>
          </w:tcPr>
          <w:p w14:paraId="4843ACEF" w14:textId="77777777" w:rsidR="005F356C" w:rsidRPr="00626DDC" w:rsidRDefault="005F356C" w:rsidP="005F356C">
            <w:pPr>
              <w:rPr>
                <w:rFonts w:ascii="Aptos" w:hAnsi="Aptos"/>
                <w:color w:val="A02B93" w:themeColor="accent5"/>
              </w:rPr>
            </w:pPr>
            <w:r w:rsidRPr="00626DDC">
              <w:rPr>
                <w:rFonts w:ascii="Aptos" w:hAnsi="Aptos"/>
                <w:color w:val="A02B93" w:themeColor="accent5"/>
              </w:rPr>
              <w:t>Parasympathetic targets; G-protein; can excite/inhibit</w:t>
            </w:r>
          </w:p>
        </w:tc>
      </w:tr>
      <w:tr w:rsidR="005F356C" w:rsidRPr="005F356C" w14:paraId="3F557998" w14:textId="77777777" w:rsidTr="00626DDC">
        <w:trPr>
          <w:jc w:val="center"/>
        </w:trPr>
        <w:tc>
          <w:tcPr>
            <w:tcW w:w="881" w:type="dxa"/>
            <w:vAlign w:val="center"/>
            <w:hideMark/>
          </w:tcPr>
          <w:p w14:paraId="3A1D313A" w14:textId="77777777" w:rsidR="005F356C" w:rsidRPr="005F356C" w:rsidRDefault="005F356C" w:rsidP="005F356C">
            <w:pPr>
              <w:jc w:val="center"/>
              <w:rPr>
                <w:rFonts w:ascii="Aptos" w:hAnsi="Aptos"/>
              </w:rPr>
            </w:pPr>
            <w:r w:rsidRPr="005F356C">
              <w:rPr>
                <w:rStyle w:val="Strong"/>
                <w:rFonts w:ascii="Aptos" w:eastAsiaTheme="majorEastAsia" w:hAnsi="Aptos"/>
              </w:rPr>
              <w:t>3</w:t>
            </w:r>
          </w:p>
        </w:tc>
        <w:tc>
          <w:tcPr>
            <w:tcW w:w="2530" w:type="dxa"/>
            <w:hideMark/>
          </w:tcPr>
          <w:p w14:paraId="0CF64E79" w14:textId="0A55940D" w:rsidR="005F356C" w:rsidRPr="00626DDC" w:rsidRDefault="00626DDC" w:rsidP="005F356C">
            <w:pPr>
              <w:rPr>
                <w:rFonts w:ascii="Aptos" w:hAnsi="Aptos"/>
                <w:color w:val="A02B93" w:themeColor="accent5"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color w:val="A02B93" w:themeColor="accent5"/>
                </w:rPr>
                <m:t>α</m:t>
              </m:r>
            </m:oMath>
            <w:r w:rsidR="005F356C" w:rsidRPr="00626DDC">
              <w:rPr>
                <w:rStyle w:val="Strong"/>
                <w:rFonts w:ascii="Aptos" w:eastAsiaTheme="majorEastAsia" w:hAnsi="Aptos"/>
                <w:color w:val="A02B93" w:themeColor="accent5"/>
              </w:rPr>
              <w:t>1</w:t>
            </w:r>
          </w:p>
        </w:tc>
        <w:tc>
          <w:tcPr>
            <w:tcW w:w="6669" w:type="dxa"/>
            <w:hideMark/>
          </w:tcPr>
          <w:p w14:paraId="602D279C" w14:textId="15EFA2B4" w:rsidR="005F356C" w:rsidRPr="00626DDC" w:rsidRDefault="005F356C" w:rsidP="005F356C">
            <w:pPr>
              <w:rPr>
                <w:rFonts w:ascii="Aptos" w:hAnsi="Aptos"/>
                <w:color w:val="A02B93" w:themeColor="accent5"/>
              </w:rPr>
            </w:pPr>
            <w:r w:rsidRPr="00626DDC">
              <w:rPr>
                <w:rFonts w:ascii="Aptos" w:hAnsi="Aptos"/>
                <w:color w:val="A02B93" w:themeColor="accent5"/>
              </w:rPr>
              <w:t>Most common</w:t>
            </w:r>
            <w:r w:rsidRPr="001A53EB">
              <w:rPr>
                <w:rFonts w:ascii="Aptos" w:hAnsi="Aptos"/>
                <w:color w:val="A02B93" w:themeColor="accent5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A02B93" w:themeColor="accent5"/>
                </w:rPr>
                <m:t>α</m:t>
              </m:r>
            </m:oMath>
            <w:r w:rsidRPr="00626DDC">
              <w:rPr>
                <w:rFonts w:ascii="Aptos" w:hAnsi="Aptos"/>
                <w:color w:val="A02B93" w:themeColor="accent5"/>
              </w:rPr>
              <w:t xml:space="preserve"> receptor, excitatory (e.g., vasoconstriction)</w:t>
            </w:r>
          </w:p>
        </w:tc>
      </w:tr>
      <w:tr w:rsidR="005F356C" w:rsidRPr="005F356C" w14:paraId="5B255A89" w14:textId="77777777" w:rsidTr="00626DDC">
        <w:trPr>
          <w:jc w:val="center"/>
        </w:trPr>
        <w:tc>
          <w:tcPr>
            <w:tcW w:w="881" w:type="dxa"/>
            <w:vAlign w:val="center"/>
            <w:hideMark/>
          </w:tcPr>
          <w:p w14:paraId="4D26819A" w14:textId="77777777" w:rsidR="005F356C" w:rsidRPr="005F356C" w:rsidRDefault="005F356C" w:rsidP="005F356C">
            <w:pPr>
              <w:jc w:val="center"/>
              <w:rPr>
                <w:rFonts w:ascii="Aptos" w:hAnsi="Aptos"/>
              </w:rPr>
            </w:pPr>
            <w:r w:rsidRPr="005F356C">
              <w:rPr>
                <w:rStyle w:val="Strong"/>
                <w:rFonts w:ascii="Aptos" w:eastAsiaTheme="majorEastAsia" w:hAnsi="Aptos"/>
              </w:rPr>
              <w:t>4</w:t>
            </w:r>
          </w:p>
        </w:tc>
        <w:tc>
          <w:tcPr>
            <w:tcW w:w="2530" w:type="dxa"/>
            <w:hideMark/>
          </w:tcPr>
          <w:p w14:paraId="5946D26D" w14:textId="55ECDC44" w:rsidR="005F356C" w:rsidRPr="00626DDC" w:rsidRDefault="00626DDC" w:rsidP="005F356C">
            <w:pPr>
              <w:rPr>
                <w:rFonts w:ascii="Aptos" w:hAnsi="Aptos"/>
                <w:color w:val="A02B93" w:themeColor="accent5"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color w:val="A02B93" w:themeColor="accent5"/>
                </w:rPr>
                <m:t>α</m:t>
              </m:r>
            </m:oMath>
            <w:r w:rsidR="005F356C" w:rsidRPr="00626DDC">
              <w:rPr>
                <w:rStyle w:val="Strong"/>
                <w:rFonts w:ascii="Aptos" w:eastAsiaTheme="majorEastAsia" w:hAnsi="Aptos"/>
                <w:color w:val="A02B93" w:themeColor="accent5"/>
              </w:rPr>
              <w:t>2</w:t>
            </w:r>
          </w:p>
        </w:tc>
        <w:tc>
          <w:tcPr>
            <w:tcW w:w="6669" w:type="dxa"/>
            <w:hideMark/>
          </w:tcPr>
          <w:p w14:paraId="0D038581" w14:textId="77777777" w:rsidR="005F356C" w:rsidRPr="00626DDC" w:rsidRDefault="005F356C" w:rsidP="005F356C">
            <w:pPr>
              <w:rPr>
                <w:rFonts w:ascii="Aptos" w:hAnsi="Aptos"/>
                <w:color w:val="A02B93" w:themeColor="accent5"/>
              </w:rPr>
            </w:pPr>
            <w:r w:rsidRPr="00626DDC">
              <w:rPr>
                <w:rFonts w:ascii="Aptos" w:hAnsi="Aptos"/>
                <w:color w:val="A02B93" w:themeColor="accent5"/>
              </w:rPr>
              <w:t>Inhibitory; reduces parasympathetic output</w:t>
            </w:r>
          </w:p>
        </w:tc>
      </w:tr>
      <w:tr w:rsidR="005F356C" w:rsidRPr="005F356C" w14:paraId="7931B5A0" w14:textId="77777777" w:rsidTr="00626DDC">
        <w:trPr>
          <w:jc w:val="center"/>
        </w:trPr>
        <w:tc>
          <w:tcPr>
            <w:tcW w:w="881" w:type="dxa"/>
            <w:vAlign w:val="center"/>
            <w:hideMark/>
          </w:tcPr>
          <w:p w14:paraId="430F2E35" w14:textId="77777777" w:rsidR="005F356C" w:rsidRPr="005F356C" w:rsidRDefault="005F356C" w:rsidP="005F356C">
            <w:pPr>
              <w:jc w:val="center"/>
              <w:rPr>
                <w:rFonts w:ascii="Aptos" w:hAnsi="Aptos"/>
              </w:rPr>
            </w:pPr>
            <w:r w:rsidRPr="005F356C">
              <w:rPr>
                <w:rStyle w:val="Strong"/>
                <w:rFonts w:ascii="Aptos" w:eastAsiaTheme="majorEastAsia" w:hAnsi="Aptos"/>
              </w:rPr>
              <w:t>5</w:t>
            </w:r>
          </w:p>
        </w:tc>
        <w:tc>
          <w:tcPr>
            <w:tcW w:w="2530" w:type="dxa"/>
            <w:hideMark/>
          </w:tcPr>
          <w:p w14:paraId="386C8B6F" w14:textId="70B2D45F" w:rsidR="005F356C" w:rsidRPr="00626DDC" w:rsidRDefault="00626DDC" w:rsidP="005F356C">
            <w:pPr>
              <w:rPr>
                <w:rFonts w:ascii="Aptos" w:hAnsi="Aptos"/>
                <w:color w:val="A02B93" w:themeColor="accent5"/>
              </w:rPr>
            </w:pPr>
            <m:oMath>
              <m:r>
                <m:rPr>
                  <m:sty m:val="b"/>
                </m:rPr>
                <w:rPr>
                  <w:rStyle w:val="Strong"/>
                  <w:rFonts w:ascii="Cambria Math" w:eastAsiaTheme="majorEastAsia" w:hAnsi="Cambria Math"/>
                  <w:color w:val="A02B93" w:themeColor="accent5"/>
                </w:rPr>
                <m:t>β</m:t>
              </m:r>
            </m:oMath>
            <w:r w:rsidR="005F356C" w:rsidRPr="00626DDC">
              <w:rPr>
                <w:rStyle w:val="Strong"/>
                <w:rFonts w:ascii="Aptos" w:eastAsiaTheme="majorEastAsia" w:hAnsi="Aptos"/>
                <w:color w:val="A02B93" w:themeColor="accent5"/>
              </w:rPr>
              <w:t>1</w:t>
            </w:r>
          </w:p>
        </w:tc>
        <w:tc>
          <w:tcPr>
            <w:tcW w:w="6669" w:type="dxa"/>
            <w:hideMark/>
          </w:tcPr>
          <w:p w14:paraId="372DF58B" w14:textId="77777777" w:rsidR="005F356C" w:rsidRPr="00626DDC" w:rsidRDefault="005F356C" w:rsidP="005F356C">
            <w:pPr>
              <w:rPr>
                <w:rFonts w:ascii="Aptos" w:hAnsi="Aptos"/>
                <w:color w:val="A02B93" w:themeColor="accent5"/>
              </w:rPr>
            </w:pPr>
            <w:r w:rsidRPr="00626DDC">
              <w:rPr>
                <w:rFonts w:ascii="Aptos" w:hAnsi="Aptos"/>
                <w:color w:val="A02B93" w:themeColor="accent5"/>
              </w:rPr>
              <w:t>↑ HR, ↑ contractility; excitatory in cardiac tissue</w:t>
            </w:r>
          </w:p>
        </w:tc>
      </w:tr>
      <w:tr w:rsidR="005F356C" w:rsidRPr="005F356C" w14:paraId="3E83A3B0" w14:textId="77777777" w:rsidTr="00626DDC">
        <w:trPr>
          <w:jc w:val="center"/>
        </w:trPr>
        <w:tc>
          <w:tcPr>
            <w:tcW w:w="881" w:type="dxa"/>
            <w:vAlign w:val="center"/>
            <w:hideMark/>
          </w:tcPr>
          <w:p w14:paraId="0311BD0E" w14:textId="77777777" w:rsidR="005F356C" w:rsidRPr="005F356C" w:rsidRDefault="005F356C" w:rsidP="005F356C">
            <w:pPr>
              <w:jc w:val="center"/>
              <w:rPr>
                <w:rFonts w:ascii="Aptos" w:hAnsi="Aptos"/>
              </w:rPr>
            </w:pPr>
            <w:r w:rsidRPr="005F356C">
              <w:rPr>
                <w:rStyle w:val="Strong"/>
                <w:rFonts w:ascii="Aptos" w:eastAsiaTheme="majorEastAsia" w:hAnsi="Aptos"/>
              </w:rPr>
              <w:t>6</w:t>
            </w:r>
          </w:p>
        </w:tc>
        <w:tc>
          <w:tcPr>
            <w:tcW w:w="2530" w:type="dxa"/>
            <w:hideMark/>
          </w:tcPr>
          <w:p w14:paraId="5A8E745D" w14:textId="2E552056" w:rsidR="005F356C" w:rsidRPr="00626DDC" w:rsidRDefault="00626DDC" w:rsidP="005F356C">
            <w:pPr>
              <w:rPr>
                <w:rFonts w:ascii="Aptos" w:hAnsi="Aptos"/>
                <w:color w:val="A02B93" w:themeColor="accent5"/>
              </w:rPr>
            </w:pPr>
            <m:oMath>
              <m:r>
                <m:rPr>
                  <m:sty m:val="b"/>
                </m:rPr>
                <w:rPr>
                  <w:rStyle w:val="Strong"/>
                  <w:rFonts w:ascii="Cambria Math" w:eastAsiaTheme="majorEastAsia" w:hAnsi="Cambria Math"/>
                  <w:color w:val="A02B93" w:themeColor="accent5"/>
                </w:rPr>
                <m:t>β</m:t>
              </m:r>
            </m:oMath>
            <w:r w:rsidR="005F356C" w:rsidRPr="00626DDC">
              <w:rPr>
                <w:rStyle w:val="Strong"/>
                <w:rFonts w:ascii="Aptos" w:eastAsiaTheme="majorEastAsia" w:hAnsi="Aptos"/>
                <w:color w:val="A02B93" w:themeColor="accent5"/>
              </w:rPr>
              <w:t>2</w:t>
            </w:r>
          </w:p>
        </w:tc>
        <w:tc>
          <w:tcPr>
            <w:tcW w:w="6669" w:type="dxa"/>
            <w:hideMark/>
          </w:tcPr>
          <w:p w14:paraId="2612E90F" w14:textId="77777777" w:rsidR="005F356C" w:rsidRPr="00626DDC" w:rsidRDefault="005F356C" w:rsidP="005F356C">
            <w:pPr>
              <w:rPr>
                <w:rFonts w:ascii="Aptos" w:hAnsi="Aptos"/>
                <w:color w:val="A02B93" w:themeColor="accent5"/>
              </w:rPr>
            </w:pPr>
            <w:r w:rsidRPr="00626DDC">
              <w:rPr>
                <w:rFonts w:ascii="Aptos" w:hAnsi="Aptos"/>
                <w:color w:val="A02B93" w:themeColor="accent5"/>
              </w:rPr>
              <w:t>Bronchodilation; inhibitory to smooth muscle</w:t>
            </w:r>
          </w:p>
        </w:tc>
      </w:tr>
      <w:tr w:rsidR="005F356C" w:rsidRPr="005F356C" w14:paraId="58A7C71E" w14:textId="77777777" w:rsidTr="00626DDC">
        <w:trPr>
          <w:jc w:val="center"/>
        </w:trPr>
        <w:tc>
          <w:tcPr>
            <w:tcW w:w="881" w:type="dxa"/>
            <w:vAlign w:val="center"/>
            <w:hideMark/>
          </w:tcPr>
          <w:p w14:paraId="5B2B7C77" w14:textId="77777777" w:rsidR="005F356C" w:rsidRPr="005F356C" w:rsidRDefault="005F356C" w:rsidP="005F356C">
            <w:pPr>
              <w:jc w:val="center"/>
              <w:rPr>
                <w:rFonts w:ascii="Aptos" w:hAnsi="Aptos"/>
              </w:rPr>
            </w:pPr>
            <w:r w:rsidRPr="005F356C">
              <w:rPr>
                <w:rStyle w:val="Strong"/>
                <w:rFonts w:ascii="Aptos" w:eastAsiaTheme="majorEastAsia" w:hAnsi="Aptos"/>
              </w:rPr>
              <w:t>7</w:t>
            </w:r>
          </w:p>
        </w:tc>
        <w:tc>
          <w:tcPr>
            <w:tcW w:w="2530" w:type="dxa"/>
            <w:hideMark/>
          </w:tcPr>
          <w:p w14:paraId="2E52BFCB" w14:textId="12C63EBD" w:rsidR="005F356C" w:rsidRPr="00626DDC" w:rsidRDefault="00626DDC" w:rsidP="005F356C">
            <w:pPr>
              <w:rPr>
                <w:rFonts w:ascii="Aptos" w:hAnsi="Aptos"/>
                <w:color w:val="A02B93" w:themeColor="accent5"/>
              </w:rPr>
            </w:pPr>
            <m:oMath>
              <m:r>
                <m:rPr>
                  <m:sty m:val="b"/>
                </m:rPr>
                <w:rPr>
                  <w:rStyle w:val="Strong"/>
                  <w:rFonts w:ascii="Cambria Math" w:eastAsiaTheme="majorEastAsia" w:hAnsi="Cambria Math"/>
                  <w:color w:val="A02B93" w:themeColor="accent5"/>
                </w:rPr>
                <m:t>β</m:t>
              </m:r>
            </m:oMath>
            <w:r w:rsidR="005F356C" w:rsidRPr="00626DDC">
              <w:rPr>
                <w:rStyle w:val="Strong"/>
                <w:rFonts w:ascii="Aptos" w:eastAsiaTheme="majorEastAsia" w:hAnsi="Aptos"/>
                <w:color w:val="A02B93" w:themeColor="accent5"/>
              </w:rPr>
              <w:t>3</w:t>
            </w:r>
          </w:p>
        </w:tc>
        <w:tc>
          <w:tcPr>
            <w:tcW w:w="6669" w:type="dxa"/>
            <w:hideMark/>
          </w:tcPr>
          <w:p w14:paraId="37948B10" w14:textId="77777777" w:rsidR="005F356C" w:rsidRPr="00626DDC" w:rsidRDefault="005F356C" w:rsidP="005F356C">
            <w:pPr>
              <w:rPr>
                <w:rFonts w:ascii="Aptos" w:hAnsi="Aptos"/>
                <w:color w:val="A02B93" w:themeColor="accent5"/>
              </w:rPr>
            </w:pPr>
            <w:r w:rsidRPr="00626DDC">
              <w:rPr>
                <w:rFonts w:ascii="Aptos" w:hAnsi="Aptos"/>
                <w:color w:val="A02B93" w:themeColor="accent5"/>
              </w:rPr>
              <w:t>Adipose tissue; lipolysis (triglyceride breakdown)</w:t>
            </w:r>
          </w:p>
        </w:tc>
      </w:tr>
      <w:tr w:rsidR="005F356C" w:rsidRPr="005F356C" w14:paraId="3C5B36CF" w14:textId="77777777" w:rsidTr="00626DDC">
        <w:trPr>
          <w:jc w:val="center"/>
        </w:trPr>
        <w:tc>
          <w:tcPr>
            <w:tcW w:w="881" w:type="dxa"/>
            <w:vAlign w:val="center"/>
            <w:hideMark/>
          </w:tcPr>
          <w:p w14:paraId="378EAFBA" w14:textId="77777777" w:rsidR="005F356C" w:rsidRPr="005F356C" w:rsidRDefault="005F356C" w:rsidP="005F356C">
            <w:pPr>
              <w:jc w:val="center"/>
              <w:rPr>
                <w:rFonts w:ascii="Aptos" w:hAnsi="Aptos"/>
              </w:rPr>
            </w:pPr>
            <w:r w:rsidRPr="005F356C">
              <w:rPr>
                <w:rStyle w:val="Strong"/>
                <w:rFonts w:ascii="Aptos" w:eastAsiaTheme="majorEastAsia" w:hAnsi="Aptos"/>
              </w:rPr>
              <w:t>8</w:t>
            </w:r>
          </w:p>
        </w:tc>
        <w:tc>
          <w:tcPr>
            <w:tcW w:w="2530" w:type="dxa"/>
            <w:hideMark/>
          </w:tcPr>
          <w:p w14:paraId="77F846A3" w14:textId="5F89E938" w:rsidR="005F356C" w:rsidRPr="00626DDC" w:rsidRDefault="005F356C" w:rsidP="005F356C">
            <w:pPr>
              <w:rPr>
                <w:rFonts w:ascii="Aptos" w:hAnsi="Aptos"/>
                <w:color w:val="A02B93" w:themeColor="accent5"/>
              </w:rPr>
            </w:pPr>
            <w:r w:rsidRPr="00626DDC">
              <w:rPr>
                <w:rStyle w:val="Strong"/>
                <w:rFonts w:ascii="Aptos" w:eastAsiaTheme="majorEastAsia" w:hAnsi="Aptos"/>
                <w:color w:val="A02B93" w:themeColor="accent5"/>
              </w:rPr>
              <w:t xml:space="preserve">Nicotinic </w:t>
            </w:r>
            <w:r w:rsidR="00626DDC" w:rsidRPr="00626DDC">
              <w:rPr>
                <w:rStyle w:val="Strong"/>
                <w:rFonts w:ascii="Aptos" w:eastAsiaTheme="majorEastAsia" w:hAnsi="Aptos"/>
                <w:color w:val="A02B93" w:themeColor="accent5"/>
              </w:rPr>
              <w:t xml:space="preserve">+ </w:t>
            </w:r>
            <w:r w:rsidRPr="00626DDC">
              <w:rPr>
                <w:rStyle w:val="Strong"/>
                <w:rFonts w:ascii="Aptos" w:eastAsiaTheme="majorEastAsia" w:hAnsi="Aptos"/>
                <w:color w:val="A02B93" w:themeColor="accent5"/>
              </w:rPr>
              <w:t>Muscarinic</w:t>
            </w:r>
          </w:p>
        </w:tc>
        <w:tc>
          <w:tcPr>
            <w:tcW w:w="6669" w:type="dxa"/>
            <w:hideMark/>
          </w:tcPr>
          <w:p w14:paraId="0ABAD3C7" w14:textId="77777777" w:rsidR="005F356C" w:rsidRPr="00626DDC" w:rsidRDefault="005F356C" w:rsidP="005F356C">
            <w:pPr>
              <w:rPr>
                <w:rFonts w:ascii="Aptos" w:hAnsi="Aptos"/>
                <w:color w:val="A02B93" w:themeColor="accent5"/>
              </w:rPr>
            </w:pPr>
            <w:r w:rsidRPr="00626DDC">
              <w:rPr>
                <w:rFonts w:ascii="Aptos" w:hAnsi="Aptos"/>
                <w:color w:val="A02B93" w:themeColor="accent5"/>
              </w:rPr>
              <w:t xml:space="preserve">Both cholinergic receptors respond to </w:t>
            </w:r>
            <w:r w:rsidRPr="00626DDC">
              <w:rPr>
                <w:rStyle w:val="Strong"/>
                <w:rFonts w:ascii="Aptos" w:eastAsiaTheme="majorEastAsia" w:hAnsi="Aptos"/>
                <w:b w:val="0"/>
                <w:bCs w:val="0"/>
                <w:color w:val="A02B93" w:themeColor="accent5"/>
              </w:rPr>
              <w:t>ACh</w:t>
            </w:r>
          </w:p>
        </w:tc>
      </w:tr>
      <w:tr w:rsidR="005F356C" w:rsidRPr="005F356C" w14:paraId="0117D9FB" w14:textId="77777777" w:rsidTr="00626DDC">
        <w:trPr>
          <w:jc w:val="center"/>
        </w:trPr>
        <w:tc>
          <w:tcPr>
            <w:tcW w:w="881" w:type="dxa"/>
            <w:vAlign w:val="center"/>
            <w:hideMark/>
          </w:tcPr>
          <w:p w14:paraId="125281E9" w14:textId="77777777" w:rsidR="005F356C" w:rsidRPr="005F356C" w:rsidRDefault="005F356C" w:rsidP="005F356C">
            <w:pPr>
              <w:jc w:val="center"/>
              <w:rPr>
                <w:rFonts w:ascii="Aptos" w:hAnsi="Aptos"/>
              </w:rPr>
            </w:pPr>
            <w:r w:rsidRPr="005F356C">
              <w:rPr>
                <w:rStyle w:val="Strong"/>
                <w:rFonts w:ascii="Aptos" w:eastAsiaTheme="majorEastAsia" w:hAnsi="Aptos"/>
              </w:rPr>
              <w:t>9</w:t>
            </w:r>
          </w:p>
        </w:tc>
        <w:tc>
          <w:tcPr>
            <w:tcW w:w="2530" w:type="dxa"/>
            <w:hideMark/>
          </w:tcPr>
          <w:p w14:paraId="024E91E7" w14:textId="0A56F626" w:rsidR="005F356C" w:rsidRPr="00626DDC" w:rsidRDefault="00626DDC" w:rsidP="005F356C">
            <w:pPr>
              <w:rPr>
                <w:rFonts w:ascii="Aptos" w:hAnsi="Aptos"/>
                <w:color w:val="A02B93" w:themeColor="accent5"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color w:val="A02B93" w:themeColor="accent5"/>
                </w:rPr>
                <m:t>α</m:t>
              </m:r>
            </m:oMath>
            <w:r w:rsidR="005F356C" w:rsidRPr="00626DDC">
              <w:rPr>
                <w:rStyle w:val="Strong"/>
                <w:rFonts w:ascii="Aptos" w:eastAsiaTheme="majorEastAsia" w:hAnsi="Aptos"/>
                <w:color w:val="A02B93" w:themeColor="accent5"/>
              </w:rPr>
              <w:t xml:space="preserve">1,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A02B93" w:themeColor="accent5"/>
                </w:rPr>
                <m:t>α</m:t>
              </m:r>
            </m:oMath>
            <w:r w:rsidR="005F356C" w:rsidRPr="00626DDC">
              <w:rPr>
                <w:rStyle w:val="Strong"/>
                <w:rFonts w:ascii="Aptos" w:eastAsiaTheme="majorEastAsia" w:hAnsi="Aptos"/>
                <w:color w:val="A02B93" w:themeColor="accent5"/>
              </w:rPr>
              <w:t xml:space="preserve">2, </w:t>
            </w:r>
            <m:oMath>
              <m:r>
                <m:rPr>
                  <m:sty m:val="b"/>
                </m:rPr>
                <w:rPr>
                  <w:rStyle w:val="Strong"/>
                  <w:rFonts w:ascii="Cambria Math" w:eastAsiaTheme="majorEastAsia" w:hAnsi="Cambria Math"/>
                  <w:color w:val="A02B93" w:themeColor="accent5"/>
                </w:rPr>
                <m:t>β</m:t>
              </m:r>
            </m:oMath>
            <w:r w:rsidR="005F356C" w:rsidRPr="00626DDC">
              <w:rPr>
                <w:rStyle w:val="Strong"/>
                <w:rFonts w:ascii="Aptos" w:eastAsiaTheme="majorEastAsia" w:hAnsi="Aptos"/>
                <w:color w:val="A02B93" w:themeColor="accent5"/>
              </w:rPr>
              <w:t xml:space="preserve">1, </w:t>
            </w:r>
            <m:oMath>
              <m:r>
                <m:rPr>
                  <m:sty m:val="b"/>
                </m:rPr>
                <w:rPr>
                  <w:rStyle w:val="Strong"/>
                  <w:rFonts w:ascii="Cambria Math" w:eastAsiaTheme="majorEastAsia" w:hAnsi="Cambria Math"/>
                  <w:color w:val="A02B93" w:themeColor="accent5"/>
                </w:rPr>
                <m:t>β</m:t>
              </m:r>
            </m:oMath>
            <w:r w:rsidR="005F356C" w:rsidRPr="00626DDC">
              <w:rPr>
                <w:rStyle w:val="Strong"/>
                <w:rFonts w:ascii="Aptos" w:eastAsiaTheme="majorEastAsia" w:hAnsi="Aptos"/>
                <w:color w:val="A02B93" w:themeColor="accent5"/>
              </w:rPr>
              <w:t xml:space="preserve">2, </w:t>
            </w:r>
            <m:oMath>
              <m:r>
                <m:rPr>
                  <m:sty m:val="b"/>
                </m:rPr>
                <w:rPr>
                  <w:rStyle w:val="Strong"/>
                  <w:rFonts w:ascii="Cambria Math" w:eastAsiaTheme="majorEastAsia" w:hAnsi="Cambria Math"/>
                  <w:color w:val="A02B93" w:themeColor="accent5"/>
                </w:rPr>
                <m:t>β</m:t>
              </m:r>
            </m:oMath>
            <w:r w:rsidR="005F356C" w:rsidRPr="00626DDC">
              <w:rPr>
                <w:rStyle w:val="Strong"/>
                <w:rFonts w:ascii="Aptos" w:eastAsiaTheme="majorEastAsia" w:hAnsi="Aptos"/>
                <w:color w:val="A02B93" w:themeColor="accent5"/>
              </w:rPr>
              <w:t>3</w:t>
            </w:r>
          </w:p>
        </w:tc>
        <w:tc>
          <w:tcPr>
            <w:tcW w:w="6669" w:type="dxa"/>
            <w:hideMark/>
          </w:tcPr>
          <w:p w14:paraId="1B3FFE9F" w14:textId="5388EF30" w:rsidR="005F356C" w:rsidRPr="00626DDC" w:rsidRDefault="005F356C" w:rsidP="005F356C">
            <w:pPr>
              <w:rPr>
                <w:rFonts w:ascii="Aptos" w:hAnsi="Aptos"/>
                <w:color w:val="A02B93" w:themeColor="accent5"/>
              </w:rPr>
            </w:pPr>
            <w:r w:rsidRPr="00626DDC">
              <w:rPr>
                <w:rFonts w:ascii="Aptos" w:hAnsi="Aptos"/>
                <w:color w:val="A02B93" w:themeColor="accent5"/>
              </w:rPr>
              <w:t xml:space="preserve">All adrenergic receptors respond to </w:t>
            </w:r>
            <w:r w:rsidR="00626DDC" w:rsidRPr="00626DDC">
              <w:rPr>
                <w:rStyle w:val="Strong"/>
                <w:rFonts w:ascii="Aptos" w:eastAsiaTheme="majorEastAsia" w:hAnsi="Aptos"/>
                <w:b w:val="0"/>
                <w:bCs w:val="0"/>
                <w:color w:val="A02B93" w:themeColor="accent5"/>
              </w:rPr>
              <w:t>norepinephrine</w:t>
            </w:r>
          </w:p>
        </w:tc>
      </w:tr>
      <w:tr w:rsidR="005F356C" w:rsidRPr="005F356C" w14:paraId="7382D7A9" w14:textId="77777777" w:rsidTr="00626DDC">
        <w:trPr>
          <w:jc w:val="center"/>
        </w:trPr>
        <w:tc>
          <w:tcPr>
            <w:tcW w:w="881" w:type="dxa"/>
            <w:vAlign w:val="center"/>
            <w:hideMark/>
          </w:tcPr>
          <w:p w14:paraId="0B122FDA" w14:textId="77777777" w:rsidR="005F356C" w:rsidRPr="005F356C" w:rsidRDefault="005F356C" w:rsidP="005F356C">
            <w:pPr>
              <w:jc w:val="center"/>
              <w:rPr>
                <w:rFonts w:ascii="Aptos" w:hAnsi="Aptos"/>
              </w:rPr>
            </w:pPr>
            <w:r w:rsidRPr="005F356C">
              <w:rPr>
                <w:rStyle w:val="Strong"/>
                <w:rFonts w:ascii="Aptos" w:eastAsiaTheme="majorEastAsia" w:hAnsi="Aptos"/>
              </w:rPr>
              <w:t>10</w:t>
            </w:r>
          </w:p>
        </w:tc>
        <w:tc>
          <w:tcPr>
            <w:tcW w:w="2530" w:type="dxa"/>
            <w:hideMark/>
          </w:tcPr>
          <w:p w14:paraId="53C2847A" w14:textId="77777777" w:rsidR="005F356C" w:rsidRPr="00626DDC" w:rsidRDefault="005F356C" w:rsidP="005F356C">
            <w:pPr>
              <w:rPr>
                <w:rFonts w:ascii="Aptos" w:hAnsi="Aptos"/>
                <w:color w:val="A02B93" w:themeColor="accent5"/>
              </w:rPr>
            </w:pPr>
            <w:r w:rsidRPr="00626DDC">
              <w:rPr>
                <w:rStyle w:val="Strong"/>
                <w:rFonts w:ascii="Aptos" w:eastAsiaTheme="majorEastAsia" w:hAnsi="Aptos"/>
                <w:color w:val="A02B93" w:themeColor="accent5"/>
              </w:rPr>
              <w:t>Nicotinic</w:t>
            </w:r>
          </w:p>
        </w:tc>
        <w:tc>
          <w:tcPr>
            <w:tcW w:w="6669" w:type="dxa"/>
            <w:hideMark/>
          </w:tcPr>
          <w:p w14:paraId="68613032" w14:textId="77777777" w:rsidR="005F356C" w:rsidRPr="00626DDC" w:rsidRDefault="005F356C" w:rsidP="005F356C">
            <w:pPr>
              <w:rPr>
                <w:rFonts w:ascii="Aptos" w:hAnsi="Aptos"/>
                <w:color w:val="A02B93" w:themeColor="accent5"/>
              </w:rPr>
            </w:pPr>
            <w:r w:rsidRPr="00626DDC">
              <w:rPr>
                <w:rFonts w:ascii="Aptos" w:hAnsi="Aptos"/>
                <w:color w:val="A02B93" w:themeColor="accent5"/>
              </w:rPr>
              <w:t>Opens ion channels → rapid depolarization → excitation</w:t>
            </w:r>
          </w:p>
        </w:tc>
      </w:tr>
    </w:tbl>
    <w:p w14:paraId="7DB4ABFF" w14:textId="77777777" w:rsidR="00325C9F" w:rsidRDefault="00325C9F" w:rsidP="00DD68AB">
      <w:pPr>
        <w:rPr>
          <w:rStyle w:val="Strong"/>
          <w:rFonts w:ascii="Aptos" w:eastAsiaTheme="majorEastAsia" w:hAnsi="Aptos"/>
          <w:color w:val="A02B93" w:themeColor="accent5"/>
          <w:sz w:val="28"/>
          <w:szCs w:val="28"/>
        </w:rPr>
      </w:pPr>
    </w:p>
    <w:p w14:paraId="2CD37955" w14:textId="17374103" w:rsidR="0049171B" w:rsidRPr="00DD68AB" w:rsidRDefault="00BD0A5D" w:rsidP="00DD68AB">
      <w:pPr>
        <w:rPr>
          <w:rFonts w:ascii="Aptos" w:hAnsi="Aptos"/>
          <w:color w:val="A02B93" w:themeColor="accent5"/>
          <w:sz w:val="28"/>
          <w:szCs w:val="28"/>
        </w:rPr>
      </w:pPr>
      <w:r>
        <w:rPr>
          <w:rStyle w:val="Strong"/>
          <w:rFonts w:ascii="Aptos" w:eastAsiaTheme="majorEastAsia" w:hAnsi="Aptos"/>
          <w:color w:val="A02B93" w:themeColor="accent5"/>
          <w:sz w:val="28"/>
          <w:szCs w:val="28"/>
        </w:rPr>
        <w:lastRenderedPageBreak/>
        <w:t>3</w:t>
      </w:r>
      <w:r w:rsidR="00DD68AB">
        <w:rPr>
          <w:rStyle w:val="Strong"/>
          <w:rFonts w:ascii="Aptos" w:eastAsiaTheme="majorEastAsia" w:hAnsi="Aptos"/>
          <w:color w:val="A02B93" w:themeColor="accent5"/>
          <w:sz w:val="28"/>
          <w:szCs w:val="28"/>
        </w:rPr>
        <w:t>.</w:t>
      </w:r>
      <w:r w:rsidR="0049171B" w:rsidRPr="00DD68AB">
        <w:rPr>
          <w:rStyle w:val="Strong"/>
          <w:rFonts w:ascii="Aptos" w:eastAsiaTheme="majorEastAsia" w:hAnsi="Aptos"/>
          <w:color w:val="A02B93" w:themeColor="accent5"/>
          <w:sz w:val="28"/>
          <w:szCs w:val="28"/>
        </w:rPr>
        <w:t xml:space="preserve"> Sympathetic vs</w:t>
      </w:r>
      <w:r w:rsidR="001A53EB">
        <w:rPr>
          <w:rStyle w:val="Strong"/>
          <w:rFonts w:ascii="Aptos" w:eastAsiaTheme="majorEastAsia" w:hAnsi="Aptos"/>
          <w:color w:val="A02B93" w:themeColor="accent5"/>
          <w:sz w:val="28"/>
          <w:szCs w:val="28"/>
        </w:rPr>
        <w:t>.</w:t>
      </w:r>
      <w:r w:rsidR="0049171B" w:rsidRPr="00DD68AB">
        <w:rPr>
          <w:rStyle w:val="Strong"/>
          <w:rFonts w:ascii="Aptos" w:eastAsiaTheme="majorEastAsia" w:hAnsi="Aptos"/>
          <w:color w:val="A02B93" w:themeColor="accent5"/>
          <w:sz w:val="28"/>
          <w:szCs w:val="28"/>
        </w:rPr>
        <w:t xml:space="preserve"> Parasympathetic Comparison</w:t>
      </w:r>
    </w:p>
    <w:p w14:paraId="47E26D99" w14:textId="42BAE26E" w:rsidR="0049171B" w:rsidRPr="0049171B" w:rsidRDefault="0049171B" w:rsidP="0049171B">
      <w:pPr>
        <w:pStyle w:val="NormalWeb"/>
        <w:spacing w:before="0" w:beforeAutospacing="0" w:after="0" w:afterAutospacing="0"/>
        <w:rPr>
          <w:rFonts w:ascii="Aptos" w:hAnsi="Aptos"/>
        </w:rPr>
      </w:pPr>
      <w:r w:rsidRPr="0049171B">
        <w:rPr>
          <w:rStyle w:val="Strong"/>
          <w:rFonts w:ascii="Aptos" w:eastAsiaTheme="majorEastAsia" w:hAnsi="Aptos"/>
        </w:rPr>
        <w:t>Bloom’s Levels:</w:t>
      </w:r>
      <w:r w:rsidRPr="0049171B">
        <w:rPr>
          <w:rFonts w:ascii="Aptos" w:hAnsi="Aptos"/>
        </w:rPr>
        <w:t xml:space="preserve"> 3–5 (Apply → Analyze → Evaluate)</w:t>
      </w:r>
      <w:r w:rsidRPr="0049171B">
        <w:rPr>
          <w:rFonts w:ascii="Aptos" w:hAnsi="Aptos"/>
        </w:rPr>
        <w:br/>
      </w:r>
      <w:r w:rsidRPr="0049171B">
        <w:rPr>
          <w:rStyle w:val="Strong"/>
          <w:rFonts w:ascii="Aptos" w:eastAsiaTheme="majorEastAsia" w:hAnsi="Aptos"/>
        </w:rPr>
        <w:t>Time:</w:t>
      </w:r>
      <w:r w:rsidRPr="0049171B">
        <w:rPr>
          <w:rFonts w:ascii="Aptos" w:hAnsi="Aptos"/>
        </w:rPr>
        <w:t xml:space="preserve"> ~</w:t>
      </w:r>
      <w:r w:rsidR="00DD68AB">
        <w:rPr>
          <w:rFonts w:ascii="Aptos" w:hAnsi="Aptos"/>
        </w:rPr>
        <w:t>3</w:t>
      </w:r>
      <w:r w:rsidRPr="0049171B">
        <w:rPr>
          <w:rFonts w:ascii="Aptos" w:hAnsi="Aptos"/>
        </w:rPr>
        <w:t>0 minutes</w:t>
      </w:r>
      <w:r w:rsidRPr="0049171B">
        <w:rPr>
          <w:rFonts w:ascii="Aptos" w:hAnsi="Aptos"/>
        </w:rPr>
        <w:br/>
      </w:r>
      <w:r w:rsidRPr="0049171B">
        <w:rPr>
          <w:rStyle w:val="Strong"/>
          <w:rFonts w:ascii="Aptos" w:eastAsiaTheme="majorEastAsia" w:hAnsi="Aptos"/>
        </w:rPr>
        <w:t>Grouping:</w:t>
      </w:r>
      <w:r w:rsidRPr="0049171B">
        <w:rPr>
          <w:rFonts w:ascii="Aptos" w:hAnsi="Aptos"/>
        </w:rPr>
        <w:t xml:space="preserve"> Groups of 4–6 (rows)</w:t>
      </w:r>
    </w:p>
    <w:p w14:paraId="1B3AD7A4" w14:textId="77777777" w:rsidR="00DD68AB" w:rsidRDefault="00DD68AB" w:rsidP="00DD68AB">
      <w:pPr>
        <w:rPr>
          <w:rStyle w:val="Strong"/>
          <w:rFonts w:ascii="Aptos" w:eastAsiaTheme="majorEastAsia" w:hAnsi="Aptos"/>
          <w:b w:val="0"/>
          <w:bCs w:val="0"/>
        </w:rPr>
      </w:pPr>
    </w:p>
    <w:p w14:paraId="20ED3595" w14:textId="3496E0CD" w:rsidR="0049171B" w:rsidRPr="004C70C6" w:rsidRDefault="0049171B" w:rsidP="00DD68AB">
      <w:pPr>
        <w:rPr>
          <w:rFonts w:ascii="Aptos" w:hAnsi="Aptos"/>
          <w:color w:val="156082" w:themeColor="accent1"/>
        </w:rPr>
      </w:pPr>
      <w:r w:rsidRPr="004C70C6">
        <w:rPr>
          <w:rStyle w:val="Strong"/>
          <w:rFonts w:ascii="Aptos" w:eastAsiaTheme="majorEastAsia" w:hAnsi="Aptos"/>
          <w:color w:val="156082" w:themeColor="accent1"/>
        </w:rPr>
        <w:t>Activity Description</w:t>
      </w:r>
    </w:p>
    <w:p w14:paraId="327A6F20" w14:textId="0BBA04A2" w:rsidR="0049171B" w:rsidRPr="0049171B" w:rsidRDefault="0049171B" w:rsidP="006A433F">
      <w:pPr>
        <w:pStyle w:val="NormalWeb"/>
        <w:spacing w:before="0" w:beforeAutospacing="0" w:after="0" w:afterAutospacing="0"/>
        <w:rPr>
          <w:rFonts w:ascii="Aptos" w:hAnsi="Aptos"/>
        </w:rPr>
      </w:pPr>
      <w:r w:rsidRPr="0049171B">
        <w:rPr>
          <w:rFonts w:ascii="Aptos" w:hAnsi="Aptos"/>
        </w:rPr>
        <w:t xml:space="preserve">Groups construct a </w:t>
      </w:r>
      <w:r w:rsidRPr="0049171B">
        <w:rPr>
          <w:rStyle w:val="Strong"/>
          <w:rFonts w:ascii="Aptos" w:eastAsiaTheme="majorEastAsia" w:hAnsi="Aptos"/>
        </w:rPr>
        <w:t xml:space="preserve">comparison </w:t>
      </w:r>
      <w:r w:rsidR="00344F79">
        <w:rPr>
          <w:rStyle w:val="Strong"/>
          <w:rFonts w:ascii="Aptos" w:eastAsiaTheme="majorEastAsia" w:hAnsi="Aptos"/>
        </w:rPr>
        <w:t>table</w:t>
      </w:r>
      <w:r w:rsidRPr="0049171B">
        <w:rPr>
          <w:rFonts w:ascii="Aptos" w:hAnsi="Aptos"/>
        </w:rPr>
        <w:t xml:space="preserve"> on </w:t>
      </w:r>
      <w:r w:rsidR="006A433F">
        <w:rPr>
          <w:rFonts w:ascii="Aptos" w:hAnsi="Aptos"/>
        </w:rPr>
        <w:t>a provided paper</w:t>
      </w:r>
      <w:r w:rsidRPr="0049171B">
        <w:rPr>
          <w:rFonts w:ascii="Aptos" w:hAnsi="Aptos"/>
        </w:rPr>
        <w:t>.</w:t>
      </w:r>
      <w:r w:rsidR="00344F79">
        <w:rPr>
          <w:rFonts w:ascii="Aptos" w:hAnsi="Aptos"/>
        </w:rPr>
        <w:t xml:space="preserve"> </w:t>
      </w:r>
      <w:r w:rsidRPr="0049171B">
        <w:rPr>
          <w:rFonts w:ascii="Aptos" w:hAnsi="Aptos"/>
        </w:rPr>
        <w:t>You provide the categories</w:t>
      </w:r>
      <w:r w:rsidR="006A433F">
        <w:rPr>
          <w:rFonts w:ascii="Aptos" w:hAnsi="Aptos"/>
        </w:rPr>
        <w:t xml:space="preserve"> and</w:t>
      </w:r>
      <w:r w:rsidRPr="0049171B">
        <w:rPr>
          <w:rFonts w:ascii="Aptos" w:hAnsi="Aptos"/>
        </w:rPr>
        <w:t xml:space="preserve"> they must fill in the content.</w:t>
      </w:r>
      <w:r w:rsidR="00D10A87">
        <w:rPr>
          <w:rFonts w:ascii="Aptos" w:hAnsi="Aptos"/>
        </w:rPr>
        <w:t xml:space="preserve"> </w:t>
      </w:r>
    </w:p>
    <w:p w14:paraId="4D46D2A6" w14:textId="77777777" w:rsidR="00DD68AB" w:rsidRDefault="00DD68AB" w:rsidP="00DD68AB">
      <w:pPr>
        <w:rPr>
          <w:rStyle w:val="Strong"/>
          <w:rFonts w:ascii="Aptos" w:eastAsiaTheme="majorEastAsia" w:hAnsi="Aptos"/>
          <w:b w:val="0"/>
          <w:bCs w:val="0"/>
        </w:rPr>
      </w:pPr>
    </w:p>
    <w:p w14:paraId="627F086A" w14:textId="4D72EEFA" w:rsidR="0049171B" w:rsidRPr="00344F79" w:rsidRDefault="0049171B" w:rsidP="00DD68AB">
      <w:pPr>
        <w:rPr>
          <w:rFonts w:ascii="Aptos" w:hAnsi="Aptos"/>
          <w:color w:val="156082" w:themeColor="accent1"/>
        </w:rPr>
      </w:pPr>
      <w:r w:rsidRPr="00344F79">
        <w:rPr>
          <w:rStyle w:val="Strong"/>
          <w:rFonts w:ascii="Aptos" w:eastAsiaTheme="majorEastAsia" w:hAnsi="Aptos"/>
          <w:color w:val="156082" w:themeColor="accent1"/>
        </w:rPr>
        <w:t>Student-Facing Slide Text</w:t>
      </w:r>
    </w:p>
    <w:p w14:paraId="3E72B668" w14:textId="6B05FED8" w:rsidR="0049171B" w:rsidRPr="0049171B" w:rsidRDefault="0049171B" w:rsidP="0049171B">
      <w:pPr>
        <w:pStyle w:val="NormalWeb"/>
        <w:spacing w:before="0" w:beforeAutospacing="0" w:after="0" w:afterAutospacing="0"/>
        <w:rPr>
          <w:rFonts w:ascii="Aptos" w:hAnsi="Aptos"/>
        </w:rPr>
      </w:pPr>
      <w:r w:rsidRPr="0049171B">
        <w:rPr>
          <w:rFonts w:ascii="Aptos" w:hAnsi="Aptos"/>
        </w:rPr>
        <w:t>In your group:</w:t>
      </w:r>
    </w:p>
    <w:p w14:paraId="6F147AF9" w14:textId="77777777" w:rsidR="00325C9F" w:rsidRDefault="006A433F" w:rsidP="0049171B">
      <w:pPr>
        <w:pStyle w:val="NormalWeb"/>
        <w:numPr>
          <w:ilvl w:val="0"/>
          <w:numId w:val="74"/>
        </w:numPr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Complete the comparison table</w:t>
      </w:r>
      <w:r w:rsidR="0049171B" w:rsidRPr="0049171B">
        <w:rPr>
          <w:rFonts w:ascii="Aptos" w:hAnsi="Aptos"/>
        </w:rPr>
        <w:t xml:space="preserve"> </w:t>
      </w:r>
    </w:p>
    <w:p w14:paraId="2CDDFB67" w14:textId="33609192" w:rsidR="0049171B" w:rsidRPr="0049171B" w:rsidRDefault="00325C9F" w:rsidP="00325C9F">
      <w:pPr>
        <w:pStyle w:val="NormalWeb"/>
        <w:numPr>
          <w:ilvl w:val="1"/>
          <w:numId w:val="74"/>
        </w:numPr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 xml:space="preserve">Try to </w:t>
      </w:r>
      <w:r w:rsidR="0049171B" w:rsidRPr="0049171B">
        <w:rPr>
          <w:rFonts w:ascii="Aptos" w:hAnsi="Aptos"/>
        </w:rPr>
        <w:t>us</w:t>
      </w:r>
      <w:r>
        <w:rPr>
          <w:rFonts w:ascii="Aptos" w:hAnsi="Aptos"/>
        </w:rPr>
        <w:t>e</w:t>
      </w:r>
      <w:r w:rsidR="0049171B" w:rsidRPr="0049171B">
        <w:rPr>
          <w:rFonts w:ascii="Aptos" w:hAnsi="Aptos"/>
        </w:rPr>
        <w:t xml:space="preserve"> only what is in your </w:t>
      </w:r>
      <w:r>
        <w:rPr>
          <w:rFonts w:ascii="Aptos" w:hAnsi="Aptos"/>
        </w:rPr>
        <w:t xml:space="preserve">written </w:t>
      </w:r>
      <w:r w:rsidR="0049171B" w:rsidRPr="0049171B">
        <w:rPr>
          <w:rFonts w:ascii="Aptos" w:hAnsi="Aptos"/>
        </w:rPr>
        <w:t>notes</w:t>
      </w:r>
      <w:r>
        <w:rPr>
          <w:rFonts w:ascii="Aptos" w:hAnsi="Aptos"/>
        </w:rPr>
        <w:t xml:space="preserve"> and </w:t>
      </w:r>
      <w:r w:rsidR="0049171B" w:rsidRPr="0049171B">
        <w:rPr>
          <w:rFonts w:ascii="Aptos" w:hAnsi="Aptos"/>
        </w:rPr>
        <w:t>brain</w:t>
      </w:r>
    </w:p>
    <w:p w14:paraId="5AEEA329" w14:textId="10F02A42" w:rsidR="00344F79" w:rsidRDefault="006A433F" w:rsidP="006D736A">
      <w:pPr>
        <w:pStyle w:val="NormalWeb"/>
        <w:numPr>
          <w:ilvl w:val="0"/>
          <w:numId w:val="74"/>
        </w:numPr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Turn in your table when you are finished</w:t>
      </w:r>
    </w:p>
    <w:p w14:paraId="747CFDB9" w14:textId="77777777" w:rsidR="006D736A" w:rsidRDefault="006D736A" w:rsidP="006D736A">
      <w:pPr>
        <w:pStyle w:val="NormalWeb"/>
        <w:spacing w:before="0" w:beforeAutospacing="0" w:after="0" w:afterAutospacing="0"/>
        <w:rPr>
          <w:rFonts w:ascii="Aptos" w:hAnsi="Aptos"/>
        </w:rPr>
      </w:pPr>
    </w:p>
    <w:p w14:paraId="478F7F4D" w14:textId="4AECC926" w:rsidR="00344F79" w:rsidRDefault="006D736A" w:rsidP="00344F79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  <w:r>
        <w:rPr>
          <w:rStyle w:val="Strong"/>
          <w:rFonts w:ascii="Aptos" w:eastAsiaTheme="majorEastAsia" w:hAnsi="Aptos"/>
          <w:b w:val="0"/>
          <w:bCs w:val="0"/>
        </w:rPr>
        <w:t>Compare and contrast</w:t>
      </w:r>
      <w:r w:rsidR="0049171B" w:rsidRPr="00344F79">
        <w:rPr>
          <w:rStyle w:val="Strong"/>
          <w:rFonts w:ascii="Aptos" w:eastAsiaTheme="majorEastAsia" w:hAnsi="Aptos"/>
          <w:b w:val="0"/>
          <w:bCs w:val="0"/>
        </w:rPr>
        <w:t xml:space="preserve"> the following categories:</w:t>
      </w:r>
    </w:p>
    <w:p w14:paraId="29C44E6D" w14:textId="4C474757" w:rsidR="00344F79" w:rsidRPr="00344F79" w:rsidRDefault="0049171B" w:rsidP="00344F79">
      <w:pPr>
        <w:pStyle w:val="NormalWeb"/>
        <w:numPr>
          <w:ilvl w:val="0"/>
          <w:numId w:val="82"/>
        </w:numPr>
        <w:spacing w:before="0" w:beforeAutospacing="0" w:after="0" w:afterAutospacing="0"/>
        <w:rPr>
          <w:rFonts w:ascii="Aptos" w:hAnsi="Aptos"/>
        </w:rPr>
      </w:pPr>
      <w:r w:rsidRPr="00344F79">
        <w:rPr>
          <w:rStyle w:val="Strong"/>
          <w:rFonts w:ascii="Aptos" w:eastAsiaTheme="majorEastAsia" w:hAnsi="Aptos"/>
          <w:b w:val="0"/>
          <w:bCs w:val="0"/>
        </w:rPr>
        <w:t>Origin</w:t>
      </w:r>
    </w:p>
    <w:p w14:paraId="2F476B4F" w14:textId="031895B9" w:rsidR="00344F79" w:rsidRPr="00344F79" w:rsidRDefault="0049171B" w:rsidP="00344F79">
      <w:pPr>
        <w:pStyle w:val="NormalWeb"/>
        <w:numPr>
          <w:ilvl w:val="0"/>
          <w:numId w:val="82"/>
        </w:numPr>
        <w:spacing w:before="0" w:beforeAutospacing="0" w:after="0" w:afterAutospacing="0"/>
        <w:rPr>
          <w:rFonts w:ascii="Aptos" w:hAnsi="Aptos"/>
        </w:rPr>
      </w:pPr>
      <w:r w:rsidRPr="00344F79">
        <w:rPr>
          <w:rStyle w:val="Strong"/>
          <w:rFonts w:ascii="Aptos" w:eastAsiaTheme="majorEastAsia" w:hAnsi="Aptos"/>
          <w:b w:val="0"/>
          <w:bCs w:val="0"/>
        </w:rPr>
        <w:t xml:space="preserve">Ganglia </w:t>
      </w:r>
      <w:r w:rsidR="006D736A">
        <w:rPr>
          <w:rStyle w:val="Strong"/>
          <w:rFonts w:ascii="Aptos" w:eastAsiaTheme="majorEastAsia" w:hAnsi="Aptos"/>
          <w:b w:val="0"/>
          <w:bCs w:val="0"/>
        </w:rPr>
        <w:t>L</w:t>
      </w:r>
      <w:r w:rsidRPr="00344F79">
        <w:rPr>
          <w:rStyle w:val="Strong"/>
          <w:rFonts w:ascii="Aptos" w:eastAsiaTheme="majorEastAsia" w:hAnsi="Aptos"/>
          <w:b w:val="0"/>
          <w:bCs w:val="0"/>
        </w:rPr>
        <w:t>ocation</w:t>
      </w:r>
    </w:p>
    <w:p w14:paraId="4D6DEA74" w14:textId="77777777" w:rsidR="00344F79" w:rsidRPr="00344F79" w:rsidRDefault="0049171B" w:rsidP="00344F79">
      <w:pPr>
        <w:pStyle w:val="NormalWeb"/>
        <w:numPr>
          <w:ilvl w:val="0"/>
          <w:numId w:val="82"/>
        </w:numPr>
        <w:spacing w:before="0" w:beforeAutospacing="0" w:after="0" w:afterAutospacing="0"/>
        <w:rPr>
          <w:rFonts w:ascii="Aptos" w:hAnsi="Aptos"/>
        </w:rPr>
      </w:pPr>
      <w:r w:rsidRPr="00344F79">
        <w:rPr>
          <w:rStyle w:val="Strong"/>
          <w:rFonts w:ascii="Aptos" w:eastAsiaTheme="majorEastAsia" w:hAnsi="Aptos"/>
          <w:b w:val="0"/>
          <w:bCs w:val="0"/>
        </w:rPr>
        <w:t>Preganglionic length</w:t>
      </w:r>
      <w:r w:rsidRPr="00344F79">
        <w:rPr>
          <w:rFonts w:ascii="Aptos" w:hAnsi="Aptos"/>
          <w:b/>
          <w:bCs/>
        </w:rPr>
        <w:t xml:space="preserve"> / </w:t>
      </w:r>
      <w:r w:rsidRPr="00344F79">
        <w:rPr>
          <w:rStyle w:val="Strong"/>
          <w:rFonts w:ascii="Aptos" w:eastAsiaTheme="majorEastAsia" w:hAnsi="Aptos"/>
          <w:b w:val="0"/>
          <w:bCs w:val="0"/>
        </w:rPr>
        <w:t>Postganglionic length</w:t>
      </w:r>
    </w:p>
    <w:p w14:paraId="5F749963" w14:textId="77777777" w:rsidR="00344F79" w:rsidRPr="00344F79" w:rsidRDefault="0049171B" w:rsidP="00344F79">
      <w:pPr>
        <w:pStyle w:val="NormalWeb"/>
        <w:numPr>
          <w:ilvl w:val="0"/>
          <w:numId w:val="82"/>
        </w:numPr>
        <w:spacing w:before="0" w:beforeAutospacing="0" w:after="0" w:afterAutospacing="0"/>
        <w:rPr>
          <w:rFonts w:ascii="Aptos" w:hAnsi="Aptos"/>
        </w:rPr>
      </w:pPr>
      <w:r w:rsidRPr="00344F79">
        <w:rPr>
          <w:rStyle w:val="Strong"/>
          <w:rFonts w:ascii="Aptos" w:eastAsiaTheme="majorEastAsia" w:hAnsi="Aptos"/>
          <w:b w:val="0"/>
          <w:bCs w:val="0"/>
        </w:rPr>
        <w:t>Neurotransmitters used</w:t>
      </w:r>
      <w:r w:rsidRPr="00344F79">
        <w:rPr>
          <w:rFonts w:ascii="Aptos" w:hAnsi="Aptos"/>
          <w:b/>
          <w:bCs/>
        </w:rPr>
        <w:t xml:space="preserve"> (preganglionic vs postganglionic)</w:t>
      </w:r>
    </w:p>
    <w:p w14:paraId="4BD4A7A4" w14:textId="0ADB5324" w:rsidR="00344F79" w:rsidRPr="00344F79" w:rsidRDefault="0049171B" w:rsidP="00344F79">
      <w:pPr>
        <w:pStyle w:val="NormalWeb"/>
        <w:numPr>
          <w:ilvl w:val="0"/>
          <w:numId w:val="82"/>
        </w:numPr>
        <w:spacing w:before="0" w:beforeAutospacing="0" w:after="0" w:afterAutospacing="0"/>
        <w:rPr>
          <w:rFonts w:ascii="Aptos" w:hAnsi="Aptos"/>
        </w:rPr>
      </w:pPr>
      <w:r w:rsidRPr="00344F79">
        <w:rPr>
          <w:rStyle w:val="Strong"/>
          <w:rFonts w:ascii="Aptos" w:eastAsiaTheme="majorEastAsia" w:hAnsi="Aptos"/>
          <w:b w:val="0"/>
          <w:bCs w:val="0"/>
        </w:rPr>
        <w:t>Receptors</w:t>
      </w:r>
    </w:p>
    <w:p w14:paraId="2D919D09" w14:textId="3809C5CD" w:rsidR="00DD68AB" w:rsidRDefault="0049171B" w:rsidP="00344F79">
      <w:pPr>
        <w:pStyle w:val="NormalWeb"/>
        <w:numPr>
          <w:ilvl w:val="0"/>
          <w:numId w:val="82"/>
        </w:numPr>
        <w:spacing w:before="0" w:beforeAutospacing="0" w:after="0" w:afterAutospacing="0"/>
        <w:rPr>
          <w:rStyle w:val="Strong"/>
          <w:rFonts w:ascii="Aptos" w:eastAsiaTheme="majorEastAsia" w:hAnsi="Aptos"/>
          <w:b w:val="0"/>
          <w:bCs w:val="0"/>
        </w:rPr>
      </w:pPr>
      <w:r w:rsidRPr="00344F79">
        <w:rPr>
          <w:rStyle w:val="Strong"/>
          <w:rFonts w:ascii="Aptos" w:eastAsiaTheme="majorEastAsia" w:hAnsi="Aptos"/>
          <w:b w:val="0"/>
          <w:bCs w:val="0"/>
        </w:rPr>
        <w:t xml:space="preserve">General </w:t>
      </w:r>
      <w:r w:rsidR="006D736A">
        <w:rPr>
          <w:rStyle w:val="Strong"/>
          <w:rFonts w:ascii="Aptos" w:eastAsiaTheme="majorEastAsia" w:hAnsi="Aptos"/>
          <w:b w:val="0"/>
          <w:bCs w:val="0"/>
        </w:rPr>
        <w:t>F</w:t>
      </w:r>
      <w:r w:rsidRPr="00344F79">
        <w:rPr>
          <w:rStyle w:val="Strong"/>
          <w:rFonts w:ascii="Aptos" w:eastAsiaTheme="majorEastAsia" w:hAnsi="Aptos"/>
          <w:b w:val="0"/>
          <w:bCs w:val="0"/>
        </w:rPr>
        <w:t>unctions</w:t>
      </w:r>
    </w:p>
    <w:p w14:paraId="18C6D6A7" w14:textId="77777777" w:rsidR="00344F79" w:rsidRDefault="00344F79" w:rsidP="00DD68AB">
      <w:pPr>
        <w:rPr>
          <w:rStyle w:val="Strong"/>
          <w:rFonts w:ascii="Aptos" w:eastAsiaTheme="majorEastAsia" w:hAnsi="Aptos"/>
          <w:b w:val="0"/>
          <w:bCs w:val="0"/>
        </w:rPr>
      </w:pPr>
    </w:p>
    <w:p w14:paraId="53E92481" w14:textId="71E0EE83" w:rsidR="00344F79" w:rsidRPr="00CE2B58" w:rsidRDefault="0049171B" w:rsidP="00CE2B58">
      <w:pPr>
        <w:rPr>
          <w:rStyle w:val="Strong"/>
          <w:rFonts w:ascii="Aptos" w:hAnsi="Aptos"/>
          <w:color w:val="156082" w:themeColor="accent1"/>
        </w:rPr>
      </w:pPr>
      <w:r w:rsidRPr="00CE2B58">
        <w:rPr>
          <w:rStyle w:val="Strong"/>
          <w:rFonts w:ascii="Aptos" w:eastAsiaTheme="majorEastAsia" w:hAnsi="Aptos"/>
          <w:color w:val="156082" w:themeColor="accent1"/>
        </w:rPr>
        <w:t>Model Answer</w:t>
      </w:r>
      <w:r w:rsidR="00CE2B58" w:rsidRPr="00CE2B58">
        <w:rPr>
          <w:rStyle w:val="Strong"/>
          <w:rFonts w:ascii="Aptos" w:eastAsiaTheme="majorEastAsia" w:hAnsi="Aptos"/>
          <w:color w:val="156082" w:themeColor="accent1"/>
        </w:rPr>
        <w:t>s</w:t>
      </w:r>
      <w:r w:rsidRPr="00CE2B58">
        <w:rPr>
          <w:rStyle w:val="Strong"/>
          <w:rFonts w:ascii="Aptos" w:eastAsiaTheme="majorEastAsia" w:hAnsi="Aptos"/>
          <w:color w:val="156082" w:themeColor="accent1"/>
        </w:rPr>
        <w:t xml:space="preserve"> </w:t>
      </w:r>
    </w:p>
    <w:p w14:paraId="7150EA2C" w14:textId="7C1BDC8E" w:rsidR="0049171B" w:rsidRPr="0049171B" w:rsidRDefault="0049171B" w:rsidP="0049171B">
      <w:pPr>
        <w:pStyle w:val="Heading3"/>
        <w:spacing w:before="0" w:after="0"/>
        <w:rPr>
          <w:rFonts w:ascii="Aptos" w:hAnsi="Aptos"/>
          <w:sz w:val="24"/>
          <w:szCs w:val="24"/>
        </w:rPr>
      </w:pPr>
      <w:r w:rsidRPr="0049171B">
        <w:rPr>
          <w:rStyle w:val="Strong"/>
          <w:rFonts w:ascii="Aptos" w:hAnsi="Aptos"/>
          <w:b w:val="0"/>
          <w:bCs w:val="0"/>
          <w:sz w:val="24"/>
          <w:szCs w:val="24"/>
        </w:rPr>
        <w:t>Sympathetic Division</w:t>
      </w:r>
    </w:p>
    <w:p w14:paraId="66D7F8D2" w14:textId="08C86F0D" w:rsidR="0049171B" w:rsidRPr="006A433F" w:rsidRDefault="0049171B" w:rsidP="00CE2B58">
      <w:pPr>
        <w:pStyle w:val="NormalWeb"/>
        <w:spacing w:before="0" w:beforeAutospacing="0" w:after="0" w:afterAutospacing="0"/>
        <w:rPr>
          <w:rFonts w:ascii="Aptos" w:hAnsi="Aptos"/>
          <w:color w:val="A02B93" w:themeColor="accent5"/>
        </w:rPr>
      </w:pPr>
      <w:r w:rsidRPr="006A433F">
        <w:rPr>
          <w:rStyle w:val="Strong"/>
          <w:rFonts w:ascii="Aptos" w:eastAsiaTheme="majorEastAsia" w:hAnsi="Aptos"/>
          <w:color w:val="A02B93" w:themeColor="accent5"/>
        </w:rPr>
        <w:t>Origin:</w:t>
      </w:r>
      <w:r w:rsidRPr="006A433F">
        <w:rPr>
          <w:rFonts w:ascii="Aptos" w:hAnsi="Aptos"/>
          <w:color w:val="A02B93" w:themeColor="accent5"/>
        </w:rPr>
        <w:t xml:space="preserve"> Thoracolumbar (T1–L2)</w:t>
      </w:r>
      <w:r w:rsidRPr="006A433F">
        <w:rPr>
          <w:rFonts w:ascii="Aptos" w:hAnsi="Aptos"/>
          <w:color w:val="A02B93" w:themeColor="accent5"/>
        </w:rPr>
        <w:br/>
      </w:r>
      <w:r w:rsidRPr="006A433F">
        <w:rPr>
          <w:rStyle w:val="Strong"/>
          <w:rFonts w:ascii="Aptos" w:eastAsiaTheme="majorEastAsia" w:hAnsi="Aptos"/>
          <w:color w:val="A02B93" w:themeColor="accent5"/>
        </w:rPr>
        <w:t>Ganglia:</w:t>
      </w:r>
      <w:r w:rsidRPr="006A433F">
        <w:rPr>
          <w:rFonts w:ascii="Aptos" w:hAnsi="Aptos"/>
          <w:color w:val="A02B93" w:themeColor="accent5"/>
        </w:rPr>
        <w:t xml:space="preserve"> </w:t>
      </w:r>
      <w:r w:rsidR="007F51AA" w:rsidRPr="006A433F">
        <w:rPr>
          <w:rFonts w:ascii="Aptos" w:hAnsi="Aptos"/>
          <w:color w:val="A02B93" w:themeColor="accent5"/>
        </w:rPr>
        <w:t>Near spinal cord/away from target (</w:t>
      </w:r>
      <w:r w:rsidRPr="006A433F">
        <w:rPr>
          <w:rFonts w:ascii="Aptos" w:hAnsi="Aptos"/>
          <w:color w:val="A02B93" w:themeColor="accent5"/>
        </w:rPr>
        <w:t>chain ganglia, collateral ganglia, adrenal medulla</w:t>
      </w:r>
      <w:r w:rsidR="007F51AA" w:rsidRPr="006A433F">
        <w:rPr>
          <w:rFonts w:ascii="Aptos" w:hAnsi="Aptos"/>
          <w:color w:val="A02B93" w:themeColor="accent5"/>
        </w:rPr>
        <w:t>)</w:t>
      </w:r>
      <w:r w:rsidRPr="006A433F">
        <w:rPr>
          <w:rFonts w:ascii="Aptos" w:hAnsi="Aptos"/>
          <w:color w:val="A02B93" w:themeColor="accent5"/>
        </w:rPr>
        <w:br/>
      </w:r>
      <w:r w:rsidRPr="006A433F">
        <w:rPr>
          <w:rStyle w:val="Strong"/>
          <w:rFonts w:ascii="Aptos" w:eastAsiaTheme="majorEastAsia" w:hAnsi="Aptos"/>
          <w:color w:val="A02B93" w:themeColor="accent5"/>
        </w:rPr>
        <w:t>Preganglionic length:</w:t>
      </w:r>
      <w:r w:rsidRPr="006A433F">
        <w:rPr>
          <w:rFonts w:ascii="Aptos" w:hAnsi="Aptos"/>
          <w:color w:val="A02B93" w:themeColor="accent5"/>
        </w:rPr>
        <w:t xml:space="preserve"> Short</w:t>
      </w:r>
      <w:r w:rsidRPr="006A433F">
        <w:rPr>
          <w:rFonts w:ascii="Aptos" w:hAnsi="Aptos"/>
          <w:color w:val="A02B93" w:themeColor="accent5"/>
        </w:rPr>
        <w:br/>
      </w:r>
      <w:r w:rsidRPr="006A433F">
        <w:rPr>
          <w:rStyle w:val="Strong"/>
          <w:rFonts w:ascii="Aptos" w:eastAsiaTheme="majorEastAsia" w:hAnsi="Aptos"/>
          <w:color w:val="A02B93" w:themeColor="accent5"/>
        </w:rPr>
        <w:t>Postganglionic length:</w:t>
      </w:r>
      <w:r w:rsidRPr="006A433F">
        <w:rPr>
          <w:rFonts w:ascii="Aptos" w:hAnsi="Aptos"/>
          <w:color w:val="A02B93" w:themeColor="accent5"/>
        </w:rPr>
        <w:t xml:space="preserve"> Long</w:t>
      </w:r>
      <w:r w:rsidRPr="006A433F">
        <w:rPr>
          <w:rFonts w:ascii="Aptos" w:hAnsi="Aptos"/>
          <w:color w:val="A02B93" w:themeColor="accent5"/>
        </w:rPr>
        <w:br/>
      </w:r>
      <w:r w:rsidRPr="006A433F">
        <w:rPr>
          <w:rStyle w:val="Strong"/>
          <w:rFonts w:ascii="Aptos" w:eastAsiaTheme="majorEastAsia" w:hAnsi="Aptos"/>
          <w:color w:val="A02B93" w:themeColor="accent5"/>
        </w:rPr>
        <w:t>Neurotransmitters:</w:t>
      </w:r>
      <w:r w:rsidR="00CE2B58" w:rsidRPr="006A433F">
        <w:rPr>
          <w:rStyle w:val="Strong"/>
          <w:rFonts w:ascii="Aptos" w:eastAsiaTheme="majorEastAsia" w:hAnsi="Aptos"/>
          <w:color w:val="A02B93" w:themeColor="accent5"/>
        </w:rPr>
        <w:t xml:space="preserve"> </w:t>
      </w:r>
      <w:r w:rsidRPr="002535AF">
        <w:rPr>
          <w:rFonts w:ascii="Aptos" w:hAnsi="Aptos"/>
          <w:color w:val="A02B93" w:themeColor="accent5"/>
        </w:rPr>
        <w:t>Preganglionic</w:t>
      </w:r>
      <w:r w:rsidR="007F51AA" w:rsidRPr="002535AF">
        <w:rPr>
          <w:rFonts w:ascii="Aptos" w:hAnsi="Aptos"/>
          <w:color w:val="A02B93" w:themeColor="accent5"/>
        </w:rPr>
        <w:t xml:space="preserve"> = </w:t>
      </w:r>
      <w:r w:rsidR="00CC2CC2" w:rsidRPr="002535AF">
        <w:rPr>
          <w:rFonts w:ascii="Aptos" w:hAnsi="Aptos"/>
          <w:color w:val="A02B93" w:themeColor="accent5"/>
        </w:rPr>
        <w:t>ACh</w:t>
      </w:r>
      <w:r w:rsidRPr="002535AF">
        <w:rPr>
          <w:rFonts w:ascii="Aptos" w:hAnsi="Aptos"/>
          <w:color w:val="A02B93" w:themeColor="accent5"/>
        </w:rPr>
        <w:t xml:space="preserve"> </w:t>
      </w:r>
      <w:r w:rsidR="007F51AA" w:rsidRPr="002535AF">
        <w:rPr>
          <w:rFonts w:ascii="Aptos" w:hAnsi="Aptos"/>
          <w:color w:val="A02B93" w:themeColor="accent5"/>
        </w:rPr>
        <w:t>(</w:t>
      </w:r>
      <w:r w:rsidRPr="002535AF">
        <w:rPr>
          <w:rFonts w:ascii="Aptos" w:hAnsi="Aptos"/>
          <w:color w:val="A02B93" w:themeColor="accent5"/>
        </w:rPr>
        <w:t>nicotinic</w:t>
      </w:r>
      <w:r w:rsidR="007F51AA" w:rsidRPr="002535AF">
        <w:rPr>
          <w:rFonts w:ascii="Aptos" w:hAnsi="Aptos"/>
          <w:color w:val="A02B93" w:themeColor="accent5"/>
        </w:rPr>
        <w:t>)</w:t>
      </w:r>
      <w:r w:rsidR="00CE2B58" w:rsidRPr="002535AF">
        <w:rPr>
          <w:rFonts w:ascii="Aptos" w:hAnsi="Aptos"/>
          <w:color w:val="A02B93" w:themeColor="accent5"/>
        </w:rPr>
        <w:t xml:space="preserve">, </w:t>
      </w:r>
      <w:r w:rsidRPr="002535AF">
        <w:rPr>
          <w:rFonts w:ascii="Aptos" w:hAnsi="Aptos"/>
          <w:color w:val="A02B93" w:themeColor="accent5"/>
        </w:rPr>
        <w:t>Postganglionic</w:t>
      </w:r>
      <w:r w:rsidR="007F51AA" w:rsidRPr="002535AF">
        <w:rPr>
          <w:rFonts w:ascii="Aptos" w:hAnsi="Aptos"/>
          <w:color w:val="A02B93" w:themeColor="accent5"/>
        </w:rPr>
        <w:t xml:space="preserve"> =</w:t>
      </w:r>
      <w:r w:rsidRPr="002535AF">
        <w:rPr>
          <w:rFonts w:ascii="Aptos" w:hAnsi="Aptos"/>
          <w:color w:val="A02B93" w:themeColor="accent5"/>
        </w:rPr>
        <w:t xml:space="preserve"> </w:t>
      </w:r>
      <w:r w:rsidR="007F51AA" w:rsidRPr="002535AF">
        <w:rPr>
          <w:rFonts w:ascii="Aptos" w:hAnsi="Aptos"/>
          <w:color w:val="A02B93" w:themeColor="accent5"/>
        </w:rPr>
        <w:t>norepinephrine</w:t>
      </w:r>
      <w:r w:rsidRPr="002535AF">
        <w:rPr>
          <w:rFonts w:ascii="Aptos" w:hAnsi="Aptos"/>
          <w:color w:val="A02B93" w:themeColor="accent5"/>
        </w:rPr>
        <w:br/>
      </w:r>
      <w:r w:rsidRPr="002535AF">
        <w:rPr>
          <w:rStyle w:val="Strong"/>
          <w:rFonts w:ascii="Aptos" w:eastAsiaTheme="majorEastAsia" w:hAnsi="Aptos"/>
          <w:color w:val="A02B93" w:themeColor="accent5"/>
        </w:rPr>
        <w:t>Receptors:</w:t>
      </w:r>
      <w:r w:rsidR="00CC2CC2" w:rsidRPr="002535AF">
        <w:rPr>
          <w:rStyle w:val="Strong"/>
          <w:rFonts w:ascii="Aptos" w:eastAsiaTheme="majorEastAsia" w:hAnsi="Aptos"/>
          <w:color w:val="A02B93" w:themeColor="accent5"/>
        </w:rPr>
        <w:t xml:space="preserve"> </w:t>
      </w:r>
      <w:r w:rsidR="00CC2CC2" w:rsidRPr="002535AF">
        <w:rPr>
          <w:rStyle w:val="Strong"/>
          <w:rFonts w:ascii="Aptos" w:eastAsiaTheme="majorEastAsia" w:hAnsi="Aptos"/>
          <w:b w:val="0"/>
          <w:bCs w:val="0"/>
          <w:color w:val="A02B93" w:themeColor="accent5"/>
        </w:rPr>
        <w:t>Nicotinic</w:t>
      </w:r>
      <w:r w:rsidR="00F14FCA" w:rsidRPr="002535AF">
        <w:rPr>
          <w:rStyle w:val="Strong"/>
          <w:rFonts w:ascii="Aptos" w:eastAsiaTheme="majorEastAsia" w:hAnsi="Aptos"/>
          <w:b w:val="0"/>
          <w:bCs w:val="0"/>
          <w:color w:val="A02B93" w:themeColor="accent5"/>
        </w:rPr>
        <w:t xml:space="preserve">, </w:t>
      </w:r>
      <m:oMath>
        <m:r>
          <m:rPr>
            <m:sty m:val="p"/>
          </m:rPr>
          <w:rPr>
            <w:rFonts w:ascii="Cambria Math" w:hAnsi="Cambria Math"/>
            <w:color w:val="A02B93" w:themeColor="accent5"/>
          </w:rPr>
          <m:t>α</m:t>
        </m:r>
      </m:oMath>
      <w:r w:rsidRPr="002535AF">
        <w:rPr>
          <w:rFonts w:ascii="Aptos" w:hAnsi="Aptos"/>
          <w:color w:val="A02B93" w:themeColor="accent5"/>
        </w:rPr>
        <w:t>1 (</w:t>
      </w:r>
      <w:r w:rsidR="00CC2CC2" w:rsidRPr="002535AF">
        <w:rPr>
          <w:rFonts w:ascii="Aptos" w:hAnsi="Aptos"/>
          <w:color w:val="A02B93" w:themeColor="accent5"/>
        </w:rPr>
        <w:t>excitatory</w:t>
      </w:r>
      <w:r w:rsidRPr="002535AF">
        <w:rPr>
          <w:rFonts w:ascii="Aptos" w:hAnsi="Aptos"/>
          <w:color w:val="A02B93" w:themeColor="accent5"/>
        </w:rPr>
        <w:t xml:space="preserve">), </w:t>
      </w:r>
      <m:oMath>
        <m:r>
          <m:rPr>
            <m:sty m:val="p"/>
          </m:rPr>
          <w:rPr>
            <w:rFonts w:ascii="Cambria Math" w:hAnsi="Cambria Math"/>
            <w:color w:val="A02B93" w:themeColor="accent5"/>
          </w:rPr>
          <m:t>α</m:t>
        </m:r>
      </m:oMath>
      <w:r w:rsidRPr="002535AF">
        <w:rPr>
          <w:rFonts w:ascii="Aptos" w:hAnsi="Aptos"/>
          <w:color w:val="A02B93" w:themeColor="accent5"/>
        </w:rPr>
        <w:t>2 (</w:t>
      </w:r>
      <w:r w:rsidR="00CC2CC2" w:rsidRPr="002535AF">
        <w:rPr>
          <w:rFonts w:ascii="Aptos" w:hAnsi="Aptos"/>
          <w:color w:val="A02B93" w:themeColor="accent5"/>
        </w:rPr>
        <w:t>inhibitory</w:t>
      </w:r>
      <w:r w:rsidRPr="002535AF">
        <w:rPr>
          <w:rFonts w:ascii="Aptos" w:hAnsi="Aptos"/>
          <w:color w:val="A02B93" w:themeColor="accent5"/>
        </w:rPr>
        <w:t xml:space="preserve">), </w:t>
      </w:r>
      <m:oMath>
        <m:r>
          <m:rPr>
            <m:sty m:val="p"/>
          </m:rPr>
          <w:rPr>
            <w:rStyle w:val="Strong"/>
            <w:rFonts w:ascii="Cambria Math" w:eastAsiaTheme="majorEastAsia" w:hAnsi="Cambria Math"/>
            <w:color w:val="A02B93" w:themeColor="accent5"/>
          </w:rPr>
          <m:t>β</m:t>
        </m:r>
      </m:oMath>
      <w:r w:rsidRPr="002535AF">
        <w:rPr>
          <w:rFonts w:ascii="Aptos" w:hAnsi="Aptos"/>
          <w:color w:val="A02B93" w:themeColor="accent5"/>
        </w:rPr>
        <w:t xml:space="preserve">1 </w:t>
      </w:r>
      <w:r w:rsidR="00CC2CC2" w:rsidRPr="002535AF">
        <w:rPr>
          <w:rFonts w:ascii="Aptos" w:hAnsi="Aptos"/>
          <w:color w:val="A02B93" w:themeColor="accent5"/>
        </w:rPr>
        <w:t>(excitatory; metabolic activity + heart rate</w:t>
      </w:r>
      <w:r w:rsidRPr="002535AF">
        <w:rPr>
          <w:rFonts w:ascii="Aptos" w:hAnsi="Aptos"/>
          <w:color w:val="A02B93" w:themeColor="accent5"/>
        </w:rPr>
        <w:t xml:space="preserve">), </w:t>
      </w:r>
      <m:oMath>
        <m:r>
          <m:rPr>
            <m:sty m:val="p"/>
          </m:rPr>
          <w:rPr>
            <w:rStyle w:val="Strong"/>
            <w:rFonts w:ascii="Cambria Math" w:eastAsiaTheme="majorEastAsia" w:hAnsi="Cambria Math"/>
            <w:color w:val="A02B93" w:themeColor="accent5"/>
          </w:rPr>
          <m:t>β</m:t>
        </m:r>
      </m:oMath>
      <w:r w:rsidRPr="002535AF">
        <w:rPr>
          <w:rFonts w:ascii="Aptos" w:hAnsi="Aptos"/>
          <w:color w:val="A02B93" w:themeColor="accent5"/>
        </w:rPr>
        <w:t>2 (</w:t>
      </w:r>
      <w:r w:rsidR="00CC2CC2" w:rsidRPr="002535AF">
        <w:rPr>
          <w:rFonts w:ascii="Aptos" w:hAnsi="Aptos"/>
          <w:color w:val="A02B93" w:themeColor="accent5"/>
        </w:rPr>
        <w:t xml:space="preserve">inhibitory; muscle relaxation in respiratory tract), </w:t>
      </w:r>
      <m:oMath>
        <m:r>
          <m:rPr>
            <m:sty m:val="p"/>
          </m:rPr>
          <w:rPr>
            <w:rStyle w:val="Strong"/>
            <w:rFonts w:ascii="Cambria Math" w:eastAsiaTheme="majorEastAsia" w:hAnsi="Cambria Math"/>
            <w:color w:val="A02B93" w:themeColor="accent5"/>
          </w:rPr>
          <m:t>β</m:t>
        </m:r>
      </m:oMath>
      <w:r w:rsidR="00CC2CC2" w:rsidRPr="002535AF">
        <w:rPr>
          <w:rFonts w:ascii="Aptos" w:hAnsi="Aptos"/>
          <w:color w:val="A02B93" w:themeColor="accent5"/>
        </w:rPr>
        <w:t>3 (excitatory; breakdown of triglycerides in adipose tissue)</w:t>
      </w:r>
      <w:r w:rsidRPr="006A433F">
        <w:rPr>
          <w:rFonts w:ascii="Aptos" w:hAnsi="Aptos"/>
          <w:color w:val="A02B93" w:themeColor="accent5"/>
        </w:rPr>
        <w:br/>
      </w:r>
      <w:r w:rsidRPr="006A433F">
        <w:rPr>
          <w:rStyle w:val="Strong"/>
          <w:rFonts w:ascii="Aptos" w:eastAsiaTheme="majorEastAsia" w:hAnsi="Aptos"/>
          <w:color w:val="A02B93" w:themeColor="accent5"/>
        </w:rPr>
        <w:t xml:space="preserve">General </w:t>
      </w:r>
      <w:r w:rsidR="006D736A">
        <w:rPr>
          <w:rStyle w:val="Strong"/>
          <w:rFonts w:ascii="Aptos" w:eastAsiaTheme="majorEastAsia" w:hAnsi="Aptos"/>
          <w:color w:val="A02B93" w:themeColor="accent5"/>
        </w:rPr>
        <w:t>F</w:t>
      </w:r>
      <w:r w:rsidRPr="006A433F">
        <w:rPr>
          <w:rStyle w:val="Strong"/>
          <w:rFonts w:ascii="Aptos" w:eastAsiaTheme="majorEastAsia" w:hAnsi="Aptos"/>
          <w:color w:val="A02B93" w:themeColor="accent5"/>
        </w:rPr>
        <w:t>unctions:</w:t>
      </w:r>
      <w:r w:rsidRPr="006A433F">
        <w:rPr>
          <w:rFonts w:ascii="Aptos" w:hAnsi="Aptos"/>
          <w:color w:val="A02B93" w:themeColor="accent5"/>
        </w:rPr>
        <w:t xml:space="preserve"> “Fight or flight,” energy mobilization, ↑ alertness</w:t>
      </w:r>
    </w:p>
    <w:p w14:paraId="752899EE" w14:textId="77777777" w:rsidR="00DD68AB" w:rsidRDefault="00DD68AB" w:rsidP="0049171B">
      <w:pPr>
        <w:pStyle w:val="Heading3"/>
        <w:spacing w:before="0" w:after="0"/>
        <w:rPr>
          <w:rStyle w:val="Strong"/>
          <w:rFonts w:ascii="Aptos" w:hAnsi="Aptos"/>
          <w:b w:val="0"/>
          <w:bCs w:val="0"/>
          <w:sz w:val="24"/>
          <w:szCs w:val="24"/>
        </w:rPr>
      </w:pPr>
    </w:p>
    <w:p w14:paraId="06716CAE" w14:textId="46423644" w:rsidR="0049171B" w:rsidRPr="0049171B" w:rsidRDefault="0049171B" w:rsidP="0049171B">
      <w:pPr>
        <w:pStyle w:val="Heading3"/>
        <w:spacing w:before="0" w:after="0"/>
        <w:rPr>
          <w:rFonts w:ascii="Aptos" w:hAnsi="Aptos"/>
          <w:sz w:val="24"/>
          <w:szCs w:val="24"/>
        </w:rPr>
      </w:pPr>
      <w:r w:rsidRPr="0049171B">
        <w:rPr>
          <w:rStyle w:val="Strong"/>
          <w:rFonts w:ascii="Aptos" w:hAnsi="Aptos"/>
          <w:b w:val="0"/>
          <w:bCs w:val="0"/>
          <w:sz w:val="24"/>
          <w:szCs w:val="24"/>
        </w:rPr>
        <w:t>Parasympathetic Division</w:t>
      </w:r>
    </w:p>
    <w:p w14:paraId="21BFFD46" w14:textId="77777777" w:rsidR="00F04415" w:rsidRDefault="0049171B" w:rsidP="00CE2B58">
      <w:pPr>
        <w:pStyle w:val="NormalWeb"/>
        <w:spacing w:before="0" w:beforeAutospacing="0" w:after="0" w:afterAutospacing="0"/>
        <w:rPr>
          <w:rFonts w:ascii="Aptos" w:hAnsi="Aptos"/>
          <w:color w:val="A02B93" w:themeColor="accent5"/>
        </w:rPr>
      </w:pPr>
      <w:r w:rsidRPr="006A433F">
        <w:rPr>
          <w:rStyle w:val="Strong"/>
          <w:rFonts w:ascii="Aptos" w:eastAsiaTheme="majorEastAsia" w:hAnsi="Aptos"/>
          <w:color w:val="A02B93" w:themeColor="accent5"/>
        </w:rPr>
        <w:t>Origin:</w:t>
      </w:r>
      <w:r w:rsidRPr="006A433F">
        <w:rPr>
          <w:rFonts w:ascii="Aptos" w:hAnsi="Aptos"/>
          <w:color w:val="A02B93" w:themeColor="accent5"/>
        </w:rPr>
        <w:t xml:space="preserve"> Craniosacral (CN III, VII, IX, X + S2–S4)</w:t>
      </w:r>
      <w:r w:rsidRPr="006A433F">
        <w:rPr>
          <w:rFonts w:ascii="Aptos" w:hAnsi="Aptos"/>
          <w:color w:val="A02B93" w:themeColor="accent5"/>
        </w:rPr>
        <w:br/>
      </w:r>
      <w:r w:rsidRPr="006A433F">
        <w:rPr>
          <w:rStyle w:val="Strong"/>
          <w:rFonts w:ascii="Aptos" w:eastAsiaTheme="majorEastAsia" w:hAnsi="Aptos"/>
          <w:color w:val="A02B93" w:themeColor="accent5"/>
        </w:rPr>
        <w:t>Ganglia:</w:t>
      </w:r>
      <w:r w:rsidRPr="006A433F">
        <w:rPr>
          <w:rFonts w:ascii="Aptos" w:hAnsi="Aptos"/>
          <w:color w:val="A02B93" w:themeColor="accent5"/>
        </w:rPr>
        <w:t xml:space="preserve"> </w:t>
      </w:r>
      <w:r w:rsidR="00CC2CC2" w:rsidRPr="006A433F">
        <w:rPr>
          <w:rFonts w:ascii="Aptos" w:hAnsi="Aptos"/>
          <w:color w:val="A02B93" w:themeColor="accent5"/>
        </w:rPr>
        <w:t xml:space="preserve">Near or within target (terminal ganglia, </w:t>
      </w:r>
      <w:r w:rsidRPr="006A433F">
        <w:rPr>
          <w:rFonts w:ascii="Aptos" w:hAnsi="Aptos"/>
          <w:color w:val="A02B93" w:themeColor="accent5"/>
        </w:rPr>
        <w:t>intramural ganglia</w:t>
      </w:r>
      <w:r w:rsidR="00CC2CC2" w:rsidRPr="006A433F">
        <w:rPr>
          <w:rFonts w:ascii="Aptos" w:hAnsi="Aptos"/>
          <w:color w:val="A02B93" w:themeColor="accent5"/>
        </w:rPr>
        <w:t>)</w:t>
      </w:r>
      <w:r w:rsidRPr="006A433F">
        <w:rPr>
          <w:rFonts w:ascii="Aptos" w:hAnsi="Aptos"/>
          <w:color w:val="A02B93" w:themeColor="accent5"/>
        </w:rPr>
        <w:br/>
      </w:r>
      <w:r w:rsidRPr="006A433F">
        <w:rPr>
          <w:rStyle w:val="Strong"/>
          <w:rFonts w:ascii="Aptos" w:eastAsiaTheme="majorEastAsia" w:hAnsi="Aptos"/>
          <w:color w:val="A02B93" w:themeColor="accent5"/>
        </w:rPr>
        <w:t>Preganglionic length:</w:t>
      </w:r>
      <w:r w:rsidRPr="006A433F">
        <w:rPr>
          <w:rFonts w:ascii="Aptos" w:hAnsi="Aptos"/>
          <w:color w:val="A02B93" w:themeColor="accent5"/>
        </w:rPr>
        <w:t xml:space="preserve"> Long</w:t>
      </w:r>
      <w:r w:rsidRPr="006A433F">
        <w:rPr>
          <w:rFonts w:ascii="Aptos" w:hAnsi="Aptos"/>
          <w:color w:val="A02B93" w:themeColor="accent5"/>
        </w:rPr>
        <w:br/>
      </w:r>
      <w:r w:rsidRPr="006A433F">
        <w:rPr>
          <w:rStyle w:val="Strong"/>
          <w:rFonts w:ascii="Aptos" w:eastAsiaTheme="majorEastAsia" w:hAnsi="Aptos"/>
          <w:color w:val="A02B93" w:themeColor="accent5"/>
        </w:rPr>
        <w:t>Postganglionic length:</w:t>
      </w:r>
      <w:r w:rsidRPr="006A433F">
        <w:rPr>
          <w:rFonts w:ascii="Aptos" w:hAnsi="Aptos"/>
          <w:color w:val="A02B93" w:themeColor="accent5"/>
        </w:rPr>
        <w:t xml:space="preserve"> Shor</w:t>
      </w:r>
      <w:r w:rsidR="00CC2CC2" w:rsidRPr="006A433F">
        <w:rPr>
          <w:rFonts w:ascii="Aptos" w:hAnsi="Aptos"/>
          <w:color w:val="A02B93" w:themeColor="accent5"/>
        </w:rPr>
        <w:t>t</w:t>
      </w:r>
      <w:r w:rsidRPr="006A433F">
        <w:rPr>
          <w:rFonts w:ascii="Aptos" w:hAnsi="Aptos"/>
          <w:color w:val="A02B93" w:themeColor="accent5"/>
        </w:rPr>
        <w:br/>
      </w:r>
      <w:r w:rsidRPr="006A433F">
        <w:rPr>
          <w:rStyle w:val="Strong"/>
          <w:rFonts w:ascii="Aptos" w:eastAsiaTheme="majorEastAsia" w:hAnsi="Aptos"/>
          <w:color w:val="A02B93" w:themeColor="accent5"/>
        </w:rPr>
        <w:t>Neurotransmitters:</w:t>
      </w:r>
      <w:r w:rsidR="00CE2B58" w:rsidRPr="006A433F">
        <w:rPr>
          <w:rFonts w:ascii="Aptos" w:hAnsi="Aptos"/>
          <w:color w:val="A02B93" w:themeColor="accent5"/>
        </w:rPr>
        <w:t xml:space="preserve"> </w:t>
      </w:r>
      <w:r w:rsidRPr="006A433F">
        <w:rPr>
          <w:rFonts w:ascii="Aptos" w:hAnsi="Aptos"/>
          <w:color w:val="A02B93" w:themeColor="accent5"/>
        </w:rPr>
        <w:t>Preganglionic</w:t>
      </w:r>
      <w:r w:rsidR="00CC2CC2" w:rsidRPr="006A433F">
        <w:rPr>
          <w:rFonts w:ascii="Aptos" w:hAnsi="Aptos"/>
          <w:color w:val="A02B93" w:themeColor="accent5"/>
        </w:rPr>
        <w:t xml:space="preserve"> =</w:t>
      </w:r>
      <w:r w:rsidRPr="006A433F">
        <w:rPr>
          <w:rFonts w:ascii="Aptos" w:hAnsi="Aptos"/>
          <w:color w:val="A02B93" w:themeColor="accent5"/>
        </w:rPr>
        <w:t xml:space="preserve"> ACh </w:t>
      </w:r>
      <w:r w:rsidR="00CC2CC2" w:rsidRPr="006A433F">
        <w:rPr>
          <w:rFonts w:ascii="Aptos" w:hAnsi="Aptos"/>
          <w:color w:val="A02B93" w:themeColor="accent5"/>
        </w:rPr>
        <w:t>(</w:t>
      </w:r>
      <w:r w:rsidRPr="006A433F">
        <w:rPr>
          <w:rFonts w:ascii="Aptos" w:hAnsi="Aptos"/>
          <w:color w:val="A02B93" w:themeColor="accent5"/>
        </w:rPr>
        <w:t>nicotinic</w:t>
      </w:r>
      <w:r w:rsidR="00CC2CC2" w:rsidRPr="006A433F">
        <w:rPr>
          <w:rFonts w:ascii="Aptos" w:hAnsi="Aptos"/>
          <w:color w:val="A02B93" w:themeColor="accent5"/>
        </w:rPr>
        <w:t>)</w:t>
      </w:r>
      <w:r w:rsidR="00CE2B58" w:rsidRPr="006A433F">
        <w:rPr>
          <w:rFonts w:ascii="Aptos" w:hAnsi="Aptos"/>
          <w:color w:val="A02B93" w:themeColor="accent5"/>
        </w:rPr>
        <w:t xml:space="preserve">, </w:t>
      </w:r>
      <w:r w:rsidRPr="006A433F">
        <w:rPr>
          <w:rFonts w:ascii="Aptos" w:hAnsi="Aptos"/>
          <w:color w:val="A02B93" w:themeColor="accent5"/>
        </w:rPr>
        <w:t>Postganglionic</w:t>
      </w:r>
      <w:r w:rsidR="00CC2CC2" w:rsidRPr="006A433F">
        <w:rPr>
          <w:rFonts w:ascii="Aptos" w:hAnsi="Aptos"/>
          <w:color w:val="A02B93" w:themeColor="accent5"/>
        </w:rPr>
        <w:t xml:space="preserve"> =</w:t>
      </w:r>
      <w:r w:rsidRPr="006A433F">
        <w:rPr>
          <w:rFonts w:ascii="Aptos" w:hAnsi="Aptos"/>
          <w:color w:val="A02B93" w:themeColor="accent5"/>
        </w:rPr>
        <w:t xml:space="preserve"> ACh </w:t>
      </w:r>
      <w:r w:rsidR="00CC2CC2" w:rsidRPr="006A433F">
        <w:rPr>
          <w:rFonts w:ascii="Aptos" w:hAnsi="Aptos"/>
          <w:color w:val="A02B93" w:themeColor="accent5"/>
        </w:rPr>
        <w:t>(</w:t>
      </w:r>
      <w:r w:rsidRPr="006A433F">
        <w:rPr>
          <w:rFonts w:ascii="Aptos" w:hAnsi="Aptos"/>
          <w:color w:val="A02B93" w:themeColor="accent5"/>
        </w:rPr>
        <w:t>muscarinic</w:t>
      </w:r>
      <w:r w:rsidR="00CC2CC2" w:rsidRPr="006A433F">
        <w:rPr>
          <w:rFonts w:ascii="Aptos" w:hAnsi="Aptos"/>
          <w:color w:val="A02B93" w:themeColor="accent5"/>
        </w:rPr>
        <w:t>)</w:t>
      </w:r>
      <w:r w:rsidRPr="006A433F">
        <w:rPr>
          <w:rFonts w:ascii="Aptos" w:hAnsi="Aptos"/>
          <w:color w:val="A02B93" w:themeColor="accent5"/>
        </w:rPr>
        <w:br/>
      </w:r>
      <w:r w:rsidRPr="006A433F">
        <w:rPr>
          <w:rStyle w:val="Strong"/>
          <w:rFonts w:ascii="Aptos" w:eastAsiaTheme="majorEastAsia" w:hAnsi="Aptos"/>
          <w:color w:val="A02B93" w:themeColor="accent5"/>
        </w:rPr>
        <w:t>Receptors:</w:t>
      </w:r>
      <w:r w:rsidRPr="006A433F">
        <w:rPr>
          <w:rFonts w:ascii="Aptos" w:hAnsi="Aptos"/>
          <w:color w:val="A02B93" w:themeColor="accent5"/>
        </w:rPr>
        <w:t xml:space="preserve"> </w:t>
      </w:r>
      <w:r w:rsidR="00CC2CC2" w:rsidRPr="006A433F">
        <w:rPr>
          <w:rFonts w:ascii="Aptos" w:hAnsi="Aptos"/>
          <w:color w:val="A02B93" w:themeColor="accent5"/>
        </w:rPr>
        <w:t>Nicotinic (preganglionic) and muscarinic (postganglionic)</w:t>
      </w:r>
      <w:r w:rsidRPr="006A433F">
        <w:rPr>
          <w:rFonts w:ascii="Aptos" w:hAnsi="Aptos"/>
          <w:color w:val="A02B93" w:themeColor="accent5"/>
        </w:rPr>
        <w:br/>
      </w:r>
      <w:r w:rsidRPr="006A433F">
        <w:rPr>
          <w:rStyle w:val="Strong"/>
          <w:rFonts w:ascii="Aptos" w:eastAsiaTheme="majorEastAsia" w:hAnsi="Aptos"/>
          <w:color w:val="A02B93" w:themeColor="accent5"/>
        </w:rPr>
        <w:t xml:space="preserve">General </w:t>
      </w:r>
      <w:r w:rsidR="006D736A">
        <w:rPr>
          <w:rStyle w:val="Strong"/>
          <w:rFonts w:ascii="Aptos" w:eastAsiaTheme="majorEastAsia" w:hAnsi="Aptos"/>
          <w:color w:val="A02B93" w:themeColor="accent5"/>
        </w:rPr>
        <w:t>F</w:t>
      </w:r>
      <w:r w:rsidRPr="006A433F">
        <w:rPr>
          <w:rStyle w:val="Strong"/>
          <w:rFonts w:ascii="Aptos" w:eastAsiaTheme="majorEastAsia" w:hAnsi="Aptos"/>
          <w:color w:val="A02B93" w:themeColor="accent5"/>
        </w:rPr>
        <w:t>unctions:</w:t>
      </w:r>
      <w:r w:rsidRPr="006A433F">
        <w:rPr>
          <w:rFonts w:ascii="Aptos" w:hAnsi="Aptos"/>
          <w:color w:val="A02B93" w:themeColor="accent5"/>
        </w:rPr>
        <w:t xml:space="preserve"> “Rest and digest,” energy conservation, nutrient storage</w:t>
      </w:r>
    </w:p>
    <w:p w14:paraId="6905741E" w14:textId="77777777" w:rsidR="00F04415" w:rsidRDefault="00F04415">
      <w:pPr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br w:type="page"/>
      </w:r>
    </w:p>
    <w:p w14:paraId="23B384B2" w14:textId="77777777" w:rsidR="00F04415" w:rsidRDefault="00F04415" w:rsidP="00F04415">
      <w:pPr>
        <w:pStyle w:val="Heading3"/>
      </w:pPr>
      <w:r>
        <w:lastRenderedPageBreak/>
        <w:t>Activity 1: "Map the Gap" – Anatomical Drawing</w:t>
      </w:r>
    </w:p>
    <w:p w14:paraId="38F6606E" w14:textId="77777777" w:rsidR="00F04415" w:rsidRDefault="00F04415" w:rsidP="00F04415">
      <w:pPr>
        <w:pStyle w:val="NormalWeb"/>
      </w:pPr>
      <w:r>
        <w:rPr>
          <w:b/>
          <w:bCs/>
        </w:rPr>
        <w:t>Bloom’s Level:</w:t>
      </w:r>
      <w:r>
        <w:t xml:space="preserve"> Remember &amp; Understand </w:t>
      </w:r>
      <w:r>
        <w:rPr>
          <w:b/>
          <w:bCs/>
        </w:rPr>
        <w:t>Group Size:</w:t>
      </w:r>
      <w:r>
        <w:t xml:space="preserve"> Pairs (Think-Pair) </w:t>
      </w:r>
      <w:r>
        <w:rPr>
          <w:b/>
          <w:bCs/>
        </w:rPr>
        <w:t>Time:</w:t>
      </w:r>
      <w:r>
        <w:t xml:space="preserve"> 10 Minutes</w:t>
      </w:r>
    </w:p>
    <w:p w14:paraId="5EDE33ED" w14:textId="77777777" w:rsidR="00F04415" w:rsidRDefault="00F04415" w:rsidP="00F04415">
      <w:pPr>
        <w:pStyle w:val="NormalWeb"/>
      </w:pPr>
      <w:r>
        <w:rPr>
          <w:b/>
          <w:bCs/>
        </w:rPr>
        <w:t>Description:</w:t>
      </w:r>
      <w:r>
        <w:t xml:space="preserve"> Students often confuse the anatomical differences between the two divisions (length of fibers and location of ganglia). In this activity, you project a simplified "start point" (Spinal Cord/Brainstem) and "end point" (Heart/Gut), and students must draw the wiring that connects them.</w:t>
      </w:r>
    </w:p>
    <w:p w14:paraId="0D7AEE62" w14:textId="77777777" w:rsidR="00F04415" w:rsidRDefault="00F04415" w:rsidP="00F04415">
      <w:pPr>
        <w:pStyle w:val="NormalWeb"/>
      </w:pPr>
      <w:r>
        <w:rPr>
          <w:b/>
          <w:bCs/>
        </w:rPr>
        <w:t>Student Facing Text (Projected):</w:t>
      </w:r>
    </w:p>
    <w:p w14:paraId="4017CC91" w14:textId="77777777" w:rsidR="00F04415" w:rsidRDefault="00F04415" w:rsidP="00F04415">
      <w:pPr>
        <w:pStyle w:val="NormalWeb"/>
      </w:pPr>
      <w:r>
        <w:rPr>
          <w:b/>
          <w:bCs/>
        </w:rPr>
        <w:t>Challenge:</w:t>
      </w:r>
      <w:r>
        <w:t xml:space="preserve"> You are wiring two different systems to the Heart.</w:t>
      </w:r>
    </w:p>
    <w:p w14:paraId="6C0F9B88" w14:textId="77777777" w:rsidR="00F04415" w:rsidRDefault="00F04415" w:rsidP="00F04415">
      <w:pPr>
        <w:pStyle w:val="NormalWeb"/>
        <w:numPr>
          <w:ilvl w:val="0"/>
          <w:numId w:val="83"/>
        </w:numPr>
      </w:pPr>
      <w:r>
        <w:rPr>
          <w:b/>
          <w:bCs/>
        </w:rPr>
        <w:t>Draw a line down the center of your page.</w:t>
      </w:r>
      <w:r>
        <w:t xml:space="preserve"> Label the Left side "Sympathetic" and the Right side "Parasympathetic."</w:t>
      </w:r>
    </w:p>
    <w:p w14:paraId="2DCEADD6" w14:textId="77777777" w:rsidR="00F04415" w:rsidRDefault="00F04415" w:rsidP="00F04415">
      <w:pPr>
        <w:pStyle w:val="NormalWeb"/>
        <w:numPr>
          <w:ilvl w:val="0"/>
          <w:numId w:val="83"/>
        </w:numPr>
      </w:pPr>
      <w:r>
        <w:rPr>
          <w:b/>
          <w:bCs/>
        </w:rPr>
        <w:t>Draw the CNS:</w:t>
      </w:r>
      <w:r>
        <w:t xml:space="preserve"> Draw a spinal cord/brainstem on both sides.</w:t>
      </w:r>
    </w:p>
    <w:p w14:paraId="6CEFC747" w14:textId="77777777" w:rsidR="00F04415" w:rsidRDefault="00F04415" w:rsidP="00F04415">
      <w:pPr>
        <w:pStyle w:val="NormalWeb"/>
        <w:numPr>
          <w:ilvl w:val="0"/>
          <w:numId w:val="83"/>
        </w:numPr>
      </w:pPr>
      <w:r>
        <w:rPr>
          <w:b/>
          <w:bCs/>
        </w:rPr>
        <w:t>Draw the Target:</w:t>
      </w:r>
      <w:r>
        <w:t xml:space="preserve"> Draw a heart on both sides.</w:t>
      </w:r>
    </w:p>
    <w:p w14:paraId="45BCD525" w14:textId="77777777" w:rsidR="00F04415" w:rsidRDefault="00F04415" w:rsidP="00F04415">
      <w:pPr>
        <w:pStyle w:val="NormalWeb"/>
        <w:numPr>
          <w:ilvl w:val="0"/>
          <w:numId w:val="83"/>
        </w:numPr>
      </w:pPr>
      <w:r>
        <w:rPr>
          <w:b/>
          <w:bCs/>
        </w:rPr>
        <w:t>Connect them:</w:t>
      </w:r>
    </w:p>
    <w:p w14:paraId="7849CB13" w14:textId="77777777" w:rsidR="00F04415" w:rsidRDefault="00F04415" w:rsidP="00F04415">
      <w:pPr>
        <w:pStyle w:val="NormalWeb"/>
        <w:numPr>
          <w:ilvl w:val="1"/>
          <w:numId w:val="83"/>
        </w:numPr>
      </w:pPr>
      <w:r>
        <w:t xml:space="preserve">Draw the </w:t>
      </w:r>
      <w:r>
        <w:rPr>
          <w:b/>
          <w:bCs/>
        </w:rPr>
        <w:t>Preganglionic neuron</w:t>
      </w:r>
      <w:r>
        <w:t xml:space="preserve"> (solid line) and the </w:t>
      </w:r>
      <w:r>
        <w:rPr>
          <w:b/>
          <w:bCs/>
        </w:rPr>
        <w:t>Postganglionic neuron</w:t>
      </w:r>
      <w:r>
        <w:t xml:space="preserve"> (dotted line).</w:t>
      </w:r>
    </w:p>
    <w:p w14:paraId="4200818D" w14:textId="77777777" w:rsidR="00F04415" w:rsidRDefault="00F04415" w:rsidP="00F04415">
      <w:pPr>
        <w:pStyle w:val="NormalWeb"/>
        <w:numPr>
          <w:ilvl w:val="1"/>
          <w:numId w:val="83"/>
        </w:numPr>
      </w:pPr>
      <w:r>
        <w:rPr>
          <w:i/>
          <w:iCs/>
        </w:rPr>
        <w:t>Crucial Detail:</w:t>
      </w:r>
      <w:r>
        <w:t xml:space="preserve"> Make the lengths of the lines accurate (Short vs. Long) relative to where the ganglion is located.</w:t>
      </w:r>
    </w:p>
    <w:p w14:paraId="2876DC8F" w14:textId="77777777" w:rsidR="00F04415" w:rsidRDefault="00F04415" w:rsidP="00F04415">
      <w:pPr>
        <w:pStyle w:val="NormalWeb"/>
        <w:numPr>
          <w:ilvl w:val="1"/>
          <w:numId w:val="83"/>
        </w:numPr>
      </w:pPr>
      <w:r>
        <w:t xml:space="preserve">Label the </w:t>
      </w:r>
      <w:r>
        <w:rPr>
          <w:b/>
          <w:bCs/>
        </w:rPr>
        <w:t>Ganglion</w:t>
      </w:r>
      <w:r>
        <w:t>.</w:t>
      </w:r>
    </w:p>
    <w:p w14:paraId="72F827B9" w14:textId="77777777" w:rsidR="00F04415" w:rsidRDefault="00F04415" w:rsidP="00F04415">
      <w:pPr>
        <w:pStyle w:val="NormalWeb"/>
        <w:numPr>
          <w:ilvl w:val="0"/>
          <w:numId w:val="83"/>
        </w:numPr>
      </w:pPr>
      <w:r>
        <w:rPr>
          <w:b/>
          <w:bCs/>
        </w:rPr>
        <w:t>Check with your neighbor:</w:t>
      </w:r>
      <w:r>
        <w:t xml:space="preserve"> Do your diagrams match?</w:t>
      </w:r>
    </w:p>
    <w:p w14:paraId="3518D2E1" w14:textId="77777777" w:rsidR="00F04415" w:rsidRDefault="00F04415" w:rsidP="00F04415">
      <w:pPr>
        <w:pStyle w:val="NormalWeb"/>
      </w:pPr>
      <w:r>
        <w:rPr>
          <w:b/>
          <w:bCs/>
        </w:rPr>
        <w:t>Model Answers (Instructor Version):</w:t>
      </w:r>
    </w:p>
    <w:p w14:paraId="145EC028" w14:textId="77777777" w:rsidR="00F04415" w:rsidRDefault="00F04415" w:rsidP="00F04415">
      <w:pPr>
        <w:pStyle w:val="NormalWeb"/>
        <w:numPr>
          <w:ilvl w:val="0"/>
          <w:numId w:val="84"/>
        </w:numPr>
      </w:pPr>
      <w:r>
        <w:rPr>
          <w:b/>
          <w:bCs/>
        </w:rPr>
        <w:t>Sympathetic:</w:t>
      </w:r>
      <w:r>
        <w:t xml:space="preserve"> Short preganglionic fiber (originating T1-L2), Ganglion (Sympathetic Trunk) is close to the spine, Long postganglionic fiber reaching the heart.</w:t>
      </w:r>
    </w:p>
    <w:p w14:paraId="11FE7DC6" w14:textId="77777777" w:rsidR="00F04415" w:rsidRDefault="00F04415" w:rsidP="00F04415">
      <w:pPr>
        <w:pStyle w:val="NormalWeb"/>
        <w:numPr>
          <w:ilvl w:val="0"/>
          <w:numId w:val="84"/>
        </w:numPr>
      </w:pPr>
      <w:r>
        <w:rPr>
          <w:b/>
          <w:bCs/>
        </w:rPr>
        <w:t>Parasympathetic:</w:t>
      </w:r>
      <w:r>
        <w:t xml:space="preserve"> Long preganglionic fiber (originating Brainstem/Sacral), Ganglion is near or </w:t>
      </w:r>
      <w:r>
        <w:rPr>
          <w:i/>
          <w:iCs/>
        </w:rPr>
        <w:t>in</w:t>
      </w:r>
      <w:r>
        <w:t xml:space="preserve"> the wall of the heart (terminal ganglion), Short postganglionic fiber.</w:t>
      </w:r>
    </w:p>
    <w:p w14:paraId="6B2BD418" w14:textId="77777777" w:rsidR="00F04415" w:rsidRDefault="00F04415" w:rsidP="00F04415">
      <w:pPr>
        <w:pStyle w:val="NormalWeb"/>
      </w:pPr>
      <w:r>
        <w:rPr>
          <w:b/>
          <w:bCs/>
        </w:rPr>
        <w:t>Engagement Tips:</w:t>
      </w:r>
    </w:p>
    <w:p w14:paraId="0B747B48" w14:textId="77777777" w:rsidR="00F04415" w:rsidRDefault="00F04415" w:rsidP="00F04415">
      <w:pPr>
        <w:pStyle w:val="NormalWeb"/>
        <w:numPr>
          <w:ilvl w:val="0"/>
          <w:numId w:val="85"/>
        </w:numPr>
      </w:pPr>
      <w:r>
        <w:t>Walk the room immediately. If you see a student drawing a single neuron from spine to heart, pause and ask, "Is the ANS a one-neuron or two-neuron relay?"</w:t>
      </w:r>
    </w:p>
    <w:p w14:paraId="0EAA35A0" w14:textId="77777777" w:rsidR="00F04415" w:rsidRDefault="00F04415" w:rsidP="00F04415">
      <w:pPr>
        <w:pStyle w:val="NormalWeb"/>
        <w:numPr>
          <w:ilvl w:val="0"/>
          <w:numId w:val="85"/>
        </w:numPr>
      </w:pPr>
      <w:r>
        <w:t>Ask a pair to hold up their drawing to show the class the difference in "wire" length.</w:t>
      </w:r>
    </w:p>
    <w:p w14:paraId="32D80501" w14:textId="77777777" w:rsidR="00F04415" w:rsidRDefault="00F04415" w:rsidP="00F04415">
      <w:r>
        <w:pict w14:anchorId="7461369F">
          <v:rect id="_x0000_i1025" style="width:0;height:1.5pt" o:hralign="center" o:hrstd="t" o:hr="t" fillcolor="#a0a0a0" stroked="f"/>
        </w:pict>
      </w:r>
    </w:p>
    <w:p w14:paraId="2444D4F3" w14:textId="77777777" w:rsidR="00F04415" w:rsidRDefault="00F04415" w:rsidP="00F04415">
      <w:pPr>
        <w:pStyle w:val="Heading3"/>
      </w:pPr>
      <w:r>
        <w:t>Activity 2: The "Bear vs. Couch" Organ Sort</w:t>
      </w:r>
    </w:p>
    <w:p w14:paraId="7FAA4318" w14:textId="77777777" w:rsidR="00F04415" w:rsidRDefault="00F04415" w:rsidP="00F04415">
      <w:pPr>
        <w:pStyle w:val="NormalWeb"/>
      </w:pPr>
      <w:r>
        <w:rPr>
          <w:b/>
          <w:bCs/>
        </w:rPr>
        <w:t>Bloom’s Level:</w:t>
      </w:r>
      <w:r>
        <w:t xml:space="preserve"> Apply </w:t>
      </w:r>
      <w:r>
        <w:rPr>
          <w:b/>
          <w:bCs/>
        </w:rPr>
        <w:t>Group Size:</w:t>
      </w:r>
      <w:r>
        <w:t xml:space="preserve"> Small Groups (3-4 students) </w:t>
      </w:r>
      <w:r>
        <w:rPr>
          <w:b/>
          <w:bCs/>
        </w:rPr>
        <w:t>Time:</w:t>
      </w:r>
      <w:r>
        <w:t xml:space="preserve"> 15 Minutes</w:t>
      </w:r>
    </w:p>
    <w:p w14:paraId="41DCE13C" w14:textId="77777777" w:rsidR="00F04415" w:rsidRDefault="00F04415" w:rsidP="00F04415">
      <w:pPr>
        <w:pStyle w:val="NormalWeb"/>
      </w:pPr>
      <w:r>
        <w:rPr>
          <w:b/>
          <w:bCs/>
        </w:rPr>
        <w:t>Description:</w:t>
      </w:r>
      <w:r>
        <w:t xml:space="preserve"> Students apply the general functions of the ANS to specific organs. Instead of memorizing a list, they use the physiological context ("Fight or Flight" vs. "Rest and Digest") to predict the physiological change.</w:t>
      </w:r>
    </w:p>
    <w:p w14:paraId="51B99BD4" w14:textId="77777777" w:rsidR="00F04415" w:rsidRDefault="00F04415" w:rsidP="00F04415">
      <w:pPr>
        <w:pStyle w:val="NormalWeb"/>
      </w:pPr>
      <w:r>
        <w:rPr>
          <w:b/>
          <w:bCs/>
        </w:rPr>
        <w:t>Student Facing Text (Projected):</w:t>
      </w:r>
    </w:p>
    <w:p w14:paraId="589BF678" w14:textId="77777777" w:rsidR="00F04415" w:rsidRDefault="00F04415" w:rsidP="00F04415">
      <w:pPr>
        <w:pStyle w:val="NormalWeb"/>
      </w:pPr>
      <w:r>
        <w:rPr>
          <w:b/>
          <w:bCs/>
        </w:rPr>
        <w:lastRenderedPageBreak/>
        <w:t>Scenario A: The Bear.</w:t>
      </w:r>
      <w:r>
        <w:t xml:space="preserve"> You are hiking and stumble across a Grizzly Bear. (Sympathetic Activation) </w:t>
      </w:r>
      <w:r>
        <w:rPr>
          <w:b/>
          <w:bCs/>
        </w:rPr>
        <w:t>Scenario B: The Couch.</w:t>
      </w:r>
      <w:r>
        <w:t xml:space="preserve"> You just finished a massive Thanksgiving dinner and are napping. (Parasympathetic Activation)</w:t>
      </w:r>
    </w:p>
    <w:p w14:paraId="724B4D5B" w14:textId="77777777" w:rsidR="00F04415" w:rsidRDefault="00F04415" w:rsidP="00F04415">
      <w:pPr>
        <w:pStyle w:val="NormalWeb"/>
      </w:pPr>
      <w:r>
        <w:rPr>
          <w:b/>
          <w:bCs/>
        </w:rPr>
        <w:t>Task:</w:t>
      </w:r>
      <w:r>
        <w:t xml:space="preserve"> For the organs listed below, determine what happens in Scenario A and Scenario B.</w:t>
      </w:r>
    </w:p>
    <w:p w14:paraId="4DE38E40" w14:textId="77777777" w:rsidR="00F04415" w:rsidRDefault="00F04415" w:rsidP="00F04415">
      <w:pPr>
        <w:pStyle w:val="NormalWeb"/>
        <w:numPr>
          <w:ilvl w:val="0"/>
          <w:numId w:val="86"/>
        </w:numPr>
      </w:pPr>
      <w:r>
        <w:rPr>
          <w:b/>
          <w:bCs/>
        </w:rPr>
        <w:t>Pupils:</w:t>
      </w:r>
      <w:r>
        <w:t xml:space="preserve"> (Dilate or Constrict?)</w:t>
      </w:r>
    </w:p>
    <w:p w14:paraId="2DD50032" w14:textId="77777777" w:rsidR="00F04415" w:rsidRDefault="00F04415" w:rsidP="00F04415">
      <w:pPr>
        <w:pStyle w:val="NormalWeb"/>
        <w:numPr>
          <w:ilvl w:val="0"/>
          <w:numId w:val="86"/>
        </w:numPr>
      </w:pPr>
      <w:r>
        <w:rPr>
          <w:b/>
          <w:bCs/>
        </w:rPr>
        <w:t>Salivary Glands:</w:t>
      </w:r>
      <w:r>
        <w:t xml:space="preserve"> (Watery/abundant or Thick/mucousy?)</w:t>
      </w:r>
    </w:p>
    <w:p w14:paraId="5F755AEC" w14:textId="77777777" w:rsidR="00F04415" w:rsidRDefault="00F04415" w:rsidP="00F04415">
      <w:pPr>
        <w:pStyle w:val="NormalWeb"/>
        <w:numPr>
          <w:ilvl w:val="0"/>
          <w:numId w:val="86"/>
        </w:numPr>
      </w:pPr>
      <w:r>
        <w:rPr>
          <w:b/>
          <w:bCs/>
        </w:rPr>
        <w:t>Bronchioles (Lungs):</w:t>
      </w:r>
      <w:r>
        <w:t xml:space="preserve"> (Dilate or Constrict?)</w:t>
      </w:r>
    </w:p>
    <w:p w14:paraId="342E0AFE" w14:textId="77777777" w:rsidR="00F04415" w:rsidRDefault="00F04415" w:rsidP="00F04415">
      <w:pPr>
        <w:pStyle w:val="NormalWeb"/>
        <w:numPr>
          <w:ilvl w:val="0"/>
          <w:numId w:val="86"/>
        </w:numPr>
      </w:pPr>
      <w:r>
        <w:rPr>
          <w:b/>
          <w:bCs/>
        </w:rPr>
        <w:t>Heart Rate:</w:t>
      </w:r>
      <w:r>
        <w:t xml:space="preserve"> (Increase or Decrease?)</w:t>
      </w:r>
    </w:p>
    <w:p w14:paraId="65688465" w14:textId="77777777" w:rsidR="00F04415" w:rsidRDefault="00F04415" w:rsidP="00F04415">
      <w:pPr>
        <w:pStyle w:val="NormalWeb"/>
        <w:numPr>
          <w:ilvl w:val="0"/>
          <w:numId w:val="86"/>
        </w:numPr>
      </w:pPr>
      <w:r>
        <w:rPr>
          <w:b/>
          <w:bCs/>
        </w:rPr>
        <w:t>Digestion/Peristalsis:</w:t>
      </w:r>
      <w:r>
        <w:t xml:space="preserve"> (Stimulate or Inhibit?)</w:t>
      </w:r>
    </w:p>
    <w:p w14:paraId="75ABF386" w14:textId="77777777" w:rsidR="00F04415" w:rsidRDefault="00F04415" w:rsidP="00F04415">
      <w:pPr>
        <w:pStyle w:val="NormalWeb"/>
        <w:numPr>
          <w:ilvl w:val="0"/>
          <w:numId w:val="86"/>
        </w:numPr>
      </w:pPr>
      <w:r>
        <w:rPr>
          <w:b/>
          <w:bCs/>
        </w:rPr>
        <w:t>Liver:</w:t>
      </w:r>
      <w:r>
        <w:t xml:space="preserve"> (Release Glucose or Store Glucose?)</w:t>
      </w:r>
    </w:p>
    <w:p w14:paraId="60AA5DE7" w14:textId="77777777" w:rsidR="00F04415" w:rsidRDefault="00F04415" w:rsidP="00F04415">
      <w:pPr>
        <w:pStyle w:val="NormalWeb"/>
        <w:numPr>
          <w:ilvl w:val="0"/>
          <w:numId w:val="86"/>
        </w:numPr>
      </w:pPr>
      <w:r>
        <w:rPr>
          <w:b/>
          <w:bCs/>
        </w:rPr>
        <w:t>Bladder Muscle:</w:t>
      </w:r>
      <w:r>
        <w:t xml:space="preserve"> (Contract/void or Relax/hold?)</w:t>
      </w:r>
    </w:p>
    <w:p w14:paraId="02E15B6F" w14:textId="315D4EC0" w:rsidR="00F04415" w:rsidRDefault="00F04415" w:rsidP="00F04415">
      <w:r>
        <w:lastRenderedPageBreak/>
        <w:fldChar w:fldCharType="begin"/>
      </w:r>
      <w:r>
        <w:instrText xml:space="preserve"> INCLUDEPICTURE "https://encrypted-tbn1.gstatic.com/licensed-image?q=tbn:ANd9GcRvt_prD9ueCp5RJYxCVEBNaJbppQuAkOv8TQhf0P4YQOJ_qS_OONbNkMSYQD3E0Fm4JEgRGIR1aVx2KFQldAR8YpktO9XYs8QvB6yCHyrC2TlqVis"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0797676" wp14:editId="1A2A3F09">
            <wp:extent cx="6400800" cy="6398260"/>
            <wp:effectExtent l="0" t="0" r="0" b="2540"/>
            <wp:docPr id="301881210" name="Picture 2" descr="Image of autonomic nervous system effects on org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of autonomic nervous system effects on organ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39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A7D761C" w14:textId="77777777" w:rsidR="00F04415" w:rsidRDefault="00F04415" w:rsidP="00F04415">
      <w:r>
        <w:rPr>
          <w:rStyle w:val="label"/>
          <w:rFonts w:eastAsiaTheme="majorEastAsia"/>
        </w:rPr>
        <w:t>Shutterstock</w:t>
      </w:r>
    </w:p>
    <w:p w14:paraId="5A28E045" w14:textId="77777777" w:rsidR="00F04415" w:rsidRDefault="00F04415" w:rsidP="00F04415">
      <w:pPr>
        <w:pStyle w:val="NormalWeb"/>
      </w:pPr>
      <w:r>
        <w:rPr>
          <w:b/>
          <w:bCs/>
        </w:rPr>
        <w:t>Model Answers (Instructor Version):</w:t>
      </w:r>
    </w:p>
    <w:p w14:paraId="6D30AE93" w14:textId="77777777" w:rsidR="00F04415" w:rsidRDefault="00F04415" w:rsidP="00F04415">
      <w:pPr>
        <w:pStyle w:val="NormalWeb"/>
        <w:numPr>
          <w:ilvl w:val="0"/>
          <w:numId w:val="87"/>
        </w:numPr>
      </w:pPr>
      <w:r>
        <w:rPr>
          <w:b/>
          <w:bCs/>
        </w:rPr>
        <w:t>Pupils:</w:t>
      </w:r>
      <w:r>
        <w:t xml:space="preserve"> Bear (Dilate - see far); Couch (Constrict - read near).</w:t>
      </w:r>
    </w:p>
    <w:p w14:paraId="7FA632BD" w14:textId="77777777" w:rsidR="00F04415" w:rsidRDefault="00F04415" w:rsidP="00F04415">
      <w:pPr>
        <w:pStyle w:val="NormalWeb"/>
        <w:numPr>
          <w:ilvl w:val="0"/>
          <w:numId w:val="87"/>
        </w:numPr>
      </w:pPr>
      <w:r>
        <w:rPr>
          <w:b/>
          <w:bCs/>
        </w:rPr>
        <w:t>Saliva:</w:t>
      </w:r>
      <w:r>
        <w:t xml:space="preserve"> Bear (Thick/Dry mouth); Couch (Watery - digest food).</w:t>
      </w:r>
    </w:p>
    <w:p w14:paraId="25F567E2" w14:textId="77777777" w:rsidR="00F04415" w:rsidRDefault="00F04415" w:rsidP="00F04415">
      <w:pPr>
        <w:pStyle w:val="NormalWeb"/>
        <w:numPr>
          <w:ilvl w:val="0"/>
          <w:numId w:val="87"/>
        </w:numPr>
      </w:pPr>
      <w:r>
        <w:rPr>
          <w:b/>
          <w:bCs/>
        </w:rPr>
        <w:t>Lungs:</w:t>
      </w:r>
      <w:r>
        <w:t xml:space="preserve"> Bear (Dilate - more O2); Couch (Constrict - maintain baseline).</w:t>
      </w:r>
    </w:p>
    <w:p w14:paraId="529F203E" w14:textId="77777777" w:rsidR="00F04415" w:rsidRDefault="00F04415" w:rsidP="00F04415">
      <w:pPr>
        <w:pStyle w:val="NormalWeb"/>
        <w:numPr>
          <w:ilvl w:val="0"/>
          <w:numId w:val="87"/>
        </w:numPr>
      </w:pPr>
      <w:r>
        <w:rPr>
          <w:b/>
          <w:bCs/>
        </w:rPr>
        <w:t>Heart:</w:t>
      </w:r>
      <w:r>
        <w:t xml:space="preserve"> Bear (Increase); Couch (Decrease).</w:t>
      </w:r>
    </w:p>
    <w:p w14:paraId="3DA4CDE1" w14:textId="77777777" w:rsidR="00F04415" w:rsidRDefault="00F04415" w:rsidP="00F04415">
      <w:pPr>
        <w:pStyle w:val="NormalWeb"/>
        <w:numPr>
          <w:ilvl w:val="0"/>
          <w:numId w:val="87"/>
        </w:numPr>
      </w:pPr>
      <w:r>
        <w:rPr>
          <w:b/>
          <w:bCs/>
        </w:rPr>
        <w:t>Digestion:</w:t>
      </w:r>
      <w:r>
        <w:t xml:space="preserve"> Bear (Inhibit - blood diverted to muscles); Couch (Stimulate).</w:t>
      </w:r>
    </w:p>
    <w:p w14:paraId="767B0508" w14:textId="77777777" w:rsidR="00F04415" w:rsidRDefault="00F04415" w:rsidP="00F04415">
      <w:pPr>
        <w:pStyle w:val="NormalWeb"/>
        <w:numPr>
          <w:ilvl w:val="0"/>
          <w:numId w:val="87"/>
        </w:numPr>
      </w:pPr>
      <w:r>
        <w:rPr>
          <w:b/>
          <w:bCs/>
        </w:rPr>
        <w:t>Liver:</w:t>
      </w:r>
      <w:r>
        <w:t xml:space="preserve"> Bear (Release Glucose - fuel); Couch (Store Glucose/Glycogen).</w:t>
      </w:r>
    </w:p>
    <w:p w14:paraId="687CEB01" w14:textId="77777777" w:rsidR="00F04415" w:rsidRDefault="00F04415" w:rsidP="00F04415">
      <w:pPr>
        <w:pStyle w:val="NormalWeb"/>
        <w:numPr>
          <w:ilvl w:val="0"/>
          <w:numId w:val="87"/>
        </w:numPr>
      </w:pPr>
      <w:r>
        <w:rPr>
          <w:b/>
          <w:bCs/>
        </w:rPr>
        <w:t>Bladder:</w:t>
      </w:r>
      <w:r>
        <w:t xml:space="preserve"> Bear (Relax muscle/Constrict sphincter - hold it, don't pee while running!); Couch (Contract muscle/Relax sphincter - voiding).</w:t>
      </w:r>
    </w:p>
    <w:p w14:paraId="1B50832C" w14:textId="77777777" w:rsidR="00F04415" w:rsidRDefault="00F04415" w:rsidP="00F04415">
      <w:pPr>
        <w:pStyle w:val="NormalWeb"/>
      </w:pPr>
      <w:r>
        <w:rPr>
          <w:b/>
          <w:bCs/>
        </w:rPr>
        <w:lastRenderedPageBreak/>
        <w:t>Engagement Tips:</w:t>
      </w:r>
    </w:p>
    <w:p w14:paraId="7AC4E17C" w14:textId="77777777" w:rsidR="00F04415" w:rsidRDefault="00F04415" w:rsidP="00F04415">
      <w:pPr>
        <w:pStyle w:val="NormalWeb"/>
        <w:numPr>
          <w:ilvl w:val="0"/>
          <w:numId w:val="88"/>
        </w:numPr>
      </w:pPr>
      <w:r>
        <w:rPr>
          <w:b/>
          <w:bCs/>
        </w:rPr>
        <w:t>Debate:</w:t>
      </w:r>
      <w:r>
        <w:t xml:space="preserve"> The "Bladder" is usually the point of confusion (people think fear makes you pee). Clarify that </w:t>
      </w:r>
      <w:r>
        <w:rPr>
          <w:i/>
          <w:iCs/>
        </w:rPr>
        <w:t>extreme</w:t>
      </w:r>
      <w:r>
        <w:t xml:space="preserve"> terror might override it, but generally, the sympathetic system prevents voiding to keep you mobile.</w:t>
      </w:r>
    </w:p>
    <w:p w14:paraId="6E0B3C38" w14:textId="77777777" w:rsidR="00F04415" w:rsidRDefault="00F04415" w:rsidP="00F04415">
      <w:pPr>
        <w:pStyle w:val="NormalWeb"/>
        <w:numPr>
          <w:ilvl w:val="0"/>
          <w:numId w:val="88"/>
        </w:numPr>
      </w:pPr>
      <w:r>
        <w:t>Use the handout/worksheet option here so they have a clean table to study from later.</w:t>
      </w:r>
    </w:p>
    <w:p w14:paraId="40121905" w14:textId="77777777" w:rsidR="00F04415" w:rsidRDefault="00F04415" w:rsidP="00F04415">
      <w:r>
        <w:pict w14:anchorId="5EC25AB7">
          <v:rect id="_x0000_i1027" style="width:0;height:1.5pt" o:hralign="center" o:hrstd="t" o:hr="t" fillcolor="#a0a0a0" stroked="f"/>
        </w:pict>
      </w:r>
    </w:p>
    <w:p w14:paraId="1156A538" w14:textId="77777777" w:rsidR="00F04415" w:rsidRDefault="00F04415" w:rsidP="00F04415">
      <w:pPr>
        <w:pStyle w:val="Heading3"/>
      </w:pPr>
      <w:r>
        <w:t>Activity 3: The "Neuro-Matrix" (The Whiteboard Challenge)</w:t>
      </w:r>
    </w:p>
    <w:p w14:paraId="440D0500" w14:textId="77777777" w:rsidR="00F04415" w:rsidRDefault="00F04415" w:rsidP="00F04415">
      <w:pPr>
        <w:pStyle w:val="NormalWeb"/>
      </w:pPr>
      <w:r>
        <w:rPr>
          <w:b/>
          <w:bCs/>
        </w:rPr>
        <w:t>Bloom’s Level:</w:t>
      </w:r>
      <w:r>
        <w:t xml:space="preserve"> Analyze </w:t>
      </w:r>
      <w:r>
        <w:rPr>
          <w:b/>
          <w:bCs/>
        </w:rPr>
        <w:t>Group Size:</w:t>
      </w:r>
      <w:r>
        <w:t xml:space="preserve"> Small Groups (Using the 12 mini-whiteboards) </w:t>
      </w:r>
      <w:r>
        <w:rPr>
          <w:b/>
          <w:bCs/>
        </w:rPr>
        <w:t>Time:</w:t>
      </w:r>
      <w:r>
        <w:t xml:space="preserve"> 20 Minutes</w:t>
      </w:r>
    </w:p>
    <w:p w14:paraId="4285988F" w14:textId="77777777" w:rsidR="00F04415" w:rsidRDefault="00F04415" w:rsidP="00F04415">
      <w:pPr>
        <w:pStyle w:val="NormalWeb"/>
      </w:pPr>
      <w:r>
        <w:rPr>
          <w:b/>
          <w:bCs/>
        </w:rPr>
        <w:t>Description:</w:t>
      </w:r>
      <w:r>
        <w:t xml:space="preserve"> This covers the difficult biochemistry LOs (Receptors/NTs). Students must build a matrix that differentiates the neurotransmitters and receptors at every step of the pathway. This is the hardest cognitive load of the lecture.</w:t>
      </w:r>
    </w:p>
    <w:p w14:paraId="1A3A6B56" w14:textId="77777777" w:rsidR="00F04415" w:rsidRDefault="00F04415" w:rsidP="00F04415">
      <w:pPr>
        <w:pStyle w:val="NormalWeb"/>
      </w:pPr>
      <w:r>
        <w:rPr>
          <w:b/>
          <w:bCs/>
        </w:rPr>
        <w:t>Student Facing Text (Projected):</w:t>
      </w:r>
    </w:p>
    <w:p w14:paraId="4E347D5C" w14:textId="77777777" w:rsidR="00F04415" w:rsidRDefault="00F04415" w:rsidP="00F04415">
      <w:pPr>
        <w:pStyle w:val="NormalWeb"/>
      </w:pPr>
      <w:r>
        <w:rPr>
          <w:b/>
          <w:bCs/>
        </w:rPr>
        <w:t>The Great Neuro-Matrix</w:t>
      </w:r>
      <w:r>
        <w:t xml:space="preserve"> On your whiteboard, draw a table with these headers. Fill in every empty box.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2321"/>
        <w:gridCol w:w="1619"/>
        <w:gridCol w:w="2356"/>
        <w:gridCol w:w="1696"/>
      </w:tblGrid>
      <w:tr w:rsidR="00F04415" w14:paraId="417496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A1853" w14:textId="77777777" w:rsidR="00F04415" w:rsidRDefault="00F04415">
            <w:r>
              <w:t>Pathway</w:t>
            </w:r>
          </w:p>
        </w:tc>
        <w:tc>
          <w:tcPr>
            <w:tcW w:w="0" w:type="auto"/>
            <w:vAlign w:val="center"/>
            <w:hideMark/>
          </w:tcPr>
          <w:p w14:paraId="54440330" w14:textId="77777777" w:rsidR="00F04415" w:rsidRDefault="00F04415">
            <w:r>
              <w:t>Preganglionic Neurotransmitter?</w:t>
            </w:r>
          </w:p>
        </w:tc>
        <w:tc>
          <w:tcPr>
            <w:tcW w:w="0" w:type="auto"/>
            <w:vAlign w:val="center"/>
            <w:hideMark/>
          </w:tcPr>
          <w:p w14:paraId="503B3CE0" w14:textId="77777777" w:rsidR="00F04415" w:rsidRDefault="00F04415">
            <w:r>
              <w:t>Receptor at the Ganglion?</w:t>
            </w:r>
          </w:p>
        </w:tc>
        <w:tc>
          <w:tcPr>
            <w:tcW w:w="0" w:type="auto"/>
            <w:vAlign w:val="center"/>
            <w:hideMark/>
          </w:tcPr>
          <w:p w14:paraId="0B9B418F" w14:textId="77777777" w:rsidR="00F04415" w:rsidRDefault="00F04415">
            <w:r>
              <w:t>Postganglionic Neurotransmitter?</w:t>
            </w:r>
          </w:p>
        </w:tc>
        <w:tc>
          <w:tcPr>
            <w:tcW w:w="0" w:type="auto"/>
            <w:vAlign w:val="center"/>
            <w:hideMark/>
          </w:tcPr>
          <w:p w14:paraId="5E2EB8CE" w14:textId="77777777" w:rsidR="00F04415" w:rsidRDefault="00F04415">
            <w:r>
              <w:t>Receptor at the Target Organ?</w:t>
            </w:r>
          </w:p>
        </w:tc>
      </w:tr>
      <w:tr w:rsidR="00F04415" w14:paraId="2E71C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083A8" w14:textId="77777777" w:rsidR="00F04415" w:rsidRDefault="00F04415">
            <w:r>
              <w:rPr>
                <w:b/>
                <w:bCs/>
              </w:rPr>
              <w:t>Parasympathetic</w:t>
            </w:r>
          </w:p>
        </w:tc>
        <w:tc>
          <w:tcPr>
            <w:tcW w:w="0" w:type="auto"/>
            <w:vAlign w:val="center"/>
            <w:hideMark/>
          </w:tcPr>
          <w:p w14:paraId="4A579C85" w14:textId="77777777" w:rsidR="00F04415" w:rsidRDefault="00F04415"/>
        </w:tc>
        <w:tc>
          <w:tcPr>
            <w:tcW w:w="0" w:type="auto"/>
            <w:vAlign w:val="center"/>
            <w:hideMark/>
          </w:tcPr>
          <w:p w14:paraId="1E1C8804" w14:textId="77777777" w:rsidR="00F04415" w:rsidRDefault="00F0441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9AB1EE" w14:textId="77777777" w:rsidR="00F04415" w:rsidRDefault="00F0441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A8E54F" w14:textId="77777777" w:rsidR="00F04415" w:rsidRDefault="00F04415">
            <w:r>
              <w:t>(Name the specific type)</w:t>
            </w:r>
          </w:p>
        </w:tc>
      </w:tr>
      <w:tr w:rsidR="00F04415" w14:paraId="69397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A2C23" w14:textId="77777777" w:rsidR="00F04415" w:rsidRDefault="00F04415">
            <w:r>
              <w:rPr>
                <w:b/>
                <w:bCs/>
              </w:rPr>
              <w:t>Sympathetic</w:t>
            </w:r>
          </w:p>
        </w:tc>
        <w:tc>
          <w:tcPr>
            <w:tcW w:w="0" w:type="auto"/>
            <w:vAlign w:val="center"/>
            <w:hideMark/>
          </w:tcPr>
          <w:p w14:paraId="300C203E" w14:textId="77777777" w:rsidR="00F04415" w:rsidRDefault="00F04415"/>
        </w:tc>
        <w:tc>
          <w:tcPr>
            <w:tcW w:w="0" w:type="auto"/>
            <w:vAlign w:val="center"/>
            <w:hideMark/>
          </w:tcPr>
          <w:p w14:paraId="5C3DC915" w14:textId="77777777" w:rsidR="00F04415" w:rsidRDefault="00F0441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9580D4F" w14:textId="77777777" w:rsidR="00F04415" w:rsidRDefault="00F0441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037201" w14:textId="77777777" w:rsidR="00F04415" w:rsidRDefault="00F04415">
            <w:r>
              <w:t>(Name the specific types)</w:t>
            </w:r>
          </w:p>
        </w:tc>
      </w:tr>
      <w:tr w:rsidR="00F04415" w14:paraId="22B4C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809DE" w14:textId="77777777" w:rsidR="00F04415" w:rsidRDefault="00F04415">
            <w:r>
              <w:rPr>
                <w:b/>
                <w:bCs/>
              </w:rPr>
              <w:t>Somatic Motor</w:t>
            </w:r>
            <w:r>
              <w:t xml:space="preserve"> (Review)</w:t>
            </w:r>
          </w:p>
        </w:tc>
        <w:tc>
          <w:tcPr>
            <w:tcW w:w="0" w:type="auto"/>
            <w:vAlign w:val="center"/>
            <w:hideMark/>
          </w:tcPr>
          <w:p w14:paraId="041F8236" w14:textId="77777777" w:rsidR="00F04415" w:rsidRDefault="00F04415"/>
        </w:tc>
        <w:tc>
          <w:tcPr>
            <w:tcW w:w="0" w:type="auto"/>
            <w:vAlign w:val="center"/>
            <w:hideMark/>
          </w:tcPr>
          <w:p w14:paraId="47D30F0F" w14:textId="77777777" w:rsidR="00F04415" w:rsidRDefault="00F04415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14:paraId="06F58A32" w14:textId="77777777" w:rsidR="00F04415" w:rsidRDefault="00F04415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14:paraId="14C3482E" w14:textId="77777777" w:rsidR="00F04415" w:rsidRDefault="00F04415"/>
        </w:tc>
      </w:tr>
    </w:tbl>
    <w:p w14:paraId="0B38035F" w14:textId="77777777" w:rsidR="00F04415" w:rsidRDefault="00F04415" w:rsidP="00F04415">
      <w:r>
        <w:rPr>
          <w:rStyle w:val="export-sheets-button"/>
          <w:rFonts w:eastAsiaTheme="majorEastAsia"/>
        </w:rPr>
        <w:t>Export to Sheets</w:t>
      </w:r>
    </w:p>
    <w:p w14:paraId="7EE60EC7" w14:textId="6911DF9C" w:rsidR="00F04415" w:rsidRDefault="00F04415" w:rsidP="00F04415">
      <w:r>
        <w:lastRenderedPageBreak/>
        <w:fldChar w:fldCharType="begin"/>
      </w:r>
      <w:r>
        <w:instrText xml:space="preserve"> INCLUDEPICTURE "https://encrypted-tbn1.gstatic.com/licensed-image?q=tbn:ANd9GcQl1uw3bTajuy4xektwc0ypixTqj9s4E4MwG-ogcrL7fd2LL7J9OqDYmZArK049uUSlvnzpcbZznJ3KM83zL2aJezwl9DzYKpT5vnkTlonxeqnjzdM"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11F141E" wp14:editId="047F13E1">
            <wp:extent cx="6400800" cy="6400800"/>
            <wp:effectExtent l="0" t="0" r="0" b="0"/>
            <wp:docPr id="1874970156" name="Picture 1" descr="Image of autonomic nervous system neurotransmitters and receptor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of autonomic nervous system neurotransmitters and receptors diagr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AD1DC21" w14:textId="77777777" w:rsidR="00F04415" w:rsidRDefault="00F04415" w:rsidP="00F04415">
      <w:r>
        <w:rPr>
          <w:rStyle w:val="label"/>
          <w:rFonts w:eastAsiaTheme="majorEastAsia"/>
        </w:rPr>
        <w:t>Shutterstock</w:t>
      </w:r>
    </w:p>
    <w:p w14:paraId="3FF6D74C" w14:textId="77777777" w:rsidR="00F04415" w:rsidRDefault="00F04415" w:rsidP="00F04415">
      <w:pPr>
        <w:pStyle w:val="NormalWeb"/>
      </w:pPr>
      <w:r>
        <w:rPr>
          <w:b/>
          <w:bCs/>
        </w:rPr>
        <w:t>Model Answers (Instructor Version):</w:t>
      </w:r>
    </w:p>
    <w:p w14:paraId="7BAE5B5E" w14:textId="77777777" w:rsidR="00F04415" w:rsidRDefault="00F04415" w:rsidP="00F04415">
      <w:pPr>
        <w:pStyle w:val="NormalWeb"/>
        <w:numPr>
          <w:ilvl w:val="0"/>
          <w:numId w:val="89"/>
        </w:numPr>
      </w:pPr>
      <w:r>
        <w:rPr>
          <w:b/>
          <w:bCs/>
        </w:rPr>
        <w:t>Parasympathetic:</w:t>
      </w:r>
      <w:r>
        <w:t xml:space="preserve"> Acetylcholine (ACh) Nicotinic Receptor Acetylcholine (ACh) Muscarinic Receptor.</w:t>
      </w:r>
    </w:p>
    <w:p w14:paraId="6AF42067" w14:textId="77777777" w:rsidR="00F04415" w:rsidRDefault="00F04415" w:rsidP="00F04415">
      <w:pPr>
        <w:pStyle w:val="NormalWeb"/>
        <w:numPr>
          <w:ilvl w:val="0"/>
          <w:numId w:val="89"/>
        </w:numPr>
      </w:pPr>
      <w:r>
        <w:rPr>
          <w:b/>
          <w:bCs/>
        </w:rPr>
        <w:t>Sympathetic:</w:t>
      </w:r>
      <w:r>
        <w:t xml:space="preserve"> Acetylcholine (ACh) Nicotinic Receptor Norepinephrine (NE) Adrenergic Receptors ( or ).</w:t>
      </w:r>
    </w:p>
    <w:p w14:paraId="328C07FB" w14:textId="77777777" w:rsidR="00F04415" w:rsidRDefault="00F04415" w:rsidP="00F04415">
      <w:pPr>
        <w:pStyle w:val="NormalWeb"/>
        <w:numPr>
          <w:ilvl w:val="1"/>
          <w:numId w:val="89"/>
        </w:numPr>
      </w:pPr>
      <w:r>
        <w:rPr>
          <w:i/>
          <w:iCs/>
        </w:rPr>
        <w:t>Note to Instructor:</w:t>
      </w:r>
      <w:r>
        <w:t xml:space="preserve"> Mention the exception (Sweat glands use ACh/Muscarinic) if you teach that level of detail, but keep the main model focused on NE.</w:t>
      </w:r>
    </w:p>
    <w:p w14:paraId="411AE5B3" w14:textId="77777777" w:rsidR="00F04415" w:rsidRDefault="00F04415" w:rsidP="00F04415">
      <w:pPr>
        <w:pStyle w:val="NormalWeb"/>
        <w:numPr>
          <w:ilvl w:val="0"/>
          <w:numId w:val="89"/>
        </w:numPr>
      </w:pPr>
      <w:r>
        <w:rPr>
          <w:b/>
          <w:bCs/>
        </w:rPr>
        <w:t>Somatic:</w:t>
      </w:r>
      <w:r>
        <w:t xml:space="preserve"> Acetylcholine (ACh) Nicotinic Receptor (on skeletal muscle).</w:t>
      </w:r>
    </w:p>
    <w:p w14:paraId="3FEAE2BD" w14:textId="77777777" w:rsidR="00F04415" w:rsidRDefault="00F04415" w:rsidP="00F04415">
      <w:pPr>
        <w:pStyle w:val="NormalWeb"/>
      </w:pPr>
      <w:r>
        <w:rPr>
          <w:b/>
          <w:bCs/>
        </w:rPr>
        <w:t>Engagement Tips:</w:t>
      </w:r>
    </w:p>
    <w:p w14:paraId="310936EA" w14:textId="77777777" w:rsidR="00F04415" w:rsidRDefault="00F04415" w:rsidP="00F04415">
      <w:pPr>
        <w:pStyle w:val="NormalWeb"/>
        <w:numPr>
          <w:ilvl w:val="0"/>
          <w:numId w:val="90"/>
        </w:numPr>
      </w:pPr>
      <w:r>
        <w:rPr>
          <w:b/>
          <w:bCs/>
        </w:rPr>
        <w:lastRenderedPageBreak/>
        <w:t>Check Point:</w:t>
      </w:r>
      <w:r>
        <w:t xml:space="preserve"> Stop the class halfway through. Ask: </w:t>
      </w:r>
      <w:r>
        <w:rPr>
          <w:i/>
          <w:iCs/>
        </w:rPr>
        <w:t>"What is the ONE thing that is the same for Somatic, Sympathetic, and Parasympathetic?"</w:t>
      </w:r>
      <w:r>
        <w:t xml:space="preserve"> (Answer: They all release ACh from the first neuron).</w:t>
      </w:r>
    </w:p>
    <w:p w14:paraId="498C8912" w14:textId="77777777" w:rsidR="00F04415" w:rsidRDefault="00F04415" w:rsidP="00F04415">
      <w:pPr>
        <w:pStyle w:val="NormalWeb"/>
        <w:numPr>
          <w:ilvl w:val="0"/>
          <w:numId w:val="90"/>
        </w:numPr>
      </w:pPr>
      <w:r>
        <w:rPr>
          <w:b/>
          <w:bCs/>
        </w:rPr>
        <w:t>Mnemonics:</w:t>
      </w:r>
      <w:r>
        <w:t xml:space="preserve"> Encourage them to share mnemonics. (e.g., "Parasympathetic = Pair of AChs").</w:t>
      </w:r>
    </w:p>
    <w:p w14:paraId="2F735E1E" w14:textId="77777777" w:rsidR="00F04415" w:rsidRDefault="00F432BF" w:rsidP="00F04415">
      <w:r w:rsidRPr="00F432BF">
        <w:rPr>
          <w:noProof/>
          <w14:ligatures w14:val="standardContextual"/>
        </w:rPr>
        <w:pict w14:anchorId="0D9C180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7EE71EC" w14:textId="77777777" w:rsidR="00F04415" w:rsidRDefault="00F04415" w:rsidP="00F04415">
      <w:pPr>
        <w:pStyle w:val="Heading3"/>
      </w:pPr>
      <w:r>
        <w:t>Activity 4: Clinical Case – "The Alpha/Beta Pharmacologist"</w:t>
      </w:r>
    </w:p>
    <w:p w14:paraId="11956073" w14:textId="77777777" w:rsidR="00F04415" w:rsidRDefault="00F04415" w:rsidP="00F04415">
      <w:pPr>
        <w:pStyle w:val="NormalWeb"/>
      </w:pPr>
      <w:r>
        <w:rPr>
          <w:b/>
          <w:bCs/>
        </w:rPr>
        <w:t>Bloom’s Level:</w:t>
      </w:r>
      <w:r>
        <w:t xml:space="preserve"> Evaluate &amp; Create </w:t>
      </w:r>
      <w:r>
        <w:rPr>
          <w:b/>
          <w:bCs/>
        </w:rPr>
        <w:t>Group Size:</w:t>
      </w:r>
      <w:r>
        <w:t xml:space="preserve"> Whole Class Discussion (with individual reasoning) </w:t>
      </w:r>
      <w:r>
        <w:rPr>
          <w:b/>
          <w:bCs/>
        </w:rPr>
        <w:t>Time:</w:t>
      </w:r>
      <w:r>
        <w:t xml:space="preserve"> 15 Minutes</w:t>
      </w:r>
    </w:p>
    <w:p w14:paraId="2AA1DD0B" w14:textId="77777777" w:rsidR="00F04415" w:rsidRDefault="00F04415" w:rsidP="00F04415">
      <w:pPr>
        <w:pStyle w:val="NormalWeb"/>
      </w:pPr>
      <w:r>
        <w:rPr>
          <w:b/>
          <w:bCs/>
        </w:rPr>
        <w:t>Description:</w:t>
      </w:r>
      <w:r>
        <w:t xml:space="preserve"> Students distinguish between Alpha-1, Beta-1, and Beta-2 receptors by predicting drug side effects. This appeals heavily to the nursing/pre-med students.</w:t>
      </w:r>
    </w:p>
    <w:p w14:paraId="1EA9AA7E" w14:textId="77777777" w:rsidR="00F04415" w:rsidRDefault="00F04415" w:rsidP="00F04415">
      <w:pPr>
        <w:pStyle w:val="NormalWeb"/>
      </w:pPr>
      <w:r>
        <w:rPr>
          <w:b/>
          <w:bCs/>
        </w:rPr>
        <w:t>Student Facing Text (Projected):</w:t>
      </w:r>
    </w:p>
    <w:p w14:paraId="6DFE5FCA" w14:textId="77777777" w:rsidR="00F04415" w:rsidRDefault="00F04415" w:rsidP="00F04415">
      <w:pPr>
        <w:pStyle w:val="NormalWeb"/>
      </w:pPr>
      <w:r>
        <w:rPr>
          <w:b/>
          <w:bCs/>
        </w:rPr>
        <w:t>The Patient:</w:t>
      </w:r>
      <w:r>
        <w:t xml:space="preserve"> Mr. Jones has high blood pressure (needs to lower heart rate) AND he has Asthma (needs open airways).</w:t>
      </w:r>
    </w:p>
    <w:p w14:paraId="52ADB52E" w14:textId="77777777" w:rsidR="00F04415" w:rsidRDefault="00F04415" w:rsidP="00F04415">
      <w:pPr>
        <w:pStyle w:val="NormalWeb"/>
      </w:pPr>
      <w:r>
        <w:rPr>
          <w:b/>
          <w:bCs/>
        </w:rPr>
        <w:t>The Receptors:</w:t>
      </w:r>
    </w:p>
    <w:p w14:paraId="6D0C75A8" w14:textId="77777777" w:rsidR="00F04415" w:rsidRDefault="00F04415" w:rsidP="00F04415">
      <w:pPr>
        <w:pStyle w:val="NormalWeb"/>
        <w:numPr>
          <w:ilvl w:val="0"/>
          <w:numId w:val="91"/>
        </w:numPr>
      </w:pPr>
      <w:r>
        <w:rPr>
          <w:b/>
          <w:bCs/>
        </w:rPr>
        <w:t>(Beta-1):</w:t>
      </w:r>
      <w:r>
        <w:t xml:space="preserve"> Located on Heart muscle. Activation increases heart rate.</w:t>
      </w:r>
    </w:p>
    <w:p w14:paraId="120AA6F8" w14:textId="77777777" w:rsidR="00F04415" w:rsidRDefault="00F04415" w:rsidP="00F04415">
      <w:pPr>
        <w:pStyle w:val="NormalWeb"/>
        <w:numPr>
          <w:ilvl w:val="0"/>
          <w:numId w:val="91"/>
        </w:numPr>
      </w:pPr>
      <w:r>
        <w:rPr>
          <w:b/>
          <w:bCs/>
        </w:rPr>
        <w:t>(Beta-2):</w:t>
      </w:r>
      <w:r>
        <w:t xml:space="preserve"> Located on Bronchioles. Activation dilates airways.</w:t>
      </w:r>
    </w:p>
    <w:p w14:paraId="3DB4322A" w14:textId="77777777" w:rsidR="00F04415" w:rsidRDefault="00F04415" w:rsidP="00F04415">
      <w:pPr>
        <w:pStyle w:val="NormalWeb"/>
      </w:pPr>
      <w:r>
        <w:rPr>
          <w:b/>
          <w:bCs/>
        </w:rPr>
        <w:t>The Problem:</w:t>
      </w:r>
      <w:r>
        <w:t xml:space="preserve"> You have a drug called "Propranolol" which is a </w:t>
      </w:r>
      <w:r>
        <w:rPr>
          <w:b/>
          <w:bCs/>
        </w:rPr>
        <w:t>Non-Selective Beta-Blocker</w:t>
      </w:r>
      <w:r>
        <w:t xml:space="preserve"> (it blocks both and ).</w:t>
      </w:r>
    </w:p>
    <w:p w14:paraId="44F54655" w14:textId="77777777" w:rsidR="00F04415" w:rsidRDefault="00F04415" w:rsidP="00F04415">
      <w:pPr>
        <w:pStyle w:val="NormalWeb"/>
        <w:numPr>
          <w:ilvl w:val="0"/>
          <w:numId w:val="92"/>
        </w:numPr>
      </w:pPr>
      <w:r>
        <w:t>Will this drug help his high blood pressure? Why?</w:t>
      </w:r>
    </w:p>
    <w:p w14:paraId="1097F2E3" w14:textId="77777777" w:rsidR="00F04415" w:rsidRDefault="00F04415" w:rsidP="00F04415">
      <w:pPr>
        <w:pStyle w:val="NormalWeb"/>
        <w:numPr>
          <w:ilvl w:val="0"/>
          <w:numId w:val="92"/>
        </w:numPr>
      </w:pPr>
      <w:r>
        <w:t>What will this drug do to his asthma? Why?</w:t>
      </w:r>
    </w:p>
    <w:p w14:paraId="304DB74C" w14:textId="77777777" w:rsidR="00F04415" w:rsidRDefault="00F04415" w:rsidP="00F04415">
      <w:pPr>
        <w:pStyle w:val="NormalWeb"/>
        <w:numPr>
          <w:ilvl w:val="0"/>
          <w:numId w:val="92"/>
        </w:numPr>
      </w:pPr>
      <w:r>
        <w:rPr>
          <w:b/>
          <w:bCs/>
        </w:rPr>
        <w:t>Critical Thinking:</w:t>
      </w:r>
      <w:r>
        <w:t xml:space="preserve"> Would you give this medication to Mr. Jones?</w:t>
      </w:r>
    </w:p>
    <w:p w14:paraId="307DA75E" w14:textId="77777777" w:rsidR="00F04415" w:rsidRDefault="00F04415" w:rsidP="00F04415">
      <w:pPr>
        <w:pStyle w:val="NormalWeb"/>
      </w:pPr>
      <w:r>
        <w:rPr>
          <w:b/>
          <w:bCs/>
        </w:rPr>
        <w:t>Model Answers (Instructor Version):</w:t>
      </w:r>
    </w:p>
    <w:p w14:paraId="5F8A82EF" w14:textId="77777777" w:rsidR="00F04415" w:rsidRDefault="00F04415" w:rsidP="00F04415">
      <w:pPr>
        <w:pStyle w:val="NormalWeb"/>
        <w:numPr>
          <w:ilvl w:val="0"/>
          <w:numId w:val="93"/>
        </w:numPr>
      </w:pPr>
      <w:r>
        <w:rPr>
          <w:b/>
          <w:bCs/>
        </w:rPr>
        <w:t>BP Effect:</w:t>
      </w:r>
      <w:r>
        <w:t xml:space="preserve"> Yes. Blocking prevents the sympathetic system from speeding up the heart, effectively lowering Heart Rate and BP.</w:t>
      </w:r>
    </w:p>
    <w:p w14:paraId="5FCDF718" w14:textId="77777777" w:rsidR="00F04415" w:rsidRDefault="00F04415" w:rsidP="00F04415">
      <w:pPr>
        <w:pStyle w:val="NormalWeb"/>
        <w:numPr>
          <w:ilvl w:val="0"/>
          <w:numId w:val="93"/>
        </w:numPr>
      </w:pPr>
      <w:r>
        <w:rPr>
          <w:b/>
          <w:bCs/>
        </w:rPr>
        <w:t>Asthma Effect:</w:t>
      </w:r>
      <w:r>
        <w:t xml:space="preserve"> It causes a major problem. Blocking prevents the sympathetic system from dilating the airways. This leads to bronchoconstriction.</w:t>
      </w:r>
    </w:p>
    <w:p w14:paraId="7B8D3F9D" w14:textId="77777777" w:rsidR="00F04415" w:rsidRDefault="00F04415" w:rsidP="00F04415">
      <w:pPr>
        <w:pStyle w:val="NormalWeb"/>
        <w:numPr>
          <w:ilvl w:val="0"/>
          <w:numId w:val="93"/>
        </w:numPr>
      </w:pPr>
      <w:r>
        <w:rPr>
          <w:b/>
          <w:bCs/>
        </w:rPr>
        <w:t>Decision:</w:t>
      </w:r>
      <w:r>
        <w:t xml:space="preserve"> </w:t>
      </w:r>
      <w:r>
        <w:rPr>
          <w:b/>
          <w:bCs/>
        </w:rPr>
        <w:t>NO.</w:t>
      </w:r>
      <w:r>
        <w:t xml:space="preserve"> You would kill the patient (or cause severe respiratory distress). You need a </w:t>
      </w:r>
      <w:r>
        <w:rPr>
          <w:i/>
          <w:iCs/>
        </w:rPr>
        <w:t>Cardioselective</w:t>
      </w:r>
      <w:r>
        <w:t xml:space="preserve"> blocker (Metoprolol) that only blocks .</w:t>
      </w:r>
    </w:p>
    <w:p w14:paraId="74CE5973" w14:textId="77777777" w:rsidR="00F04415" w:rsidRDefault="00F04415" w:rsidP="00F04415">
      <w:pPr>
        <w:pStyle w:val="NormalWeb"/>
      </w:pPr>
      <w:r>
        <w:rPr>
          <w:b/>
          <w:bCs/>
        </w:rPr>
        <w:t>Engagement Tips:</w:t>
      </w:r>
    </w:p>
    <w:p w14:paraId="2B4A94E1" w14:textId="77777777" w:rsidR="00F04415" w:rsidRDefault="00F04415" w:rsidP="00F04415">
      <w:pPr>
        <w:pStyle w:val="NormalWeb"/>
        <w:numPr>
          <w:ilvl w:val="0"/>
          <w:numId w:val="94"/>
        </w:numPr>
      </w:pPr>
      <w:r>
        <w:rPr>
          <w:b/>
          <w:bCs/>
        </w:rPr>
        <w:t>Mnemonic Tip:</w:t>
      </w:r>
      <w:r>
        <w:t xml:space="preserve"> Remind them: "You have </w:t>
      </w:r>
      <w:r>
        <w:rPr>
          <w:b/>
          <w:bCs/>
        </w:rPr>
        <w:t>1</w:t>
      </w:r>
      <w:r>
        <w:t xml:space="preserve"> Heart () and </w:t>
      </w:r>
      <w:r>
        <w:rPr>
          <w:b/>
          <w:bCs/>
        </w:rPr>
        <w:t>2</w:t>
      </w:r>
      <w:r>
        <w:t xml:space="preserve"> Lungs ()."</w:t>
      </w:r>
    </w:p>
    <w:p w14:paraId="673E3834" w14:textId="77777777" w:rsidR="00F04415" w:rsidRDefault="00F04415" w:rsidP="00F04415">
      <w:pPr>
        <w:pStyle w:val="NormalWeb"/>
        <w:numPr>
          <w:ilvl w:val="0"/>
          <w:numId w:val="94"/>
        </w:numPr>
      </w:pPr>
      <w:r>
        <w:rPr>
          <w:b/>
          <w:bCs/>
        </w:rPr>
        <w:t>Poll the Class:</w:t>
      </w:r>
      <w:r>
        <w:t xml:space="preserve"> "Raise your hand if you would administer the drug. Raise your hand if you would hold the drug and call the doctor."</w:t>
      </w:r>
    </w:p>
    <w:p w14:paraId="4FC4D2BD" w14:textId="130DE57E" w:rsidR="000F0D5B" w:rsidRPr="00F04415" w:rsidRDefault="00F04415" w:rsidP="00F04415">
      <w:pPr>
        <w:pStyle w:val="NormalWeb"/>
        <w:numPr>
          <w:ilvl w:val="0"/>
          <w:numId w:val="94"/>
        </w:numPr>
      </w:pPr>
      <w:r>
        <w:t>This activity specifically hits the LO regarding differentiating alpha/beta effects and evaluating receptor specificity.</w:t>
      </w:r>
      <w:r w:rsidR="0049171B" w:rsidRPr="00F04415">
        <w:rPr>
          <w:rFonts w:ascii="Aptos" w:hAnsi="Aptos"/>
        </w:rPr>
        <w:br/>
      </w:r>
    </w:p>
    <w:sectPr w:rsidR="000F0D5B" w:rsidRPr="00F04415" w:rsidSect="00735EE9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7617"/>
    <w:multiLevelType w:val="multilevel"/>
    <w:tmpl w:val="341A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C735C"/>
    <w:multiLevelType w:val="multilevel"/>
    <w:tmpl w:val="C934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C514F"/>
    <w:multiLevelType w:val="multilevel"/>
    <w:tmpl w:val="363C2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E6553"/>
    <w:multiLevelType w:val="multilevel"/>
    <w:tmpl w:val="CE64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B7712"/>
    <w:multiLevelType w:val="hybridMultilevel"/>
    <w:tmpl w:val="6A860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380D79"/>
    <w:multiLevelType w:val="multilevel"/>
    <w:tmpl w:val="FFAE8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3436BD"/>
    <w:multiLevelType w:val="hybridMultilevel"/>
    <w:tmpl w:val="7E7AB4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4C52AF"/>
    <w:multiLevelType w:val="multilevel"/>
    <w:tmpl w:val="93F0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7909DB"/>
    <w:multiLevelType w:val="hybridMultilevel"/>
    <w:tmpl w:val="743221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795E40"/>
    <w:multiLevelType w:val="multilevel"/>
    <w:tmpl w:val="21E47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937A5F"/>
    <w:multiLevelType w:val="hybridMultilevel"/>
    <w:tmpl w:val="9118D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B13393"/>
    <w:multiLevelType w:val="hybridMultilevel"/>
    <w:tmpl w:val="76284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F2083D"/>
    <w:multiLevelType w:val="multilevel"/>
    <w:tmpl w:val="6A78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6E0B2D"/>
    <w:multiLevelType w:val="hybridMultilevel"/>
    <w:tmpl w:val="C38C8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A12BCD"/>
    <w:multiLevelType w:val="hybridMultilevel"/>
    <w:tmpl w:val="625029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842C3E"/>
    <w:multiLevelType w:val="multilevel"/>
    <w:tmpl w:val="F506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C84654"/>
    <w:multiLevelType w:val="multilevel"/>
    <w:tmpl w:val="9CD4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1970CB"/>
    <w:multiLevelType w:val="multilevel"/>
    <w:tmpl w:val="F4A8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6F6004"/>
    <w:multiLevelType w:val="multilevel"/>
    <w:tmpl w:val="9F84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BB4836"/>
    <w:multiLevelType w:val="multilevel"/>
    <w:tmpl w:val="E3B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7626D6"/>
    <w:multiLevelType w:val="hybridMultilevel"/>
    <w:tmpl w:val="560C9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8B218E0"/>
    <w:multiLevelType w:val="hybridMultilevel"/>
    <w:tmpl w:val="8040B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90226A7"/>
    <w:multiLevelType w:val="multilevel"/>
    <w:tmpl w:val="2918C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8135F6"/>
    <w:multiLevelType w:val="multilevel"/>
    <w:tmpl w:val="A278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3A6F20"/>
    <w:multiLevelType w:val="multilevel"/>
    <w:tmpl w:val="C340E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83409A"/>
    <w:multiLevelType w:val="multilevel"/>
    <w:tmpl w:val="421A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960451"/>
    <w:multiLevelType w:val="multilevel"/>
    <w:tmpl w:val="768E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B00423"/>
    <w:multiLevelType w:val="multilevel"/>
    <w:tmpl w:val="AE78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D76A8C"/>
    <w:multiLevelType w:val="multilevel"/>
    <w:tmpl w:val="8228B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4DC39B9"/>
    <w:multiLevelType w:val="multilevel"/>
    <w:tmpl w:val="7FFC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AE34A0"/>
    <w:multiLevelType w:val="multilevel"/>
    <w:tmpl w:val="3906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755FDD"/>
    <w:multiLevelType w:val="multilevel"/>
    <w:tmpl w:val="D95A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8C6AD1"/>
    <w:multiLevelType w:val="multilevel"/>
    <w:tmpl w:val="23AE3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2A4155"/>
    <w:multiLevelType w:val="multilevel"/>
    <w:tmpl w:val="5452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7C67C0"/>
    <w:multiLevelType w:val="hybridMultilevel"/>
    <w:tmpl w:val="F7BA3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BC25C51"/>
    <w:multiLevelType w:val="multilevel"/>
    <w:tmpl w:val="9B98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49332C"/>
    <w:multiLevelType w:val="hybridMultilevel"/>
    <w:tmpl w:val="AA6C7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CBE28DC"/>
    <w:multiLevelType w:val="multilevel"/>
    <w:tmpl w:val="6030A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E5B063D"/>
    <w:multiLevelType w:val="multilevel"/>
    <w:tmpl w:val="293A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65795E"/>
    <w:multiLevelType w:val="multilevel"/>
    <w:tmpl w:val="AA20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7E23BA"/>
    <w:multiLevelType w:val="multilevel"/>
    <w:tmpl w:val="976C8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1A670F3"/>
    <w:multiLevelType w:val="multilevel"/>
    <w:tmpl w:val="ECC8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995303"/>
    <w:multiLevelType w:val="hybridMultilevel"/>
    <w:tmpl w:val="C016B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4A9776C"/>
    <w:multiLevelType w:val="multilevel"/>
    <w:tmpl w:val="6036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7F645A"/>
    <w:multiLevelType w:val="hybridMultilevel"/>
    <w:tmpl w:val="4CB66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A8539DA"/>
    <w:multiLevelType w:val="hybridMultilevel"/>
    <w:tmpl w:val="212AD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D7C0C0E"/>
    <w:multiLevelType w:val="multilevel"/>
    <w:tmpl w:val="6E16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213EAA"/>
    <w:multiLevelType w:val="multilevel"/>
    <w:tmpl w:val="7F8A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7A0CF2"/>
    <w:multiLevelType w:val="multilevel"/>
    <w:tmpl w:val="B032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140AD8"/>
    <w:multiLevelType w:val="hybridMultilevel"/>
    <w:tmpl w:val="6FA8EC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4D0321F"/>
    <w:multiLevelType w:val="multilevel"/>
    <w:tmpl w:val="2554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2E25B9"/>
    <w:multiLevelType w:val="multilevel"/>
    <w:tmpl w:val="CCE4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1713C8"/>
    <w:multiLevelType w:val="multilevel"/>
    <w:tmpl w:val="086C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5A2937"/>
    <w:multiLevelType w:val="multilevel"/>
    <w:tmpl w:val="BCA0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283E6A"/>
    <w:multiLevelType w:val="multilevel"/>
    <w:tmpl w:val="3072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346075"/>
    <w:multiLevelType w:val="multilevel"/>
    <w:tmpl w:val="7850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AD05F5"/>
    <w:multiLevelType w:val="hybridMultilevel"/>
    <w:tmpl w:val="71A8A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D276A"/>
    <w:multiLevelType w:val="hybridMultilevel"/>
    <w:tmpl w:val="A9C22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C040B9F"/>
    <w:multiLevelType w:val="multilevel"/>
    <w:tmpl w:val="2C10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2D141E"/>
    <w:multiLevelType w:val="multilevel"/>
    <w:tmpl w:val="C880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46605D"/>
    <w:multiLevelType w:val="multilevel"/>
    <w:tmpl w:val="30D49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E1717B2"/>
    <w:multiLevelType w:val="multilevel"/>
    <w:tmpl w:val="6A5A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955822"/>
    <w:multiLevelType w:val="multilevel"/>
    <w:tmpl w:val="9B3C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B51260"/>
    <w:multiLevelType w:val="multilevel"/>
    <w:tmpl w:val="3328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2F11A5"/>
    <w:multiLevelType w:val="multilevel"/>
    <w:tmpl w:val="2CB21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53A4935"/>
    <w:multiLevelType w:val="multilevel"/>
    <w:tmpl w:val="878C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6E1D8B"/>
    <w:multiLevelType w:val="hybridMultilevel"/>
    <w:tmpl w:val="4190B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96C5317"/>
    <w:multiLevelType w:val="multilevel"/>
    <w:tmpl w:val="A574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AB1190"/>
    <w:multiLevelType w:val="multilevel"/>
    <w:tmpl w:val="D1A4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720BFB"/>
    <w:multiLevelType w:val="multilevel"/>
    <w:tmpl w:val="918A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FD2EFE"/>
    <w:multiLevelType w:val="multilevel"/>
    <w:tmpl w:val="1C9A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8C5AB6"/>
    <w:multiLevelType w:val="multilevel"/>
    <w:tmpl w:val="865C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667683"/>
    <w:multiLevelType w:val="multilevel"/>
    <w:tmpl w:val="A16E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9C236D"/>
    <w:multiLevelType w:val="multilevel"/>
    <w:tmpl w:val="719C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D11975"/>
    <w:multiLevelType w:val="hybridMultilevel"/>
    <w:tmpl w:val="809AF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9A4028B"/>
    <w:multiLevelType w:val="multilevel"/>
    <w:tmpl w:val="961C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CE5961"/>
    <w:multiLevelType w:val="multilevel"/>
    <w:tmpl w:val="645C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B31089"/>
    <w:multiLevelType w:val="multilevel"/>
    <w:tmpl w:val="35A8E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CFA0014"/>
    <w:multiLevelType w:val="multilevel"/>
    <w:tmpl w:val="5716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1879E0"/>
    <w:multiLevelType w:val="multilevel"/>
    <w:tmpl w:val="AA90C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DCD2622"/>
    <w:multiLevelType w:val="hybridMultilevel"/>
    <w:tmpl w:val="2C40F5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EFB5B9B"/>
    <w:multiLevelType w:val="multilevel"/>
    <w:tmpl w:val="1A7EC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FBF353B"/>
    <w:multiLevelType w:val="hybridMultilevel"/>
    <w:tmpl w:val="A5B47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01B1779"/>
    <w:multiLevelType w:val="hybridMultilevel"/>
    <w:tmpl w:val="7BE45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3903C18"/>
    <w:multiLevelType w:val="multilevel"/>
    <w:tmpl w:val="48BEF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6C70B75"/>
    <w:multiLevelType w:val="multilevel"/>
    <w:tmpl w:val="7A14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960B69"/>
    <w:multiLevelType w:val="multilevel"/>
    <w:tmpl w:val="B74E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CA5797"/>
    <w:multiLevelType w:val="multilevel"/>
    <w:tmpl w:val="17F2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E66A77"/>
    <w:multiLevelType w:val="multilevel"/>
    <w:tmpl w:val="4AF0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CD184E"/>
    <w:multiLevelType w:val="multilevel"/>
    <w:tmpl w:val="30B2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DE0C45"/>
    <w:multiLevelType w:val="multilevel"/>
    <w:tmpl w:val="EF32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DE61B6"/>
    <w:multiLevelType w:val="multilevel"/>
    <w:tmpl w:val="BDB0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483A01"/>
    <w:multiLevelType w:val="multilevel"/>
    <w:tmpl w:val="0F5A3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FE13E70"/>
    <w:multiLevelType w:val="multilevel"/>
    <w:tmpl w:val="2D56A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869447">
    <w:abstractNumId w:val="46"/>
  </w:num>
  <w:num w:numId="2" w16cid:durableId="1227301851">
    <w:abstractNumId w:val="53"/>
  </w:num>
  <w:num w:numId="3" w16cid:durableId="163665604">
    <w:abstractNumId w:val="54"/>
  </w:num>
  <w:num w:numId="4" w16cid:durableId="354620668">
    <w:abstractNumId w:val="71"/>
  </w:num>
  <w:num w:numId="5" w16cid:durableId="1858228801">
    <w:abstractNumId w:val="52"/>
  </w:num>
  <w:num w:numId="6" w16cid:durableId="1211771136">
    <w:abstractNumId w:val="65"/>
  </w:num>
  <w:num w:numId="7" w16cid:durableId="1270285120">
    <w:abstractNumId w:val="39"/>
  </w:num>
  <w:num w:numId="8" w16cid:durableId="905841881">
    <w:abstractNumId w:val="63"/>
  </w:num>
  <w:num w:numId="9" w16cid:durableId="170411723">
    <w:abstractNumId w:val="0"/>
  </w:num>
  <w:num w:numId="10" w16cid:durableId="1986545580">
    <w:abstractNumId w:val="30"/>
  </w:num>
  <w:num w:numId="11" w16cid:durableId="2114350834">
    <w:abstractNumId w:val="51"/>
  </w:num>
  <w:num w:numId="12" w16cid:durableId="1953786359">
    <w:abstractNumId w:val="38"/>
  </w:num>
  <w:num w:numId="13" w16cid:durableId="984434998">
    <w:abstractNumId w:val="3"/>
  </w:num>
  <w:num w:numId="14" w16cid:durableId="2115201908">
    <w:abstractNumId w:val="62"/>
  </w:num>
  <w:num w:numId="15" w16cid:durableId="488593935">
    <w:abstractNumId w:val="16"/>
  </w:num>
  <w:num w:numId="16" w16cid:durableId="760761673">
    <w:abstractNumId w:val="43"/>
  </w:num>
  <w:num w:numId="17" w16cid:durableId="172575159">
    <w:abstractNumId w:val="25"/>
  </w:num>
  <w:num w:numId="18" w16cid:durableId="285812931">
    <w:abstractNumId w:val="35"/>
  </w:num>
  <w:num w:numId="19" w16cid:durableId="1384211029">
    <w:abstractNumId w:val="75"/>
  </w:num>
  <w:num w:numId="20" w16cid:durableId="709111762">
    <w:abstractNumId w:val="68"/>
  </w:num>
  <w:num w:numId="21" w16cid:durableId="1968050176">
    <w:abstractNumId w:val="47"/>
  </w:num>
  <w:num w:numId="22" w16cid:durableId="187377951">
    <w:abstractNumId w:val="12"/>
  </w:num>
  <w:num w:numId="23" w16cid:durableId="599484353">
    <w:abstractNumId w:val="55"/>
  </w:num>
  <w:num w:numId="24" w16cid:durableId="1541284157">
    <w:abstractNumId w:val="29"/>
  </w:num>
  <w:num w:numId="25" w16cid:durableId="123161350">
    <w:abstractNumId w:val="69"/>
  </w:num>
  <w:num w:numId="26" w16cid:durableId="2027436874">
    <w:abstractNumId w:val="72"/>
  </w:num>
  <w:num w:numId="27" w16cid:durableId="1823036060">
    <w:abstractNumId w:val="26"/>
  </w:num>
  <w:num w:numId="28" w16cid:durableId="2143377238">
    <w:abstractNumId w:val="56"/>
  </w:num>
  <w:num w:numId="29" w16cid:durableId="1362435216">
    <w:abstractNumId w:val="70"/>
  </w:num>
  <w:num w:numId="30" w16cid:durableId="220287938">
    <w:abstractNumId w:val="88"/>
  </w:num>
  <w:num w:numId="31" w16cid:durableId="908274111">
    <w:abstractNumId w:val="89"/>
  </w:num>
  <w:num w:numId="32" w16cid:durableId="152181488">
    <w:abstractNumId w:val="41"/>
  </w:num>
  <w:num w:numId="33" w16cid:durableId="105006221">
    <w:abstractNumId w:val="31"/>
  </w:num>
  <w:num w:numId="34" w16cid:durableId="951864731">
    <w:abstractNumId w:val="23"/>
  </w:num>
  <w:num w:numId="35" w16cid:durableId="1249735878">
    <w:abstractNumId w:val="1"/>
  </w:num>
  <w:num w:numId="36" w16cid:durableId="983000760">
    <w:abstractNumId w:val="33"/>
  </w:num>
  <w:num w:numId="37" w16cid:durableId="1300652486">
    <w:abstractNumId w:val="76"/>
  </w:num>
  <w:num w:numId="38" w16cid:durableId="1450584423">
    <w:abstractNumId w:val="27"/>
  </w:num>
  <w:num w:numId="39" w16cid:durableId="1549951292">
    <w:abstractNumId w:val="17"/>
  </w:num>
  <w:num w:numId="40" w16cid:durableId="1140030914">
    <w:abstractNumId w:val="49"/>
  </w:num>
  <w:num w:numId="41" w16cid:durableId="477767126">
    <w:abstractNumId w:val="36"/>
  </w:num>
  <w:num w:numId="42" w16cid:durableId="1509176511">
    <w:abstractNumId w:val="57"/>
  </w:num>
  <w:num w:numId="43" w16cid:durableId="1623464633">
    <w:abstractNumId w:val="66"/>
  </w:num>
  <w:num w:numId="44" w16cid:durableId="1854414609">
    <w:abstractNumId w:val="21"/>
  </w:num>
  <w:num w:numId="45" w16cid:durableId="623582819">
    <w:abstractNumId w:val="80"/>
  </w:num>
  <w:num w:numId="46" w16cid:durableId="8407905">
    <w:abstractNumId w:val="11"/>
  </w:num>
  <w:num w:numId="47" w16cid:durableId="1707101745">
    <w:abstractNumId w:val="74"/>
  </w:num>
  <w:num w:numId="48" w16cid:durableId="2135174814">
    <w:abstractNumId w:val="42"/>
  </w:num>
  <w:num w:numId="49" w16cid:durableId="414325661">
    <w:abstractNumId w:val="4"/>
  </w:num>
  <w:num w:numId="50" w16cid:durableId="1791122853">
    <w:abstractNumId w:val="44"/>
  </w:num>
  <w:num w:numId="51" w16cid:durableId="1688218161">
    <w:abstractNumId w:val="10"/>
  </w:num>
  <w:num w:numId="52" w16cid:durableId="301155033">
    <w:abstractNumId w:val="7"/>
  </w:num>
  <w:num w:numId="53" w16cid:durableId="584462384">
    <w:abstractNumId w:val="50"/>
  </w:num>
  <w:num w:numId="54" w16cid:durableId="35542572">
    <w:abstractNumId w:val="78"/>
  </w:num>
  <w:num w:numId="55" w16cid:durableId="2048720938">
    <w:abstractNumId w:val="82"/>
  </w:num>
  <w:num w:numId="56" w16cid:durableId="1522891751">
    <w:abstractNumId w:val="67"/>
  </w:num>
  <w:num w:numId="57" w16cid:durableId="491338183">
    <w:abstractNumId w:val="45"/>
  </w:num>
  <w:num w:numId="58" w16cid:durableId="686905861">
    <w:abstractNumId w:val="83"/>
  </w:num>
  <w:num w:numId="59" w16cid:durableId="1339432044">
    <w:abstractNumId w:val="13"/>
  </w:num>
  <w:num w:numId="60" w16cid:durableId="2022509558">
    <w:abstractNumId w:val="20"/>
  </w:num>
  <w:num w:numId="61" w16cid:durableId="297226084">
    <w:abstractNumId w:val="24"/>
  </w:num>
  <w:num w:numId="62" w16cid:durableId="905844761">
    <w:abstractNumId w:val="85"/>
  </w:num>
  <w:num w:numId="63" w16cid:durableId="106971789">
    <w:abstractNumId w:val="22"/>
  </w:num>
  <w:num w:numId="64" w16cid:durableId="254872091">
    <w:abstractNumId w:val="28"/>
  </w:num>
  <w:num w:numId="65" w16cid:durableId="1640182754">
    <w:abstractNumId w:val="91"/>
  </w:num>
  <w:num w:numId="66" w16cid:durableId="962229618">
    <w:abstractNumId w:val="77"/>
  </w:num>
  <w:num w:numId="67" w16cid:durableId="1510950118">
    <w:abstractNumId w:val="87"/>
  </w:num>
  <w:num w:numId="68" w16cid:durableId="1191139700">
    <w:abstractNumId w:val="73"/>
  </w:num>
  <w:num w:numId="69" w16cid:durableId="2018924640">
    <w:abstractNumId w:val="81"/>
  </w:num>
  <w:num w:numId="70" w16cid:durableId="1288776085">
    <w:abstractNumId w:val="32"/>
  </w:num>
  <w:num w:numId="71" w16cid:durableId="574359378">
    <w:abstractNumId w:val="84"/>
  </w:num>
  <w:num w:numId="72" w16cid:durableId="1133519661">
    <w:abstractNumId w:val="9"/>
  </w:num>
  <w:num w:numId="73" w16cid:durableId="92096112">
    <w:abstractNumId w:val="37"/>
  </w:num>
  <w:num w:numId="74" w16cid:durableId="1522204719">
    <w:abstractNumId w:val="93"/>
  </w:num>
  <w:num w:numId="75" w16cid:durableId="1983732852">
    <w:abstractNumId w:val="58"/>
  </w:num>
  <w:num w:numId="76" w16cid:durableId="754936768">
    <w:abstractNumId w:val="19"/>
  </w:num>
  <w:num w:numId="77" w16cid:durableId="2103642569">
    <w:abstractNumId w:val="14"/>
  </w:num>
  <w:num w:numId="78" w16cid:durableId="1671369762">
    <w:abstractNumId w:val="8"/>
  </w:num>
  <w:num w:numId="79" w16cid:durableId="1241063824">
    <w:abstractNumId w:val="6"/>
  </w:num>
  <w:num w:numId="80" w16cid:durableId="1648241713">
    <w:abstractNumId w:val="60"/>
  </w:num>
  <w:num w:numId="81" w16cid:durableId="815293234">
    <w:abstractNumId w:val="5"/>
  </w:num>
  <w:num w:numId="82" w16cid:durableId="180246424">
    <w:abstractNumId w:val="34"/>
  </w:num>
  <w:num w:numId="83" w16cid:durableId="189151287">
    <w:abstractNumId w:val="79"/>
  </w:num>
  <w:num w:numId="84" w16cid:durableId="1149638912">
    <w:abstractNumId w:val="59"/>
  </w:num>
  <w:num w:numId="85" w16cid:durableId="1585871167">
    <w:abstractNumId w:val="61"/>
  </w:num>
  <w:num w:numId="86" w16cid:durableId="1250892366">
    <w:abstractNumId w:val="40"/>
  </w:num>
  <w:num w:numId="87" w16cid:durableId="446241177">
    <w:abstractNumId w:val="64"/>
  </w:num>
  <w:num w:numId="88" w16cid:durableId="1123891260">
    <w:abstractNumId w:val="48"/>
  </w:num>
  <w:num w:numId="89" w16cid:durableId="346253645">
    <w:abstractNumId w:val="18"/>
  </w:num>
  <w:num w:numId="90" w16cid:durableId="2053260409">
    <w:abstractNumId w:val="86"/>
  </w:num>
  <w:num w:numId="91" w16cid:durableId="1409228594">
    <w:abstractNumId w:val="15"/>
  </w:num>
  <w:num w:numId="92" w16cid:durableId="1471895551">
    <w:abstractNumId w:val="92"/>
  </w:num>
  <w:num w:numId="93" w16cid:durableId="333531764">
    <w:abstractNumId w:val="2"/>
  </w:num>
  <w:num w:numId="94" w16cid:durableId="1483162124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04C"/>
    <w:rsid w:val="00011FED"/>
    <w:rsid w:val="000F0D5B"/>
    <w:rsid w:val="000F6BAF"/>
    <w:rsid w:val="00106C8E"/>
    <w:rsid w:val="001467D9"/>
    <w:rsid w:val="00186086"/>
    <w:rsid w:val="001A53EB"/>
    <w:rsid w:val="001C783F"/>
    <w:rsid w:val="001D4BA5"/>
    <w:rsid w:val="00240675"/>
    <w:rsid w:val="002535AF"/>
    <w:rsid w:val="00263623"/>
    <w:rsid w:val="002C3723"/>
    <w:rsid w:val="002E425D"/>
    <w:rsid w:val="002E6752"/>
    <w:rsid w:val="003024EA"/>
    <w:rsid w:val="00325C9F"/>
    <w:rsid w:val="00327F1F"/>
    <w:rsid w:val="00344F79"/>
    <w:rsid w:val="00370A3A"/>
    <w:rsid w:val="00384BFE"/>
    <w:rsid w:val="003A42B1"/>
    <w:rsid w:val="003A4688"/>
    <w:rsid w:val="003B4CA9"/>
    <w:rsid w:val="004738CF"/>
    <w:rsid w:val="0049171B"/>
    <w:rsid w:val="004A495E"/>
    <w:rsid w:val="004C70C6"/>
    <w:rsid w:val="004E5380"/>
    <w:rsid w:val="00504531"/>
    <w:rsid w:val="00535726"/>
    <w:rsid w:val="00556C9D"/>
    <w:rsid w:val="0057172E"/>
    <w:rsid w:val="005F356C"/>
    <w:rsid w:val="005F5DAA"/>
    <w:rsid w:val="00626DDC"/>
    <w:rsid w:val="0069511E"/>
    <w:rsid w:val="006A433F"/>
    <w:rsid w:val="006D736A"/>
    <w:rsid w:val="006F4697"/>
    <w:rsid w:val="007076C2"/>
    <w:rsid w:val="00735EE9"/>
    <w:rsid w:val="00794EC1"/>
    <w:rsid w:val="007D37C1"/>
    <w:rsid w:val="007F036E"/>
    <w:rsid w:val="007F51AA"/>
    <w:rsid w:val="0087540F"/>
    <w:rsid w:val="008A504C"/>
    <w:rsid w:val="008C0AAF"/>
    <w:rsid w:val="008D1076"/>
    <w:rsid w:val="008E5141"/>
    <w:rsid w:val="0093286F"/>
    <w:rsid w:val="009337E6"/>
    <w:rsid w:val="00975FAC"/>
    <w:rsid w:val="009A7BB1"/>
    <w:rsid w:val="009B14B5"/>
    <w:rsid w:val="009D370E"/>
    <w:rsid w:val="009D7199"/>
    <w:rsid w:val="009E1D37"/>
    <w:rsid w:val="009F73EE"/>
    <w:rsid w:val="00A37667"/>
    <w:rsid w:val="00A40C3C"/>
    <w:rsid w:val="00A945DB"/>
    <w:rsid w:val="00A96BD8"/>
    <w:rsid w:val="00AB074C"/>
    <w:rsid w:val="00AB32DC"/>
    <w:rsid w:val="00B07639"/>
    <w:rsid w:val="00B21994"/>
    <w:rsid w:val="00B45130"/>
    <w:rsid w:val="00B52D5B"/>
    <w:rsid w:val="00BA1DFB"/>
    <w:rsid w:val="00BC53C7"/>
    <w:rsid w:val="00BD0A5D"/>
    <w:rsid w:val="00BE7B73"/>
    <w:rsid w:val="00C16B42"/>
    <w:rsid w:val="00C74BD5"/>
    <w:rsid w:val="00C83858"/>
    <w:rsid w:val="00CA165D"/>
    <w:rsid w:val="00CB7203"/>
    <w:rsid w:val="00CC2CC2"/>
    <w:rsid w:val="00CE2B58"/>
    <w:rsid w:val="00D10A87"/>
    <w:rsid w:val="00D411E3"/>
    <w:rsid w:val="00D5492A"/>
    <w:rsid w:val="00D64A88"/>
    <w:rsid w:val="00D75290"/>
    <w:rsid w:val="00DA0777"/>
    <w:rsid w:val="00DB0058"/>
    <w:rsid w:val="00DD68AB"/>
    <w:rsid w:val="00DE218F"/>
    <w:rsid w:val="00E12348"/>
    <w:rsid w:val="00E47E42"/>
    <w:rsid w:val="00E94A70"/>
    <w:rsid w:val="00E95091"/>
    <w:rsid w:val="00F04359"/>
    <w:rsid w:val="00F04415"/>
    <w:rsid w:val="00F13343"/>
    <w:rsid w:val="00F14FCA"/>
    <w:rsid w:val="00F43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CF758"/>
  <w15:chartTrackingRefBased/>
  <w15:docId w15:val="{F1820944-5D21-B648-A259-DB5CB8142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5DB"/>
    <w:rPr>
      <w:rFonts w:eastAsia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5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50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0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0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04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04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04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04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50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0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0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0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0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0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0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0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04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0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0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04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A504C"/>
    <w:rPr>
      <w:b/>
      <w:bCs/>
    </w:rPr>
  </w:style>
  <w:style w:type="paragraph" w:styleId="NormalWeb">
    <w:name w:val="Normal (Web)"/>
    <w:basedOn w:val="Normal"/>
    <w:uiPriority w:val="99"/>
    <w:unhideWhenUsed/>
    <w:rsid w:val="008A504C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8A504C"/>
    <w:rPr>
      <w:i/>
      <w:iCs/>
    </w:rPr>
  </w:style>
  <w:style w:type="table" w:styleId="TableGrid">
    <w:name w:val="Table Grid"/>
    <w:basedOn w:val="TableNormal"/>
    <w:uiPriority w:val="39"/>
    <w:rsid w:val="003A46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DefaultParagraphFont"/>
    <w:rsid w:val="0069511E"/>
  </w:style>
  <w:style w:type="character" w:styleId="PlaceholderText">
    <w:name w:val="Placeholder Text"/>
    <w:basedOn w:val="DefaultParagraphFont"/>
    <w:uiPriority w:val="99"/>
    <w:semiHidden/>
    <w:rsid w:val="0093286F"/>
    <w:rPr>
      <w:color w:val="666666"/>
    </w:rPr>
  </w:style>
  <w:style w:type="character" w:customStyle="1" w:styleId="label">
    <w:name w:val="label"/>
    <w:basedOn w:val="DefaultParagraphFont"/>
    <w:rsid w:val="00F04415"/>
  </w:style>
  <w:style w:type="character" w:customStyle="1" w:styleId="export-sheets-button">
    <w:name w:val="export-sheets-button"/>
    <w:basedOn w:val="DefaultParagraphFont"/>
    <w:rsid w:val="00F044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1878</Words>
  <Characters>10711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Murray-Stoker</dc:creator>
  <cp:keywords/>
  <dc:description/>
  <cp:lastModifiedBy>David Murray-Stoker</cp:lastModifiedBy>
  <cp:revision>11</cp:revision>
  <cp:lastPrinted>2025-11-19T13:32:00Z</cp:lastPrinted>
  <dcterms:created xsi:type="dcterms:W3CDTF">2025-11-19T13:32:00Z</dcterms:created>
  <dcterms:modified xsi:type="dcterms:W3CDTF">2025-12-01T21:52:00Z</dcterms:modified>
</cp:coreProperties>
</file>