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7E" w:rsidRPr="00202473" w:rsidRDefault="005B3167" w:rsidP="00202473">
      <w:pPr>
        <w:wordWrap/>
        <w:adjustRightInd w:val="0"/>
        <w:jc w:val="left"/>
        <w:rPr>
          <w:rFonts w:eastAsiaTheme="minorHAnsi"/>
          <w:b/>
          <w:sz w:val="24"/>
        </w:rPr>
      </w:pPr>
      <w:r w:rsidRPr="00A3097A">
        <w:rPr>
          <w:rFonts w:eastAsiaTheme="minorHAnsi"/>
          <w:b/>
          <w:sz w:val="24"/>
        </w:rPr>
        <w:t>1</w:t>
      </w:r>
      <w:r w:rsidR="00202473">
        <w:rPr>
          <w:rFonts w:eastAsiaTheme="minorHAnsi"/>
          <w:b/>
          <w:sz w:val="24"/>
        </w:rPr>
        <w:t>7</w:t>
      </w:r>
      <w:r w:rsidRPr="00A3097A">
        <w:rPr>
          <w:rFonts w:eastAsiaTheme="minorHAnsi"/>
          <w:b/>
          <w:sz w:val="24"/>
        </w:rPr>
        <w:t xml:space="preserve"> </w:t>
      </w:r>
      <w:r w:rsidR="00B51DB4">
        <w:rPr>
          <w:rFonts w:eastAsiaTheme="minorHAnsi" w:hint="eastAsia"/>
          <w:b/>
          <w:sz w:val="24"/>
        </w:rPr>
        <w:t>S</w:t>
      </w:r>
      <w:r w:rsidR="00202473" w:rsidRPr="00202473">
        <w:rPr>
          <w:rFonts w:eastAsiaTheme="minorHAnsi"/>
          <w:b/>
          <w:sz w:val="24"/>
        </w:rPr>
        <w:t>tochastic models of outbreaks</w:t>
      </w:r>
    </w:p>
    <w:p w:rsidR="0020357E" w:rsidRPr="00202473" w:rsidRDefault="0020357E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8615C2" w:rsidRPr="004C4C54" w:rsidRDefault="008615C2" w:rsidP="004C4C54">
      <w:pPr>
        <w:wordWrap/>
        <w:adjustRightInd w:val="0"/>
        <w:jc w:val="left"/>
        <w:rPr>
          <w:rFonts w:eastAsiaTheme="minorHAnsi"/>
          <w:b/>
          <w:szCs w:val="20"/>
        </w:rPr>
      </w:pPr>
      <w:r w:rsidRPr="004C4C54">
        <w:rPr>
          <w:rFonts w:eastAsiaTheme="minorHAnsi"/>
          <w:b/>
          <w:szCs w:val="20"/>
        </w:rPr>
        <w:t>Overview</w:t>
      </w:r>
    </w:p>
    <w:p w:rsidR="008615C2" w:rsidRPr="001A3259" w:rsidRDefault="008615C2" w:rsidP="004C4C54">
      <w:pPr>
        <w:wordWrap/>
        <w:adjustRightInd w:val="0"/>
        <w:jc w:val="left"/>
        <w:rPr>
          <w:rFonts w:eastAsiaTheme="minorHAnsi"/>
          <w:szCs w:val="20"/>
        </w:rPr>
      </w:pPr>
    </w:p>
    <w:p w:rsidR="005B3167" w:rsidRPr="004C4C54" w:rsidRDefault="005B3167" w:rsidP="004C4C54">
      <w:pPr>
        <w:wordWrap/>
        <w:adjustRightInd w:val="0"/>
        <w:jc w:val="left"/>
        <w:rPr>
          <w:rFonts w:eastAsiaTheme="minorHAnsi"/>
          <w:b/>
          <w:szCs w:val="20"/>
        </w:rPr>
      </w:pPr>
      <w:r w:rsidRPr="004C4C54">
        <w:rPr>
          <w:rFonts w:eastAsiaTheme="minorHAnsi"/>
          <w:b/>
          <w:szCs w:val="20"/>
        </w:rPr>
        <w:t xml:space="preserve">PART I: </w:t>
      </w:r>
      <w:r w:rsidR="00B51DB4" w:rsidRPr="004C4C54">
        <w:rPr>
          <w:rFonts w:eastAsiaTheme="minorHAnsi"/>
          <w:b/>
          <w:szCs w:val="20"/>
        </w:rPr>
        <w:t>DTMC</w:t>
      </w:r>
      <w:r w:rsidR="0091201B" w:rsidRPr="004C4C54">
        <w:rPr>
          <w:rFonts w:eastAsiaTheme="minorHAnsi"/>
          <w:b/>
          <w:szCs w:val="20"/>
        </w:rPr>
        <w:t xml:space="preserve"> model</w:t>
      </w:r>
    </w:p>
    <w:p w:rsidR="0091201B" w:rsidRPr="004C4C54" w:rsidRDefault="00B51DB4" w:rsidP="004C4C54">
      <w:pPr>
        <w:wordWrap/>
        <w:adjustRightInd w:val="0"/>
        <w:jc w:val="left"/>
        <w:rPr>
          <w:rFonts w:eastAsiaTheme="minorHAnsi" w:cs="Arial" w:hint="eastAsia"/>
          <w:szCs w:val="20"/>
        </w:rPr>
      </w:pPr>
      <w:r w:rsidRPr="004C4C54">
        <w:rPr>
          <w:rFonts w:eastAsiaTheme="minorHAnsi" w:cs="Arial" w:hint="eastAsia"/>
          <w:szCs w:val="20"/>
        </w:rPr>
        <w:t xml:space="preserve">Plot sample paths and </w:t>
      </w:r>
      <w:r w:rsidR="004C4C54" w:rsidRPr="004C4C54">
        <w:rPr>
          <w:rFonts w:eastAsiaTheme="minorHAnsi" w:cs="Arial"/>
          <w:szCs w:val="20"/>
        </w:rPr>
        <w:t>(</w:t>
      </w:r>
      <w:r w:rsidR="004C4C54" w:rsidRPr="004C4C54">
        <w:rPr>
          <w:rFonts w:eastAsiaTheme="minorHAnsi" w:cs="Arial" w:hint="eastAsia"/>
          <w:szCs w:val="20"/>
        </w:rPr>
        <w:t>quasistationary</w:t>
      </w:r>
      <w:r w:rsidR="004C4C54" w:rsidRPr="004C4C54">
        <w:rPr>
          <w:rFonts w:eastAsiaTheme="minorHAnsi" w:cs="Arial"/>
          <w:szCs w:val="20"/>
        </w:rPr>
        <w:t>)</w:t>
      </w:r>
      <w:r w:rsidR="004C4C54" w:rsidRPr="004C4C54">
        <w:rPr>
          <w:rFonts w:eastAsiaTheme="minorHAnsi" w:cs="Arial"/>
          <w:szCs w:val="20"/>
        </w:rPr>
        <w:t xml:space="preserve"> </w:t>
      </w:r>
      <w:r w:rsidRPr="004C4C54">
        <w:rPr>
          <w:rFonts w:eastAsiaTheme="minorHAnsi" w:cs="Arial" w:hint="eastAsia"/>
          <w:szCs w:val="20"/>
        </w:rPr>
        <w:t>probability distribution</w:t>
      </w:r>
      <w:r w:rsidRPr="004C4C54">
        <w:rPr>
          <w:rFonts w:eastAsiaTheme="minorHAnsi" w:cs="Arial"/>
          <w:szCs w:val="20"/>
        </w:rPr>
        <w:t xml:space="preserve"> in the following cases:</w:t>
      </w:r>
    </w:p>
    <w:p w:rsidR="00000000" w:rsidRPr="004C4C54" w:rsidRDefault="00B51DB4" w:rsidP="004C4C5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4C4C54">
        <w:rPr>
          <w:rFonts w:eastAsiaTheme="minorHAnsi" w:hint="eastAsia"/>
          <w:szCs w:val="20"/>
        </w:rPr>
        <w:t>DTMC SIS model</w:t>
      </w:r>
      <w:r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∆t=0.01,  β=1,  b=0.25,  γ=0.25,  I(0)=2</m:t>
        </m:r>
      </m:oMath>
    </w:p>
    <w:p w:rsidR="005B3167" w:rsidRPr="004C4C54" w:rsidRDefault="00B51DB4" w:rsidP="004C4C5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4C4C54">
        <w:rPr>
          <w:rFonts w:eastAsiaTheme="minorHAnsi" w:hint="eastAsia"/>
          <w:szCs w:val="20"/>
        </w:rPr>
        <w:t>DTMC SIS model</w:t>
      </w:r>
      <w:r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∆t=0.01,  β=0.25,  b=0.25,  γ=0.25,  I(0)=20</m:t>
        </m:r>
      </m:oMath>
    </w:p>
    <w:p w:rsidR="00000000" w:rsidRPr="004C4C54" w:rsidRDefault="00E672D4" w:rsidP="004C4C5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4C4C54">
        <w:rPr>
          <w:rFonts w:eastAsiaTheme="minorHAnsi" w:hint="eastAsia"/>
          <w:szCs w:val="20"/>
        </w:rPr>
        <w:t>DTMC SIR model</w:t>
      </w:r>
      <w:r w:rsidR="00B51DB4"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N=100,  ∆t=0.01,  β=1, 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b=0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,  γ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=0.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5,  I(0)=2</m:t>
        </m:r>
      </m:oMath>
    </w:p>
    <w:p w:rsidR="009664F1" w:rsidRPr="004C4C54" w:rsidRDefault="00B51DB4" w:rsidP="004C4C5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4C4C54">
        <w:rPr>
          <w:rFonts w:eastAsiaTheme="minorHAnsi" w:hint="eastAsia"/>
          <w:szCs w:val="20"/>
        </w:rPr>
        <w:t>DTMC SIR model</w:t>
      </w:r>
      <w:r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∆t=0.01,  β=1,  b=0.25,  γ=0.25,  I(0)=2</m:t>
        </m:r>
      </m:oMath>
    </w:p>
    <w:p w:rsidR="004510F5" w:rsidRPr="004C4C54" w:rsidRDefault="004510F5" w:rsidP="004C4C54">
      <w:pPr>
        <w:ind w:left="400"/>
        <w:jc w:val="left"/>
        <w:rPr>
          <w:rFonts w:eastAsiaTheme="minorHAnsi"/>
          <w:szCs w:val="20"/>
        </w:rPr>
      </w:pPr>
    </w:p>
    <w:p w:rsidR="00AE6EC7" w:rsidRPr="004C4C54" w:rsidRDefault="00AE6EC7" w:rsidP="004C4C54">
      <w:pPr>
        <w:wordWrap/>
        <w:adjustRightInd w:val="0"/>
        <w:jc w:val="left"/>
        <w:rPr>
          <w:rFonts w:eastAsiaTheme="minorHAnsi"/>
          <w:b/>
          <w:szCs w:val="20"/>
        </w:rPr>
      </w:pPr>
      <w:r w:rsidRPr="004C4C54">
        <w:rPr>
          <w:rFonts w:eastAsiaTheme="minorHAnsi"/>
          <w:b/>
          <w:szCs w:val="20"/>
        </w:rPr>
        <w:t xml:space="preserve">PART II: </w:t>
      </w:r>
      <w:r w:rsidR="00B51DB4" w:rsidRPr="004C4C54">
        <w:rPr>
          <w:rFonts w:eastAsiaTheme="minorHAnsi"/>
          <w:b/>
          <w:szCs w:val="20"/>
        </w:rPr>
        <w:t>C</w:t>
      </w:r>
      <w:r w:rsidR="00B51DB4" w:rsidRPr="004C4C54">
        <w:rPr>
          <w:rFonts w:eastAsiaTheme="minorHAnsi"/>
          <w:b/>
          <w:szCs w:val="20"/>
        </w:rPr>
        <w:t>TMC model</w:t>
      </w:r>
    </w:p>
    <w:p w:rsidR="00AE540F" w:rsidRPr="004C4C54" w:rsidRDefault="00AE540F" w:rsidP="004C4C54">
      <w:pPr>
        <w:wordWrap/>
        <w:adjustRightInd w:val="0"/>
        <w:jc w:val="left"/>
        <w:rPr>
          <w:rFonts w:eastAsiaTheme="minorHAnsi"/>
          <w:szCs w:val="20"/>
        </w:rPr>
      </w:pPr>
      <w:r w:rsidRPr="004C4C54">
        <w:rPr>
          <w:rFonts w:eastAsiaTheme="minorHAnsi"/>
          <w:szCs w:val="20"/>
        </w:rPr>
        <w:t xml:space="preserve">Plot </w:t>
      </w:r>
      <w:r w:rsidR="00B51DB4" w:rsidRPr="004C4C54">
        <w:rPr>
          <w:rFonts w:eastAsiaTheme="minorHAnsi" w:cs="Arial" w:hint="eastAsia"/>
          <w:szCs w:val="20"/>
        </w:rPr>
        <w:t xml:space="preserve">sample paths and </w:t>
      </w:r>
      <w:r w:rsidR="004C4C54" w:rsidRPr="004C4C54">
        <w:rPr>
          <w:rFonts w:eastAsiaTheme="minorHAnsi" w:cs="Arial"/>
          <w:szCs w:val="20"/>
        </w:rPr>
        <w:t>(</w:t>
      </w:r>
      <w:r w:rsidR="004C4C54" w:rsidRPr="004C4C54">
        <w:rPr>
          <w:rFonts w:eastAsiaTheme="minorHAnsi" w:cs="Arial" w:hint="eastAsia"/>
          <w:szCs w:val="20"/>
        </w:rPr>
        <w:t>quasistationary</w:t>
      </w:r>
      <w:r w:rsidR="004C4C54" w:rsidRPr="004C4C54">
        <w:rPr>
          <w:rFonts w:eastAsiaTheme="minorHAnsi" w:cs="Arial"/>
          <w:szCs w:val="20"/>
        </w:rPr>
        <w:t xml:space="preserve">) </w:t>
      </w:r>
      <w:r w:rsidR="00B51DB4" w:rsidRPr="004C4C54">
        <w:rPr>
          <w:rFonts w:eastAsiaTheme="minorHAnsi" w:cs="Arial" w:hint="eastAsia"/>
          <w:szCs w:val="20"/>
        </w:rPr>
        <w:t>probability distribution</w:t>
      </w:r>
      <w:r w:rsidR="00B51DB4" w:rsidRPr="004C4C54">
        <w:rPr>
          <w:rFonts w:eastAsiaTheme="minorHAnsi" w:cs="Arial"/>
          <w:szCs w:val="20"/>
        </w:rPr>
        <w:t>:</w:t>
      </w:r>
    </w:p>
    <w:p w:rsidR="00B51DB4" w:rsidRPr="004C4C54" w:rsidRDefault="00987F6F" w:rsidP="004C4C54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 w:rsidR="00B51DB4" w:rsidRPr="004C4C54">
        <w:rPr>
          <w:rFonts w:eastAsiaTheme="minorHAnsi" w:hint="eastAsia"/>
          <w:szCs w:val="20"/>
        </w:rPr>
        <w:t>TMC SIS model</w:t>
      </w:r>
      <w:r w:rsidR="00B51DB4"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β=1,  b=0.25,  γ=0.25,  I(0)=2</m:t>
        </m:r>
      </m:oMath>
    </w:p>
    <w:p w:rsidR="00B51DB4" w:rsidRPr="004C4C54" w:rsidRDefault="00987F6F" w:rsidP="004C4C54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 w:rsidRPr="004C4C54">
        <w:rPr>
          <w:rFonts w:eastAsiaTheme="minorHAnsi" w:hint="eastAsia"/>
          <w:szCs w:val="20"/>
        </w:rPr>
        <w:t>TMC</w:t>
      </w:r>
      <w:r w:rsidR="00B51DB4" w:rsidRPr="004C4C54">
        <w:rPr>
          <w:rFonts w:eastAsiaTheme="minorHAnsi" w:hint="eastAsia"/>
          <w:szCs w:val="20"/>
        </w:rPr>
        <w:t xml:space="preserve"> SIS model</w:t>
      </w:r>
      <w:r w:rsidR="00B51DB4"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N=100, 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β=0.25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,  b=0.25,  γ=0.25,  I(0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)=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2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0</m:t>
        </m:r>
      </m:oMath>
    </w:p>
    <w:p w:rsidR="00B51DB4" w:rsidRPr="004C4C54" w:rsidRDefault="00987F6F" w:rsidP="001A3259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 w:rsidRPr="004C4C54">
        <w:rPr>
          <w:rFonts w:eastAsiaTheme="minorHAnsi" w:hint="eastAsia"/>
          <w:szCs w:val="20"/>
        </w:rPr>
        <w:t>TMC</w:t>
      </w:r>
      <w:r w:rsidR="00B51DB4" w:rsidRPr="004C4C54">
        <w:rPr>
          <w:rFonts w:eastAsiaTheme="minorHAnsi" w:hint="eastAsia"/>
          <w:szCs w:val="20"/>
        </w:rPr>
        <w:t xml:space="preserve"> SIR model</w:t>
      </w:r>
      <w:r w:rsidR="00B51DB4"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N=100,  β=1, 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b=0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,  γ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=0.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5,  I(0)=2</m:t>
        </m:r>
      </m:oMath>
      <w:r w:rsidR="001A3259">
        <w:rPr>
          <w:rFonts w:hint="eastAsia"/>
          <w:szCs w:val="20"/>
        </w:rPr>
        <w:t xml:space="preserve">. </w:t>
      </w:r>
    </w:p>
    <w:p w:rsidR="00B51DB4" w:rsidRPr="00987F6F" w:rsidRDefault="00987F6F" w:rsidP="004C4C54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 w:rsidRPr="004C4C54">
        <w:rPr>
          <w:rFonts w:eastAsiaTheme="minorHAnsi" w:hint="eastAsia"/>
          <w:szCs w:val="20"/>
        </w:rPr>
        <w:t>TMC</w:t>
      </w:r>
      <w:r w:rsidR="00B51DB4" w:rsidRPr="004C4C54">
        <w:rPr>
          <w:rFonts w:eastAsiaTheme="minorHAnsi" w:hint="eastAsia"/>
          <w:szCs w:val="20"/>
        </w:rPr>
        <w:t xml:space="preserve"> SIR model</w:t>
      </w:r>
      <w:r w:rsidR="00B51DB4"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β=1,  b=0.25,  γ=0.25,  I(0)=2</m:t>
        </m:r>
      </m:oMath>
    </w:p>
    <w:p w:rsidR="002B70C0" w:rsidRPr="002B70C0" w:rsidRDefault="00987F6F" w:rsidP="002B70C0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P</w:t>
      </w:r>
      <w:r>
        <w:rPr>
          <w:rFonts w:eastAsiaTheme="minorHAnsi"/>
          <w:szCs w:val="20"/>
        </w:rPr>
        <w:t>lot the graph of the p</w:t>
      </w:r>
      <w:r w:rsidRPr="004C4C54">
        <w:rPr>
          <w:rFonts w:eastAsiaTheme="minorHAnsi"/>
          <w:szCs w:val="20"/>
        </w:rPr>
        <w:t xml:space="preserve">robability of an </w:t>
      </w:r>
      <w:r>
        <w:rPr>
          <w:rFonts w:eastAsiaTheme="minorHAnsi"/>
          <w:szCs w:val="20"/>
        </w:rPr>
        <w:t>o</w:t>
      </w:r>
      <w:r w:rsidRPr="004C4C54">
        <w:rPr>
          <w:rFonts w:eastAsiaTheme="minorHAnsi"/>
          <w:szCs w:val="20"/>
        </w:rPr>
        <w:t>utbreak</w:t>
      </w:r>
      <w:r>
        <w:rPr>
          <w:rFonts w:eastAsiaTheme="minorHAnsi"/>
          <w:szCs w:val="20"/>
        </w:rPr>
        <w:t xml:space="preserve"> as a function of </w:t>
      </w:r>
      <w:r>
        <w:rPr>
          <w:rFonts w:eastAsiaTheme="minorHAnsi"/>
          <w:szCs w:val="20"/>
        </w:rPr>
        <w:t xml:space="preserve">time for different </w:t>
      </w:r>
      <w:r>
        <w:rPr>
          <w:rFonts w:eastAsiaTheme="minorHAnsi"/>
          <w:szCs w:val="20"/>
        </w:rPr>
        <w:t xml:space="preserve">initial infectives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i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=1,2,3</m:t>
        </m:r>
      </m:oMath>
      <w:r>
        <w:rPr>
          <w:szCs w:val="20"/>
        </w:rPr>
        <w:t xml:space="preserve">. Use the same values for other parameters as in Q4. </w:t>
      </w:r>
      <w:r>
        <w:rPr>
          <w:szCs w:val="20"/>
        </w:rPr>
        <w:t>Compare the results with</w:t>
      </w:r>
      <w:r>
        <w:rPr>
          <w:szCs w:val="20"/>
        </w:rPr>
        <w:t xml:space="preserve"> the formula.</w:t>
      </w:r>
    </w:p>
    <w:p w:rsidR="00987F6F" w:rsidRPr="002B70C0" w:rsidRDefault="00987F6F" w:rsidP="002B70C0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  <w:szCs w:val="20"/>
        </w:rPr>
      </w:pPr>
      <w:r w:rsidRPr="002B70C0">
        <w:rPr>
          <w:szCs w:val="20"/>
        </w:rPr>
        <w:t xml:space="preserve">Repeat the Q5 for </w:t>
      </w:r>
      <w:r w:rsidRPr="002B70C0">
        <w:rPr>
          <w:rFonts w:eastAsiaTheme="minorHAnsi"/>
          <w:szCs w:val="20"/>
        </w:rPr>
        <w:t>different</w:t>
      </w:r>
      <w:r w:rsidRPr="002B70C0">
        <w:rPr>
          <w:rFonts w:eastAsiaTheme="minorHAnsi"/>
          <w:szCs w:val="20"/>
        </w:rPr>
        <w:t xml:space="preserve"> </w:t>
      </w:r>
      <w:r w:rsidRPr="002B70C0">
        <w:rPr>
          <w:rFonts w:eastAsiaTheme="minorHAnsi"/>
          <w:szCs w:val="20"/>
        </w:rPr>
        <w:t xml:space="preserve">values of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=0.5,  2, 5</m:t>
        </m:r>
      </m:oMath>
      <w:r w:rsidR="002B70C0" w:rsidRPr="002B70C0">
        <w:rPr>
          <w:rFonts w:hint="eastAsia"/>
          <w:szCs w:val="20"/>
        </w:rPr>
        <w:t xml:space="preserve"> </w:t>
      </w:r>
      <w:r w:rsidRPr="002B70C0">
        <w:rPr>
          <w:rFonts w:hint="eastAsia"/>
          <w:szCs w:val="20"/>
        </w:rPr>
        <w:t xml:space="preserve">by </w:t>
      </w:r>
      <w:r w:rsidRPr="002B70C0">
        <w:rPr>
          <w:szCs w:val="20"/>
        </w:rPr>
        <w:t>varying</w:t>
      </w:r>
      <w:r w:rsidRPr="002B70C0">
        <w:rPr>
          <w:rFonts w:hint="eastAsia"/>
          <w:szCs w:val="20"/>
        </w:rPr>
        <w:t xml:space="preserve"> </w:t>
      </w:r>
      <w:r w:rsidRPr="002B70C0">
        <w:rPr>
          <w:szCs w:val="20"/>
        </w:rPr>
        <w:t xml:space="preserve">the values of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β</m:t>
        </m:r>
      </m:oMath>
      <w:r w:rsidRPr="002B70C0">
        <w:rPr>
          <w:szCs w:val="20"/>
        </w:rPr>
        <w:t>.</w:t>
      </w:r>
    </w:p>
    <w:p w:rsidR="002B70C0" w:rsidRPr="00B33BF2" w:rsidRDefault="00B33BF2" w:rsidP="00B33BF2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Run the </w:t>
      </w:r>
      <w:r>
        <w:rPr>
          <w:rFonts w:eastAsiaTheme="minorHAnsi"/>
          <w:szCs w:val="20"/>
        </w:rPr>
        <w:t>C</w:t>
      </w:r>
      <w:r w:rsidRPr="004C4C54">
        <w:rPr>
          <w:rFonts w:eastAsiaTheme="minorHAnsi" w:hint="eastAsia"/>
          <w:szCs w:val="20"/>
        </w:rPr>
        <w:t>TMC SIR model</w:t>
      </w:r>
      <w:r>
        <w:rPr>
          <w:rFonts w:eastAsiaTheme="minorHAnsi"/>
          <w:szCs w:val="20"/>
        </w:rPr>
        <w:t xml:space="preserve"> with</w:t>
      </w:r>
      <w:r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N=2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0,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b=0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,  γ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=0.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5,  I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HAnsi" w:hAnsi="Cambria Math"/>
            <w:szCs w:val="20"/>
          </w:rPr>
          <m:t>=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1</m:t>
        </m:r>
      </m:oMath>
      <w:r>
        <w:rPr>
          <w:rFonts w:eastAsiaTheme="minorHAnsi"/>
          <w:szCs w:val="20"/>
        </w:rPr>
        <w:t xml:space="preserve"> to p</w:t>
      </w:r>
      <w:r w:rsidR="002B70C0" w:rsidRPr="00B33BF2">
        <w:rPr>
          <w:rFonts w:eastAsiaTheme="minorHAnsi"/>
          <w:szCs w:val="20"/>
        </w:rPr>
        <w:t xml:space="preserve">lot the graph of final size distribution for different values of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=0.5,  2, 5</m:t>
        </m:r>
      </m:oMath>
      <w:r>
        <w:rPr>
          <w:szCs w:val="20"/>
        </w:rPr>
        <w:t>.</w:t>
      </w:r>
      <w:bookmarkStart w:id="0" w:name="_GoBack"/>
      <w:bookmarkEnd w:id="0"/>
    </w:p>
    <w:p w:rsidR="00DB06F9" w:rsidRPr="00987F6F" w:rsidRDefault="00DB06F9" w:rsidP="004C4C54">
      <w:pPr>
        <w:wordWrap/>
        <w:adjustRightInd w:val="0"/>
        <w:jc w:val="left"/>
        <w:rPr>
          <w:rFonts w:eastAsiaTheme="minorHAnsi"/>
          <w:szCs w:val="20"/>
        </w:rPr>
      </w:pPr>
    </w:p>
    <w:p w:rsidR="00DB06F9" w:rsidRPr="004C4C54" w:rsidRDefault="00DB06F9" w:rsidP="004C4C54">
      <w:pPr>
        <w:wordWrap/>
        <w:adjustRightInd w:val="0"/>
        <w:jc w:val="left"/>
        <w:rPr>
          <w:rFonts w:eastAsiaTheme="minorHAnsi"/>
          <w:b/>
          <w:szCs w:val="20"/>
        </w:rPr>
      </w:pPr>
      <w:r w:rsidRPr="004C4C54">
        <w:rPr>
          <w:rFonts w:eastAsiaTheme="minorHAnsi"/>
          <w:b/>
          <w:szCs w:val="20"/>
        </w:rPr>
        <w:t xml:space="preserve">PART Ⅲ: </w:t>
      </w:r>
      <w:r w:rsidR="00205420" w:rsidRPr="004C4C54">
        <w:rPr>
          <w:rFonts w:eastAsiaTheme="minorHAnsi"/>
          <w:b/>
          <w:szCs w:val="20"/>
        </w:rPr>
        <w:t>SDE model</w:t>
      </w:r>
    </w:p>
    <w:p w:rsidR="00DB06F9" w:rsidRPr="004C4C54" w:rsidRDefault="00205420" w:rsidP="004C4C54">
      <w:pPr>
        <w:wordWrap/>
        <w:adjustRightInd w:val="0"/>
        <w:jc w:val="left"/>
        <w:rPr>
          <w:rFonts w:eastAsiaTheme="minorHAnsi" w:cs="Arial"/>
          <w:color w:val="0000FF"/>
          <w:kern w:val="0"/>
          <w:szCs w:val="20"/>
        </w:rPr>
      </w:pPr>
      <w:r w:rsidRPr="004C4C54">
        <w:rPr>
          <w:rFonts w:eastAsiaTheme="minorHAnsi"/>
          <w:szCs w:val="20"/>
        </w:rPr>
        <w:t xml:space="preserve">Plot </w:t>
      </w:r>
      <w:r w:rsidRPr="004C4C54">
        <w:rPr>
          <w:rFonts w:eastAsiaTheme="minorHAnsi" w:cs="Arial" w:hint="eastAsia"/>
          <w:szCs w:val="20"/>
        </w:rPr>
        <w:t xml:space="preserve">sample paths and </w:t>
      </w:r>
      <w:r w:rsidR="004C4C54" w:rsidRPr="004C4C54">
        <w:rPr>
          <w:rFonts w:eastAsiaTheme="minorHAnsi" w:cs="Arial"/>
          <w:szCs w:val="20"/>
        </w:rPr>
        <w:t>(</w:t>
      </w:r>
      <w:r w:rsidR="004C4C54" w:rsidRPr="004C4C54">
        <w:rPr>
          <w:rFonts w:eastAsiaTheme="minorHAnsi" w:cs="Arial" w:hint="eastAsia"/>
          <w:szCs w:val="20"/>
        </w:rPr>
        <w:t>quasistationary</w:t>
      </w:r>
      <w:r w:rsidR="004C4C54" w:rsidRPr="004C4C54">
        <w:rPr>
          <w:rFonts w:eastAsiaTheme="minorHAnsi" w:cs="Arial"/>
          <w:szCs w:val="20"/>
        </w:rPr>
        <w:t>)</w:t>
      </w:r>
      <w:r w:rsidR="004C4C54" w:rsidRPr="004C4C54">
        <w:rPr>
          <w:rFonts w:eastAsiaTheme="minorHAnsi" w:cs="Arial"/>
          <w:szCs w:val="20"/>
        </w:rPr>
        <w:t xml:space="preserve"> </w:t>
      </w:r>
      <w:r w:rsidRPr="004C4C54">
        <w:rPr>
          <w:rFonts w:eastAsiaTheme="minorHAnsi" w:cs="Arial" w:hint="eastAsia"/>
          <w:szCs w:val="20"/>
        </w:rPr>
        <w:t>probability distribution</w:t>
      </w:r>
      <w:r w:rsidRPr="004C4C54">
        <w:rPr>
          <w:rFonts w:eastAsiaTheme="minorHAnsi" w:cs="Arial"/>
          <w:szCs w:val="20"/>
        </w:rPr>
        <w:t xml:space="preserve"> in the following cases</w:t>
      </w:r>
      <w:r w:rsidR="00DB06F9" w:rsidRPr="004C4C54">
        <w:rPr>
          <w:rFonts w:eastAsiaTheme="minorHAnsi" w:cs="Arial"/>
          <w:color w:val="0000FF"/>
          <w:kern w:val="0"/>
          <w:szCs w:val="20"/>
        </w:rPr>
        <w:t>:</w:t>
      </w:r>
    </w:p>
    <w:p w:rsidR="00205420" w:rsidRPr="004C4C54" w:rsidRDefault="00205420" w:rsidP="004C4C54">
      <w:pPr>
        <w:pStyle w:val="a3"/>
        <w:numPr>
          <w:ilvl w:val="0"/>
          <w:numId w:val="13"/>
        </w:numPr>
        <w:ind w:leftChars="0"/>
        <w:jc w:val="left"/>
        <w:rPr>
          <w:rFonts w:eastAsiaTheme="minorHAnsi"/>
          <w:szCs w:val="20"/>
        </w:rPr>
      </w:pPr>
      <w:r w:rsidRPr="004C4C54">
        <w:rPr>
          <w:rFonts w:eastAsiaTheme="minorHAnsi"/>
          <w:szCs w:val="20"/>
        </w:rPr>
        <w:t xml:space="preserve">SDE </w:t>
      </w:r>
      <w:r w:rsidRPr="004C4C54">
        <w:rPr>
          <w:rFonts w:eastAsiaTheme="minorHAnsi" w:hint="eastAsia"/>
          <w:szCs w:val="20"/>
        </w:rPr>
        <w:t>SIS model</w:t>
      </w:r>
      <w:r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β=1,  b=0.25,  γ=0.25,  I(0)=2</m:t>
        </m:r>
      </m:oMath>
    </w:p>
    <w:p w:rsidR="00DB06F9" w:rsidRPr="004C4C54" w:rsidRDefault="00205420" w:rsidP="004C4C54">
      <w:pPr>
        <w:pStyle w:val="a3"/>
        <w:numPr>
          <w:ilvl w:val="0"/>
          <w:numId w:val="13"/>
        </w:numPr>
        <w:ind w:leftChars="0"/>
        <w:jc w:val="left"/>
        <w:rPr>
          <w:rFonts w:eastAsiaTheme="minorHAnsi"/>
          <w:szCs w:val="20"/>
        </w:rPr>
      </w:pPr>
      <w:r w:rsidRPr="004C4C54">
        <w:rPr>
          <w:rFonts w:eastAsiaTheme="minorHAnsi"/>
          <w:szCs w:val="20"/>
        </w:rPr>
        <w:t xml:space="preserve">SDE </w:t>
      </w:r>
      <w:r w:rsidRPr="004C4C54">
        <w:rPr>
          <w:rFonts w:eastAsiaTheme="minorHAnsi" w:hint="eastAsia"/>
          <w:szCs w:val="20"/>
        </w:rPr>
        <w:t>SIS model</w:t>
      </w:r>
      <w:r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β=0.25,  b=0.25,  γ=0.25,  I(0)=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2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0</m:t>
        </m:r>
      </m:oMath>
    </w:p>
    <w:p w:rsidR="004C4C54" w:rsidRPr="002B70C0" w:rsidRDefault="00205420" w:rsidP="002B70C0">
      <w:pPr>
        <w:pStyle w:val="a3"/>
        <w:numPr>
          <w:ilvl w:val="0"/>
          <w:numId w:val="13"/>
        </w:numPr>
        <w:ind w:leftChars="0"/>
        <w:jc w:val="left"/>
        <w:rPr>
          <w:rFonts w:eastAsiaTheme="minorHAnsi" w:hint="eastAsia"/>
          <w:szCs w:val="20"/>
        </w:rPr>
      </w:pPr>
      <w:r w:rsidRPr="004C4C54">
        <w:rPr>
          <w:rFonts w:eastAsiaTheme="minorHAnsi"/>
          <w:szCs w:val="20"/>
        </w:rPr>
        <w:t>SDE</w:t>
      </w:r>
      <w:r w:rsidRPr="004C4C54">
        <w:rPr>
          <w:rFonts w:eastAsiaTheme="minorHAnsi" w:hint="eastAsia"/>
          <w:szCs w:val="20"/>
        </w:rPr>
        <w:t xml:space="preserve"> SIR model</w:t>
      </w:r>
      <w:r w:rsidRPr="004C4C54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N=100,  β=1,  b=0,  γ=0.5,  I(0)=2</m:t>
        </m:r>
      </m:oMath>
    </w:p>
    <w:sectPr w:rsidR="004C4C54" w:rsidRPr="002B70C0" w:rsidSect="00941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2D4" w:rsidRDefault="00E672D4" w:rsidP="005B6A8E">
      <w:r>
        <w:separator/>
      </w:r>
    </w:p>
  </w:endnote>
  <w:endnote w:type="continuationSeparator" w:id="0">
    <w:p w:rsidR="00E672D4" w:rsidRDefault="00E672D4" w:rsidP="005B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2D4" w:rsidRDefault="00E672D4" w:rsidP="005B6A8E">
      <w:r>
        <w:separator/>
      </w:r>
    </w:p>
  </w:footnote>
  <w:footnote w:type="continuationSeparator" w:id="0">
    <w:p w:rsidR="00E672D4" w:rsidRDefault="00E672D4" w:rsidP="005B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6E3B"/>
    <w:multiLevelType w:val="hybridMultilevel"/>
    <w:tmpl w:val="47CA8BB0"/>
    <w:lvl w:ilvl="0" w:tplc="6CC41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4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8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83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C8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C1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2D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C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AB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F63ED9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8053792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323295"/>
    <w:multiLevelType w:val="hybridMultilevel"/>
    <w:tmpl w:val="80EAFBE0"/>
    <w:lvl w:ilvl="0" w:tplc="6CD6E01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4E0EAB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202D8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A280BE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B3A06D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C12EF6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6FAC1C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D2C12C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F9E25E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D43D5"/>
    <w:multiLevelType w:val="hybridMultilevel"/>
    <w:tmpl w:val="E8F45A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083734"/>
    <w:multiLevelType w:val="hybridMultilevel"/>
    <w:tmpl w:val="2C0C2A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4E7C94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B20E09"/>
    <w:multiLevelType w:val="hybridMultilevel"/>
    <w:tmpl w:val="49BAE5AC"/>
    <w:lvl w:ilvl="0" w:tplc="0409000F">
      <w:start w:val="1"/>
      <w:numFmt w:val="decimal"/>
      <w:lvlText w:val="%1."/>
      <w:lvlJc w:val="left"/>
      <w:pPr>
        <w:ind w:left="1594" w:hanging="400"/>
      </w:pPr>
    </w:lvl>
    <w:lvl w:ilvl="1" w:tplc="04090019" w:tentative="1">
      <w:start w:val="1"/>
      <w:numFmt w:val="upperLetter"/>
      <w:lvlText w:val="%2."/>
      <w:lvlJc w:val="left"/>
      <w:pPr>
        <w:ind w:left="1994" w:hanging="400"/>
      </w:pPr>
    </w:lvl>
    <w:lvl w:ilvl="2" w:tplc="0409001B" w:tentative="1">
      <w:start w:val="1"/>
      <w:numFmt w:val="lowerRoman"/>
      <w:lvlText w:val="%3."/>
      <w:lvlJc w:val="right"/>
      <w:pPr>
        <w:ind w:left="2394" w:hanging="400"/>
      </w:pPr>
    </w:lvl>
    <w:lvl w:ilvl="3" w:tplc="0409000F" w:tentative="1">
      <w:start w:val="1"/>
      <w:numFmt w:val="decimal"/>
      <w:lvlText w:val="%4."/>
      <w:lvlJc w:val="left"/>
      <w:pPr>
        <w:ind w:left="2794" w:hanging="400"/>
      </w:pPr>
    </w:lvl>
    <w:lvl w:ilvl="4" w:tplc="04090019" w:tentative="1">
      <w:start w:val="1"/>
      <w:numFmt w:val="upperLetter"/>
      <w:lvlText w:val="%5."/>
      <w:lvlJc w:val="left"/>
      <w:pPr>
        <w:ind w:left="3194" w:hanging="400"/>
      </w:pPr>
    </w:lvl>
    <w:lvl w:ilvl="5" w:tplc="0409001B" w:tentative="1">
      <w:start w:val="1"/>
      <w:numFmt w:val="lowerRoman"/>
      <w:lvlText w:val="%6."/>
      <w:lvlJc w:val="right"/>
      <w:pPr>
        <w:ind w:left="3594" w:hanging="400"/>
      </w:pPr>
    </w:lvl>
    <w:lvl w:ilvl="6" w:tplc="0409000F" w:tentative="1">
      <w:start w:val="1"/>
      <w:numFmt w:val="decimal"/>
      <w:lvlText w:val="%7."/>
      <w:lvlJc w:val="left"/>
      <w:pPr>
        <w:ind w:left="3994" w:hanging="400"/>
      </w:pPr>
    </w:lvl>
    <w:lvl w:ilvl="7" w:tplc="04090019" w:tentative="1">
      <w:start w:val="1"/>
      <w:numFmt w:val="upperLetter"/>
      <w:lvlText w:val="%8."/>
      <w:lvlJc w:val="left"/>
      <w:pPr>
        <w:ind w:left="4394" w:hanging="400"/>
      </w:pPr>
    </w:lvl>
    <w:lvl w:ilvl="8" w:tplc="0409001B" w:tentative="1">
      <w:start w:val="1"/>
      <w:numFmt w:val="lowerRoman"/>
      <w:lvlText w:val="%9."/>
      <w:lvlJc w:val="right"/>
      <w:pPr>
        <w:ind w:left="4794" w:hanging="400"/>
      </w:pPr>
    </w:lvl>
  </w:abstractNum>
  <w:abstractNum w:abstractNumId="9" w15:restartNumberingAfterBreak="0">
    <w:nsid w:val="527C27DB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673A66"/>
    <w:multiLevelType w:val="hybridMultilevel"/>
    <w:tmpl w:val="2E84062A"/>
    <w:lvl w:ilvl="0" w:tplc="FCE455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A7125B"/>
    <w:multiLevelType w:val="hybridMultilevel"/>
    <w:tmpl w:val="AB764B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FB6AB2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9E1C43"/>
    <w:multiLevelType w:val="hybridMultilevel"/>
    <w:tmpl w:val="D57EEF92"/>
    <w:lvl w:ilvl="0" w:tplc="0409000F">
      <w:start w:val="1"/>
      <w:numFmt w:val="decimal"/>
      <w:lvlText w:val="%1."/>
      <w:lvlJc w:val="left"/>
      <w:pPr>
        <w:ind w:left="1594" w:hanging="400"/>
      </w:pPr>
    </w:lvl>
    <w:lvl w:ilvl="1" w:tplc="04090019" w:tentative="1">
      <w:start w:val="1"/>
      <w:numFmt w:val="upperLetter"/>
      <w:lvlText w:val="%2."/>
      <w:lvlJc w:val="left"/>
      <w:pPr>
        <w:ind w:left="1994" w:hanging="400"/>
      </w:pPr>
    </w:lvl>
    <w:lvl w:ilvl="2" w:tplc="0409001B" w:tentative="1">
      <w:start w:val="1"/>
      <w:numFmt w:val="lowerRoman"/>
      <w:lvlText w:val="%3."/>
      <w:lvlJc w:val="right"/>
      <w:pPr>
        <w:ind w:left="2394" w:hanging="400"/>
      </w:pPr>
    </w:lvl>
    <w:lvl w:ilvl="3" w:tplc="0409000F" w:tentative="1">
      <w:start w:val="1"/>
      <w:numFmt w:val="decimal"/>
      <w:lvlText w:val="%4."/>
      <w:lvlJc w:val="left"/>
      <w:pPr>
        <w:ind w:left="2794" w:hanging="400"/>
      </w:pPr>
    </w:lvl>
    <w:lvl w:ilvl="4" w:tplc="04090019" w:tentative="1">
      <w:start w:val="1"/>
      <w:numFmt w:val="upperLetter"/>
      <w:lvlText w:val="%5."/>
      <w:lvlJc w:val="left"/>
      <w:pPr>
        <w:ind w:left="3194" w:hanging="400"/>
      </w:pPr>
    </w:lvl>
    <w:lvl w:ilvl="5" w:tplc="0409001B" w:tentative="1">
      <w:start w:val="1"/>
      <w:numFmt w:val="lowerRoman"/>
      <w:lvlText w:val="%6."/>
      <w:lvlJc w:val="right"/>
      <w:pPr>
        <w:ind w:left="3594" w:hanging="400"/>
      </w:pPr>
    </w:lvl>
    <w:lvl w:ilvl="6" w:tplc="0409000F" w:tentative="1">
      <w:start w:val="1"/>
      <w:numFmt w:val="decimal"/>
      <w:lvlText w:val="%7."/>
      <w:lvlJc w:val="left"/>
      <w:pPr>
        <w:ind w:left="3994" w:hanging="400"/>
      </w:pPr>
    </w:lvl>
    <w:lvl w:ilvl="7" w:tplc="04090019" w:tentative="1">
      <w:start w:val="1"/>
      <w:numFmt w:val="upperLetter"/>
      <w:lvlText w:val="%8."/>
      <w:lvlJc w:val="left"/>
      <w:pPr>
        <w:ind w:left="4394" w:hanging="400"/>
      </w:pPr>
    </w:lvl>
    <w:lvl w:ilvl="8" w:tplc="0409001B" w:tentative="1">
      <w:start w:val="1"/>
      <w:numFmt w:val="lowerRoman"/>
      <w:lvlText w:val="%9."/>
      <w:lvlJc w:val="right"/>
      <w:pPr>
        <w:ind w:left="4794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D3"/>
    <w:rsid w:val="00042F39"/>
    <w:rsid w:val="0004683C"/>
    <w:rsid w:val="00071A18"/>
    <w:rsid w:val="0009341A"/>
    <w:rsid w:val="00095258"/>
    <w:rsid w:val="000C6703"/>
    <w:rsid w:val="001006BC"/>
    <w:rsid w:val="001106AE"/>
    <w:rsid w:val="001520FA"/>
    <w:rsid w:val="001A3259"/>
    <w:rsid w:val="00202473"/>
    <w:rsid w:val="0020357E"/>
    <w:rsid w:val="00205420"/>
    <w:rsid w:val="00216B97"/>
    <w:rsid w:val="00247661"/>
    <w:rsid w:val="0026523D"/>
    <w:rsid w:val="002874AC"/>
    <w:rsid w:val="002B70C0"/>
    <w:rsid w:val="002D1B30"/>
    <w:rsid w:val="0032095D"/>
    <w:rsid w:val="00326B86"/>
    <w:rsid w:val="0041473F"/>
    <w:rsid w:val="004510F5"/>
    <w:rsid w:val="00472FBE"/>
    <w:rsid w:val="004A779B"/>
    <w:rsid w:val="004C4C54"/>
    <w:rsid w:val="004E3CF9"/>
    <w:rsid w:val="004E4A6C"/>
    <w:rsid w:val="004F624E"/>
    <w:rsid w:val="00513429"/>
    <w:rsid w:val="005B3167"/>
    <w:rsid w:val="005B6A8E"/>
    <w:rsid w:val="005C7A87"/>
    <w:rsid w:val="005E0827"/>
    <w:rsid w:val="006070CB"/>
    <w:rsid w:val="00653F9A"/>
    <w:rsid w:val="00680476"/>
    <w:rsid w:val="006814CA"/>
    <w:rsid w:val="00682EED"/>
    <w:rsid w:val="006A3DD3"/>
    <w:rsid w:val="006B04FD"/>
    <w:rsid w:val="006E1B05"/>
    <w:rsid w:val="00765352"/>
    <w:rsid w:val="00777FD3"/>
    <w:rsid w:val="00781D92"/>
    <w:rsid w:val="007A1416"/>
    <w:rsid w:val="008155A6"/>
    <w:rsid w:val="008615C2"/>
    <w:rsid w:val="00861D01"/>
    <w:rsid w:val="00877974"/>
    <w:rsid w:val="008918EB"/>
    <w:rsid w:val="008D5D5E"/>
    <w:rsid w:val="008D6FA9"/>
    <w:rsid w:val="0091201B"/>
    <w:rsid w:val="0094107E"/>
    <w:rsid w:val="009664F1"/>
    <w:rsid w:val="00987F6F"/>
    <w:rsid w:val="009D6619"/>
    <w:rsid w:val="00A263CE"/>
    <w:rsid w:val="00A3097A"/>
    <w:rsid w:val="00A44FCE"/>
    <w:rsid w:val="00A47A5D"/>
    <w:rsid w:val="00A543A4"/>
    <w:rsid w:val="00AE540F"/>
    <w:rsid w:val="00AE6EC7"/>
    <w:rsid w:val="00B0638D"/>
    <w:rsid w:val="00B33BF2"/>
    <w:rsid w:val="00B4181B"/>
    <w:rsid w:val="00B51DB4"/>
    <w:rsid w:val="00B870C6"/>
    <w:rsid w:val="00BA5AE8"/>
    <w:rsid w:val="00C46BD4"/>
    <w:rsid w:val="00C473A2"/>
    <w:rsid w:val="00C71E61"/>
    <w:rsid w:val="00CB626B"/>
    <w:rsid w:val="00CD6F10"/>
    <w:rsid w:val="00CD72F4"/>
    <w:rsid w:val="00CD7CE6"/>
    <w:rsid w:val="00CF6213"/>
    <w:rsid w:val="00D62CE8"/>
    <w:rsid w:val="00D75E29"/>
    <w:rsid w:val="00DB06F9"/>
    <w:rsid w:val="00E10EAB"/>
    <w:rsid w:val="00E502C4"/>
    <w:rsid w:val="00E672D4"/>
    <w:rsid w:val="00E67D58"/>
    <w:rsid w:val="00E75AD0"/>
    <w:rsid w:val="00E920A0"/>
    <w:rsid w:val="00E96F32"/>
    <w:rsid w:val="00EA0AEA"/>
    <w:rsid w:val="00ED0BCA"/>
    <w:rsid w:val="00EE43AF"/>
    <w:rsid w:val="00EE7B1F"/>
    <w:rsid w:val="00EF585E"/>
    <w:rsid w:val="00F6227C"/>
    <w:rsid w:val="00FB39C1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1244A"/>
  <w15:chartTrackingRefBased/>
  <w15:docId w15:val="{CC4A37AD-0994-BD4D-8986-62BB736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A8E"/>
  </w:style>
  <w:style w:type="table" w:styleId="a6">
    <w:name w:val="Table Grid"/>
    <w:basedOn w:val="a1"/>
    <w:uiPriority w:val="39"/>
    <w:rsid w:val="00E75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">
    <w:name w:val="math"/>
    <w:basedOn w:val="a0"/>
    <w:rsid w:val="00A263CE"/>
  </w:style>
  <w:style w:type="character" w:customStyle="1" w:styleId="mathjax1">
    <w:name w:val="mathjax1"/>
    <w:basedOn w:val="a0"/>
    <w:rsid w:val="00A263C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a7">
    <w:name w:val="Normal (Web)"/>
    <w:basedOn w:val="a"/>
    <w:uiPriority w:val="99"/>
    <w:semiHidden/>
    <w:unhideWhenUsed/>
    <w:rsid w:val="00B51D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Placeholder Text"/>
    <w:basedOn w:val="a0"/>
    <w:uiPriority w:val="99"/>
    <w:semiHidden/>
    <w:rsid w:val="00B51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조나단</dc:creator>
  <cp:keywords/>
  <dc:description/>
  <cp:lastModifiedBy>LZH-PC</cp:lastModifiedBy>
  <cp:revision>85</cp:revision>
  <dcterms:created xsi:type="dcterms:W3CDTF">2020-01-06T01:42:00Z</dcterms:created>
  <dcterms:modified xsi:type="dcterms:W3CDTF">2021-01-29T06:06:00Z</dcterms:modified>
</cp:coreProperties>
</file>