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773CF" w14:textId="77777777" w:rsidR="002C7F1E" w:rsidRPr="00781D92" w:rsidRDefault="002C7F1E" w:rsidP="002C7F1E">
      <w:pPr>
        <w:wordWrap/>
        <w:adjustRightInd w:val="0"/>
        <w:jc w:val="left"/>
        <w:rPr>
          <w:rFonts w:eastAsiaTheme="minorHAnsi"/>
          <w:b/>
          <w:sz w:val="24"/>
        </w:rPr>
      </w:pPr>
      <w:r>
        <w:rPr>
          <w:rFonts w:eastAsiaTheme="minorHAnsi"/>
          <w:b/>
          <w:sz w:val="24"/>
        </w:rPr>
        <w:t xml:space="preserve">4 </w:t>
      </w:r>
      <w:r w:rsidR="008248F1" w:rsidRPr="001106AE">
        <w:rPr>
          <w:rFonts w:eastAsiaTheme="minorHAnsi"/>
          <w:b/>
          <w:sz w:val="24"/>
        </w:rPr>
        <w:t xml:space="preserve">Setting up </w:t>
      </w:r>
      <w:r w:rsidR="008248F1">
        <w:rPr>
          <w:rFonts w:eastAsiaTheme="minorHAnsi"/>
          <w:b/>
          <w:sz w:val="24"/>
        </w:rPr>
        <w:t>d</w:t>
      </w:r>
      <w:r w:rsidRPr="00781D92">
        <w:rPr>
          <w:rFonts w:eastAsiaTheme="minorHAnsi"/>
          <w:b/>
          <w:sz w:val="24"/>
        </w:rPr>
        <w:t>ifferen</w:t>
      </w:r>
      <w:r w:rsidR="001B759F">
        <w:rPr>
          <w:rFonts w:eastAsiaTheme="minorHAnsi" w:hint="eastAsia"/>
          <w:b/>
          <w:sz w:val="24"/>
        </w:rPr>
        <w:t>tial</w:t>
      </w:r>
      <w:r w:rsidRPr="00781D92">
        <w:rPr>
          <w:rFonts w:eastAsiaTheme="minorHAnsi"/>
          <w:b/>
          <w:sz w:val="24"/>
        </w:rPr>
        <w:t xml:space="preserve"> equations </w:t>
      </w:r>
      <w:r w:rsidR="008248F1" w:rsidRPr="008248F1">
        <w:rPr>
          <w:rFonts w:eastAsiaTheme="minorHAnsi"/>
          <w:b/>
          <w:sz w:val="24"/>
        </w:rPr>
        <w:t>(Measles</w:t>
      </w:r>
      <w:r w:rsidR="008248F1">
        <w:rPr>
          <w:rFonts w:eastAsiaTheme="minorHAnsi"/>
          <w:b/>
          <w:sz w:val="24"/>
        </w:rPr>
        <w:t>)</w:t>
      </w:r>
    </w:p>
    <w:p w14:paraId="6492C7E7" w14:textId="77777777" w:rsidR="002C7F1E" w:rsidRDefault="002C7F1E" w:rsidP="002C7F1E">
      <w:pPr>
        <w:rPr>
          <w:rFonts w:eastAsiaTheme="minorHAnsi"/>
          <w:szCs w:val="20"/>
        </w:rPr>
      </w:pPr>
    </w:p>
    <w:p w14:paraId="6E0BE4D9" w14:textId="77777777" w:rsidR="001B759F" w:rsidRDefault="001B759F" w:rsidP="001B759F">
      <w:pPr>
        <w:wordWrap/>
        <w:adjustRightInd w:val="0"/>
        <w:jc w:val="left"/>
        <w:rPr>
          <w:rFonts w:eastAsiaTheme="minorHAnsi" w:cs="Arial"/>
          <w:kern w:val="0"/>
          <w:szCs w:val="20"/>
        </w:rPr>
      </w:pPr>
      <w:r w:rsidRPr="0020357E">
        <w:rPr>
          <w:rFonts w:eastAsiaTheme="minorHAnsi" w:cs="Arial"/>
          <w:kern w:val="0"/>
          <w:szCs w:val="20"/>
        </w:rPr>
        <w:t xml:space="preserve">Set up the </w:t>
      </w:r>
      <w:r w:rsidRPr="0020357E">
        <w:rPr>
          <w:rFonts w:eastAsiaTheme="minorHAnsi" w:cs="Arial" w:hint="eastAsia"/>
          <w:kern w:val="0"/>
          <w:szCs w:val="20"/>
        </w:rPr>
        <w:t xml:space="preserve">SEIR </w:t>
      </w:r>
      <w:r w:rsidRPr="0020357E">
        <w:rPr>
          <w:rFonts w:eastAsiaTheme="minorHAnsi" w:cs="Arial"/>
          <w:kern w:val="0"/>
          <w:szCs w:val="20"/>
        </w:rPr>
        <w:t>model of the transmission dynamics of measles in a</w:t>
      </w:r>
      <w:r w:rsidRPr="0020357E">
        <w:rPr>
          <w:rFonts w:eastAsiaTheme="minorHAnsi" w:cs="Arial" w:hint="eastAsia"/>
          <w:kern w:val="0"/>
          <w:szCs w:val="20"/>
        </w:rPr>
        <w:t xml:space="preserve"> </w:t>
      </w:r>
      <w:r w:rsidRPr="0020357E">
        <w:rPr>
          <w:rFonts w:eastAsiaTheme="minorHAnsi" w:cs="Arial"/>
          <w:kern w:val="0"/>
          <w:szCs w:val="20"/>
        </w:rPr>
        <w:t xml:space="preserve">closed population using </w:t>
      </w:r>
      <w:r w:rsidRPr="00FB3CAC">
        <w:rPr>
          <w:rFonts w:eastAsiaTheme="minorHAnsi" w:cs="Arial"/>
          <w:b/>
          <w:bCs/>
          <w:i/>
          <w:iCs/>
          <w:kern w:val="0"/>
          <w:szCs w:val="20"/>
        </w:rPr>
        <w:t xml:space="preserve">differential </w:t>
      </w:r>
      <w:r w:rsidRPr="0020357E">
        <w:rPr>
          <w:rFonts w:eastAsiaTheme="minorHAnsi" w:cs="Arial"/>
          <w:kern w:val="0"/>
          <w:szCs w:val="20"/>
        </w:rPr>
        <w:t>equations</w:t>
      </w:r>
      <w:r>
        <w:rPr>
          <w:rFonts w:eastAsiaTheme="minorHAnsi" w:cs="Arial"/>
          <w:kern w:val="0"/>
          <w:szCs w:val="20"/>
        </w:rPr>
        <w:t>:</w:t>
      </w:r>
    </w:p>
    <w:p w14:paraId="5957434E" w14:textId="77777777" w:rsidR="0030355D" w:rsidRDefault="001242FF" w:rsidP="001B759F">
      <w:pPr>
        <w:wordWrap/>
        <w:adjustRightInd w:val="0"/>
        <w:jc w:val="left"/>
        <w:rPr>
          <w:rFonts w:eastAsiaTheme="minorHAnsi" w:cs="Arial"/>
          <w:kern w:val="0"/>
          <w:szCs w:val="20"/>
        </w:rPr>
      </w:pPr>
      <w:r w:rsidRPr="00B746C0">
        <w:rPr>
          <w:rFonts w:eastAsiaTheme="minorHAnsi"/>
          <w:noProof/>
          <w:szCs w:val="20"/>
        </w:rPr>
        <w:drawing>
          <wp:inline distT="0" distB="0" distL="0" distR="0" wp14:anchorId="15F0E392" wp14:editId="55572404">
            <wp:extent cx="4793192" cy="533400"/>
            <wp:effectExtent l="0" t="0" r="762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4812" cy="533580"/>
                    </a:xfrm>
                    <a:prstGeom prst="rect">
                      <a:avLst/>
                    </a:prstGeom>
                    <a:noFill/>
                    <a:ln>
                      <a:noFill/>
                    </a:ln>
                  </pic:spPr>
                </pic:pic>
              </a:graphicData>
            </a:graphic>
          </wp:inline>
        </w:drawing>
      </w:r>
    </w:p>
    <w:p w14:paraId="03BDE586" w14:textId="77777777" w:rsidR="00672475" w:rsidRDefault="00672475" w:rsidP="001B759F">
      <w:pPr>
        <w:wordWrap/>
        <w:adjustRightInd w:val="0"/>
        <w:jc w:val="left"/>
        <w:rPr>
          <w:rFonts w:eastAsiaTheme="minorHAnsi" w:cs="Arial"/>
          <w:kern w:val="0"/>
          <w:szCs w:val="20"/>
        </w:rPr>
      </w:pPr>
    </w:p>
    <w:p w14:paraId="271B0585" w14:textId="77777777" w:rsidR="001242FF" w:rsidRDefault="001242FF" w:rsidP="001242FF">
      <w:pPr>
        <w:rPr>
          <w:rFonts w:eastAsiaTheme="minorHAnsi"/>
          <w:szCs w:val="20"/>
        </w:rPr>
      </w:pPr>
      <w:r>
        <w:rPr>
          <w:rFonts w:eastAsiaTheme="minorHAnsi" w:hint="eastAsia"/>
          <w:szCs w:val="20"/>
        </w:rPr>
        <w:t xml:space="preserve">We </w:t>
      </w:r>
      <w:r w:rsidRPr="00602530">
        <w:rPr>
          <w:rFonts w:eastAsiaTheme="minorHAnsi"/>
          <w:szCs w:val="20"/>
        </w:rPr>
        <w:t>assum</w:t>
      </w:r>
      <w:r>
        <w:rPr>
          <w:rFonts w:eastAsiaTheme="minorHAnsi"/>
          <w:szCs w:val="20"/>
        </w:rPr>
        <w:t xml:space="preserve">e that individuals mix </w:t>
      </w:r>
      <w:proofErr w:type="gramStart"/>
      <w:r>
        <w:rPr>
          <w:rFonts w:eastAsiaTheme="minorHAnsi"/>
          <w:szCs w:val="20"/>
        </w:rPr>
        <w:t>randomly</w:t>
      </w:r>
      <w:proofErr w:type="gramEnd"/>
      <w:r>
        <w:rPr>
          <w:rFonts w:eastAsiaTheme="minorHAnsi"/>
          <w:szCs w:val="20"/>
        </w:rPr>
        <w:t xml:space="preserve"> and parameter values are given as follows: </w:t>
      </w:r>
    </w:p>
    <w:p w14:paraId="52AF8FDD" w14:textId="77777777" w:rsidR="001242FF" w:rsidRPr="00313DAC" w:rsidRDefault="001242FF" w:rsidP="001242FF">
      <w:pPr>
        <w:rPr>
          <w:rFonts w:eastAsiaTheme="minorHAnsi"/>
          <w:szCs w:val="20"/>
        </w:rPr>
      </w:pPr>
      <w:r w:rsidRPr="00313DAC">
        <w:rPr>
          <w:rFonts w:eastAsiaTheme="minorHAnsi" w:hint="eastAsia"/>
          <w:szCs w:val="20"/>
        </w:rPr>
        <w:t>P</w:t>
      </w:r>
      <w:r w:rsidRPr="00313DAC">
        <w:rPr>
          <w:rFonts w:eastAsiaTheme="minorHAnsi"/>
          <w:szCs w:val="20"/>
        </w:rPr>
        <w:t>opulation 100</w:t>
      </w:r>
      <w:r w:rsidR="006B2775">
        <w:rPr>
          <w:rFonts w:eastAsiaTheme="minorHAnsi"/>
          <w:szCs w:val="20"/>
        </w:rPr>
        <w:t>,</w:t>
      </w:r>
      <w:r w:rsidRPr="00313DAC">
        <w:rPr>
          <w:rFonts w:eastAsiaTheme="minorHAnsi"/>
          <w:szCs w:val="20"/>
        </w:rPr>
        <w:t>000 people</w:t>
      </w:r>
    </w:p>
    <w:p w14:paraId="342EF53E" w14:textId="77777777" w:rsidR="001242FF" w:rsidRPr="00313DAC" w:rsidRDefault="001242FF" w:rsidP="001242FF">
      <w:pPr>
        <w:rPr>
          <w:rFonts w:eastAsiaTheme="minorHAnsi"/>
          <w:szCs w:val="20"/>
        </w:rPr>
      </w:pPr>
      <w:r w:rsidRPr="00313DAC">
        <w:rPr>
          <w:rFonts w:eastAsiaTheme="minorHAnsi" w:hint="eastAsia"/>
          <w:szCs w:val="20"/>
        </w:rPr>
        <w:t>P</w:t>
      </w:r>
      <w:r>
        <w:rPr>
          <w:rFonts w:eastAsiaTheme="minorHAnsi"/>
          <w:szCs w:val="20"/>
        </w:rPr>
        <w:t>re-infectious period</w:t>
      </w:r>
      <w:r w:rsidRPr="00313DAC">
        <w:rPr>
          <w:rFonts w:eastAsiaTheme="minorHAnsi"/>
          <w:szCs w:val="20"/>
        </w:rPr>
        <w:t xml:space="preserve"> 8 days</w:t>
      </w:r>
    </w:p>
    <w:p w14:paraId="08830AD7" w14:textId="77777777" w:rsidR="001242FF" w:rsidRPr="00313DAC" w:rsidRDefault="001242FF" w:rsidP="001242FF">
      <w:pPr>
        <w:rPr>
          <w:rFonts w:eastAsiaTheme="minorHAnsi"/>
          <w:szCs w:val="20"/>
        </w:rPr>
      </w:pPr>
      <w:r>
        <w:rPr>
          <w:rFonts w:eastAsiaTheme="minorHAnsi" w:hint="eastAsia"/>
          <w:szCs w:val="20"/>
        </w:rPr>
        <w:t>I</w:t>
      </w:r>
      <w:r w:rsidRPr="00313DAC">
        <w:rPr>
          <w:rFonts w:eastAsiaTheme="minorHAnsi"/>
          <w:szCs w:val="20"/>
        </w:rPr>
        <w:t>nfectious period 7 days</w:t>
      </w:r>
    </w:p>
    <w:p w14:paraId="2643A03E" w14:textId="1BF5D2A6" w:rsidR="001242FF" w:rsidRPr="00313DAC" w:rsidRDefault="001242FF" w:rsidP="001242FF">
      <w:pPr>
        <w:rPr>
          <w:rFonts w:eastAsiaTheme="minorHAnsi"/>
          <w:szCs w:val="20"/>
        </w:rPr>
      </w:pPr>
      <w:r w:rsidRPr="00B51DBE">
        <w:rPr>
          <w:rFonts w:eastAsiaTheme="minorHAnsi"/>
          <w:szCs w:val="20"/>
        </w:rPr>
        <w:t xml:space="preserve">Basic </w:t>
      </w:r>
      <w:r w:rsidR="0003121B">
        <w:rPr>
          <w:rFonts w:eastAsiaTheme="minorHAnsi"/>
          <w:szCs w:val="20"/>
        </w:rPr>
        <w:tab/>
      </w:r>
    </w:p>
    <w:p w14:paraId="0B671E9A" w14:textId="77777777" w:rsidR="001242FF" w:rsidRDefault="001242FF" w:rsidP="001242FF">
      <w:pPr>
        <w:rPr>
          <w:rFonts w:eastAsiaTheme="minorHAnsi"/>
          <w:szCs w:val="20"/>
        </w:rPr>
      </w:pPr>
      <w:r w:rsidRPr="00313DAC">
        <w:rPr>
          <w:rFonts w:eastAsiaTheme="minorHAnsi" w:hint="eastAsia"/>
          <w:szCs w:val="20"/>
        </w:rPr>
        <w:t>L</w:t>
      </w:r>
      <w:r w:rsidRPr="00313DAC">
        <w:rPr>
          <w:rFonts w:eastAsiaTheme="minorHAnsi"/>
          <w:szCs w:val="20"/>
        </w:rPr>
        <w:t>ife Expectancy 70 years</w:t>
      </w:r>
    </w:p>
    <w:p w14:paraId="0E0DB6A4" w14:textId="77777777" w:rsidR="001B759F" w:rsidRPr="001B759F" w:rsidRDefault="001242FF" w:rsidP="001242FF">
      <w:pPr>
        <w:rPr>
          <w:rFonts w:eastAsiaTheme="minorHAnsi"/>
          <w:szCs w:val="20"/>
        </w:rPr>
      </w:pPr>
      <w:r w:rsidRPr="00B51DBE">
        <w:rPr>
          <w:rFonts w:eastAsiaTheme="minorHAnsi"/>
          <w:szCs w:val="20"/>
        </w:rPr>
        <w:t xml:space="preserve">Initial values </w:t>
      </w:r>
      <w:r w:rsidRPr="00B51DBE">
        <w:rPr>
          <w:rFonts w:eastAsiaTheme="minorHAnsi" w:cs="CMR10"/>
          <w:kern w:val="0"/>
          <w:szCs w:val="20"/>
        </w:rPr>
        <w:t>(</w:t>
      </w:r>
      <w:proofErr w:type="gramStart"/>
      <w:r>
        <w:rPr>
          <w:rFonts w:eastAsiaTheme="minorHAnsi" w:cs="CMMI10"/>
          <w:kern w:val="0"/>
          <w:szCs w:val="20"/>
        </w:rPr>
        <w:t>S,E</w:t>
      </w:r>
      <w:proofErr w:type="gramEnd"/>
      <w:r>
        <w:rPr>
          <w:rFonts w:eastAsiaTheme="minorHAnsi" w:cs="CMMI10"/>
          <w:kern w:val="0"/>
          <w:szCs w:val="20"/>
        </w:rPr>
        <w:t>,I,R</w:t>
      </w:r>
      <w:r w:rsidRPr="00B51DBE">
        <w:rPr>
          <w:rFonts w:eastAsiaTheme="minorHAnsi" w:cs="CMR10"/>
          <w:kern w:val="0"/>
          <w:szCs w:val="20"/>
        </w:rPr>
        <w:t>)=(99999</w:t>
      </w:r>
      <w:r>
        <w:rPr>
          <w:rFonts w:eastAsiaTheme="minorHAnsi" w:cs="CMR10"/>
          <w:kern w:val="0"/>
          <w:szCs w:val="20"/>
        </w:rPr>
        <w:t>,</w:t>
      </w:r>
      <w:r w:rsidRPr="00B51DBE">
        <w:rPr>
          <w:rFonts w:eastAsiaTheme="minorHAnsi" w:cs="CMR10"/>
          <w:kern w:val="0"/>
          <w:szCs w:val="20"/>
        </w:rPr>
        <w:t>0</w:t>
      </w:r>
      <w:r>
        <w:rPr>
          <w:rFonts w:eastAsiaTheme="minorHAnsi" w:cs="CMR10"/>
          <w:kern w:val="0"/>
          <w:szCs w:val="20"/>
        </w:rPr>
        <w:t>,</w:t>
      </w:r>
      <w:r w:rsidRPr="00B51DBE">
        <w:rPr>
          <w:rFonts w:eastAsiaTheme="minorHAnsi" w:cs="CMR10"/>
          <w:kern w:val="0"/>
          <w:szCs w:val="20"/>
        </w:rPr>
        <w:t>1</w:t>
      </w:r>
      <w:r>
        <w:rPr>
          <w:rFonts w:eastAsiaTheme="minorHAnsi" w:cs="CMR10"/>
          <w:kern w:val="0"/>
          <w:szCs w:val="20"/>
        </w:rPr>
        <w:t>,</w:t>
      </w:r>
      <w:r w:rsidRPr="00B51DBE">
        <w:rPr>
          <w:rFonts w:eastAsiaTheme="minorHAnsi" w:cs="CMR10"/>
          <w:kern w:val="0"/>
          <w:szCs w:val="20"/>
        </w:rPr>
        <w:t>0)</w:t>
      </w:r>
    </w:p>
    <w:p w14:paraId="3F246A00" w14:textId="77777777" w:rsidR="001B759F" w:rsidRDefault="001B759F" w:rsidP="002C7F1E">
      <w:pPr>
        <w:rPr>
          <w:rFonts w:eastAsiaTheme="minorHAnsi"/>
          <w:szCs w:val="20"/>
        </w:rPr>
      </w:pPr>
    </w:p>
    <w:p w14:paraId="73035338" w14:textId="77777777" w:rsidR="0030355D" w:rsidRDefault="0030355D" w:rsidP="002C7F1E">
      <w:pPr>
        <w:rPr>
          <w:rFonts w:eastAsiaTheme="minorHAnsi"/>
          <w:szCs w:val="20"/>
        </w:rPr>
      </w:pPr>
      <w:r w:rsidRPr="004125FF">
        <w:rPr>
          <w:rFonts w:eastAsiaTheme="minorHAnsi"/>
          <w:b/>
          <w:szCs w:val="20"/>
        </w:rPr>
        <w:t>PART I: Setting up differen</w:t>
      </w:r>
      <w:r>
        <w:rPr>
          <w:rFonts w:eastAsiaTheme="minorHAnsi"/>
          <w:b/>
          <w:szCs w:val="20"/>
        </w:rPr>
        <w:t>tial</w:t>
      </w:r>
      <w:r w:rsidRPr="004125FF">
        <w:rPr>
          <w:rFonts w:eastAsiaTheme="minorHAnsi"/>
          <w:b/>
          <w:szCs w:val="20"/>
        </w:rPr>
        <w:t xml:space="preserve"> equations</w:t>
      </w:r>
    </w:p>
    <w:p w14:paraId="11ED7197" w14:textId="023F379F" w:rsidR="002F55E3" w:rsidRPr="002F55E3" w:rsidRDefault="00E2734E" w:rsidP="002F55E3">
      <w:pPr>
        <w:jc w:val="center"/>
        <w:rPr>
          <w:rFonts w:eastAsiaTheme="minorHAnsi"/>
          <w:szCs w:val="20"/>
        </w:rPr>
      </w:pPr>
      <w:r w:rsidRPr="00E2734E">
        <w:rPr>
          <w:rFonts w:eastAsiaTheme="minorHAnsi"/>
          <w:noProof/>
          <w:szCs w:val="20"/>
        </w:rPr>
        <w:drawing>
          <wp:inline distT="0" distB="0" distL="0" distR="0" wp14:anchorId="4E4574D3" wp14:editId="0DA4E370">
            <wp:extent cx="5579096" cy="3314700"/>
            <wp:effectExtent l="0" t="0" r="317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376" r="7467"/>
                    <a:stretch/>
                  </pic:blipFill>
                  <pic:spPr bwMode="auto">
                    <a:xfrm>
                      <a:off x="0" y="0"/>
                      <a:ext cx="5597754" cy="3325785"/>
                    </a:xfrm>
                    <a:prstGeom prst="rect">
                      <a:avLst/>
                    </a:prstGeom>
                    <a:ln>
                      <a:noFill/>
                    </a:ln>
                    <a:extLst>
                      <a:ext uri="{53640926-AAD7-44D8-BBD7-CCE9431645EC}">
                        <a14:shadowObscured xmlns:a14="http://schemas.microsoft.com/office/drawing/2010/main"/>
                      </a:ext>
                    </a:extLst>
                  </pic:spPr>
                </pic:pic>
              </a:graphicData>
            </a:graphic>
          </wp:inline>
        </w:drawing>
      </w:r>
    </w:p>
    <w:p w14:paraId="619C87A6" w14:textId="301ADF18" w:rsidR="002C7F1E" w:rsidRPr="00313DAC" w:rsidRDefault="0030355D" w:rsidP="002C7F1E">
      <w:pPr>
        <w:pStyle w:val="a3"/>
        <w:numPr>
          <w:ilvl w:val="0"/>
          <w:numId w:val="1"/>
        </w:numPr>
        <w:ind w:leftChars="0"/>
        <w:rPr>
          <w:rFonts w:eastAsiaTheme="minorHAnsi"/>
          <w:szCs w:val="20"/>
        </w:rPr>
      </w:pPr>
      <w:r>
        <w:rPr>
          <w:rFonts w:eastAsiaTheme="minorHAnsi" w:hint="eastAsia"/>
          <w:szCs w:val="20"/>
        </w:rPr>
        <w:t>P</w:t>
      </w:r>
      <w:r w:rsidR="001B759F" w:rsidRPr="0020357E">
        <w:rPr>
          <w:rFonts w:eastAsiaTheme="minorHAnsi"/>
          <w:szCs w:val="20"/>
        </w:rPr>
        <w:t xml:space="preserve">lot a graph for </w:t>
      </w:r>
      <w:r w:rsidR="001B759F">
        <w:rPr>
          <w:rFonts w:eastAsiaTheme="minorHAnsi"/>
          <w:szCs w:val="20"/>
        </w:rPr>
        <w:t>number</w:t>
      </w:r>
      <w:r w:rsidR="001B759F" w:rsidRPr="0020357E">
        <w:rPr>
          <w:rFonts w:eastAsiaTheme="minorHAnsi"/>
          <w:szCs w:val="20"/>
        </w:rPr>
        <w:t xml:space="preserve"> of </w:t>
      </w:r>
      <w:r w:rsidR="001B759F">
        <w:rPr>
          <w:rFonts w:eastAsiaTheme="minorHAnsi"/>
          <w:szCs w:val="20"/>
        </w:rPr>
        <w:t>s</w:t>
      </w:r>
      <w:r w:rsidR="001B759F" w:rsidRPr="0020357E">
        <w:rPr>
          <w:rFonts w:eastAsiaTheme="minorHAnsi"/>
          <w:szCs w:val="20"/>
        </w:rPr>
        <w:t xml:space="preserve">usceptible, </w:t>
      </w:r>
      <w:r w:rsidR="001B759F">
        <w:rPr>
          <w:rFonts w:eastAsiaTheme="minorHAnsi"/>
          <w:szCs w:val="20"/>
        </w:rPr>
        <w:t>p</w:t>
      </w:r>
      <w:r w:rsidR="001B759F" w:rsidRPr="0020357E">
        <w:rPr>
          <w:rFonts w:eastAsiaTheme="minorHAnsi"/>
          <w:szCs w:val="20"/>
        </w:rPr>
        <w:t xml:space="preserve">re-Infectious, </w:t>
      </w:r>
      <w:r w:rsidR="001B759F">
        <w:rPr>
          <w:rFonts w:eastAsiaTheme="minorHAnsi"/>
          <w:szCs w:val="20"/>
        </w:rPr>
        <w:t>i</w:t>
      </w:r>
      <w:r w:rsidR="001B759F" w:rsidRPr="0020357E">
        <w:rPr>
          <w:rFonts w:eastAsiaTheme="minorHAnsi"/>
          <w:szCs w:val="20"/>
        </w:rPr>
        <w:t xml:space="preserve">nfectious, and </w:t>
      </w:r>
      <w:r w:rsidR="001B759F">
        <w:rPr>
          <w:rFonts w:eastAsiaTheme="minorHAnsi"/>
          <w:szCs w:val="20"/>
        </w:rPr>
        <w:t>r</w:t>
      </w:r>
      <w:r w:rsidR="001B759F" w:rsidRPr="0020357E">
        <w:rPr>
          <w:rFonts w:eastAsiaTheme="minorHAnsi"/>
          <w:szCs w:val="20"/>
        </w:rPr>
        <w:t xml:space="preserve">ecovered </w:t>
      </w:r>
      <w:r w:rsidR="001B759F">
        <w:rPr>
          <w:rFonts w:eastAsiaTheme="minorHAnsi"/>
          <w:szCs w:val="20"/>
        </w:rPr>
        <w:t>population</w:t>
      </w:r>
      <w:r w:rsidR="001B759F" w:rsidRPr="0020357E">
        <w:rPr>
          <w:rFonts w:eastAsiaTheme="minorHAnsi"/>
          <w:szCs w:val="20"/>
        </w:rPr>
        <w:t xml:space="preserve">s </w:t>
      </w:r>
      <w:proofErr w:type="gramStart"/>
      <w:r w:rsidR="001B759F">
        <w:rPr>
          <w:rFonts w:eastAsiaTheme="minorHAnsi"/>
          <w:szCs w:val="20"/>
        </w:rPr>
        <w:t>during</w:t>
      </w:r>
      <w:proofErr w:type="gramEnd"/>
      <w:r w:rsidR="001B759F" w:rsidRPr="0020357E">
        <w:rPr>
          <w:rFonts w:eastAsiaTheme="minorHAnsi"/>
          <w:szCs w:val="20"/>
        </w:rPr>
        <w:t xml:space="preserve"> </w:t>
      </w:r>
      <w:r w:rsidR="001B759F">
        <w:rPr>
          <w:rFonts w:eastAsiaTheme="minorHAnsi"/>
          <w:szCs w:val="20"/>
        </w:rPr>
        <w:t>15</w:t>
      </w:r>
      <w:r w:rsidR="001B759F" w:rsidRPr="0020357E">
        <w:rPr>
          <w:rFonts w:eastAsiaTheme="minorHAnsi"/>
          <w:szCs w:val="20"/>
        </w:rPr>
        <w:t>0 days.</w:t>
      </w:r>
    </w:p>
    <w:p w14:paraId="4D0CD255" w14:textId="1F01F161" w:rsidR="002C7F1E" w:rsidRDefault="001B759F" w:rsidP="001B759F">
      <w:pPr>
        <w:pStyle w:val="a3"/>
        <w:numPr>
          <w:ilvl w:val="0"/>
          <w:numId w:val="1"/>
        </w:numPr>
        <w:ind w:leftChars="0"/>
        <w:rPr>
          <w:rFonts w:eastAsiaTheme="minorHAnsi"/>
          <w:szCs w:val="20"/>
        </w:rPr>
      </w:pPr>
      <w:r w:rsidRPr="0020357E">
        <w:rPr>
          <w:rFonts w:eastAsiaTheme="minorHAnsi" w:hint="eastAsia"/>
          <w:szCs w:val="20"/>
        </w:rPr>
        <w:t>H</w:t>
      </w:r>
      <w:r w:rsidRPr="0020357E">
        <w:rPr>
          <w:rFonts w:eastAsiaTheme="minorHAnsi"/>
          <w:szCs w:val="20"/>
        </w:rPr>
        <w:t xml:space="preserve">ow does the graph change if </w:t>
      </w:r>
      <w:r w:rsidRPr="00682EED">
        <w:rPr>
          <w:rFonts w:eastAsiaTheme="minorHAnsi"/>
          <w:szCs w:val="20"/>
        </w:rPr>
        <w:t>you change the pre-infectious period to be</w:t>
      </w:r>
      <w:r>
        <w:rPr>
          <w:rFonts w:eastAsiaTheme="minorHAnsi"/>
          <w:szCs w:val="20"/>
        </w:rPr>
        <w:t xml:space="preserve"> 5 days and 20 days, respectively?</w:t>
      </w:r>
    </w:p>
    <w:p w14:paraId="2895D4F4" w14:textId="3B773C92" w:rsidR="002F55E3" w:rsidRPr="002F55E3" w:rsidRDefault="002F55E3" w:rsidP="002F55E3">
      <w:pPr>
        <w:pStyle w:val="a3"/>
        <w:ind w:leftChars="0" w:left="760"/>
        <w:rPr>
          <w:rFonts w:eastAsiaTheme="minorHAnsi"/>
          <w:color w:val="0070C0"/>
          <w:szCs w:val="20"/>
        </w:rPr>
      </w:pPr>
      <w:r>
        <w:rPr>
          <w:rFonts w:eastAsiaTheme="minorHAnsi"/>
          <w:color w:val="0070C0"/>
          <w:szCs w:val="20"/>
        </w:rPr>
        <w:t>T</w:t>
      </w:r>
      <w:r w:rsidRPr="002F55E3">
        <w:rPr>
          <w:rFonts w:eastAsiaTheme="minorHAnsi"/>
          <w:color w:val="0070C0"/>
          <w:szCs w:val="20"/>
        </w:rPr>
        <w:t>he outbreak occurs sooner</w:t>
      </w:r>
      <w:r>
        <w:rPr>
          <w:rFonts w:eastAsiaTheme="minorHAnsi"/>
          <w:color w:val="0070C0"/>
          <w:szCs w:val="20"/>
        </w:rPr>
        <w:t xml:space="preserve"> in the case of 5 days pre-infectious period</w:t>
      </w:r>
      <w:r w:rsidRPr="002F55E3">
        <w:rPr>
          <w:rFonts w:eastAsiaTheme="minorHAnsi"/>
          <w:color w:val="0070C0"/>
          <w:szCs w:val="20"/>
        </w:rPr>
        <w:t xml:space="preserve">. </w:t>
      </w:r>
      <w:r>
        <w:rPr>
          <w:rFonts w:eastAsiaTheme="minorHAnsi"/>
          <w:color w:val="0070C0"/>
          <w:szCs w:val="20"/>
        </w:rPr>
        <w:t xml:space="preserve">In contrast, when the pre-infectious period gets larger, </w:t>
      </w:r>
      <w:r w:rsidR="006E0698">
        <w:rPr>
          <w:rFonts w:eastAsiaTheme="minorHAnsi"/>
          <w:color w:val="0070C0"/>
          <w:szCs w:val="20"/>
        </w:rPr>
        <w:t xml:space="preserve">we would have </w:t>
      </w:r>
      <w:r>
        <w:rPr>
          <w:rFonts w:eastAsiaTheme="minorHAnsi"/>
          <w:color w:val="0070C0"/>
          <w:szCs w:val="20"/>
        </w:rPr>
        <w:t xml:space="preserve">the outbreak </w:t>
      </w:r>
      <w:r w:rsidR="006E0698">
        <w:rPr>
          <w:rFonts w:eastAsiaTheme="minorHAnsi"/>
          <w:color w:val="0070C0"/>
          <w:szCs w:val="20"/>
        </w:rPr>
        <w:t>later. Also, the peak number of infectious people goes down with the increasing pre-infectious periods.</w:t>
      </w:r>
      <w:r w:rsidR="00E14E12">
        <w:rPr>
          <w:rFonts w:eastAsiaTheme="minorHAnsi"/>
          <w:color w:val="0070C0"/>
          <w:szCs w:val="20"/>
        </w:rPr>
        <w:t xml:space="preserve"> </w:t>
      </w:r>
    </w:p>
    <w:p w14:paraId="77C7B9CA" w14:textId="2341D87C" w:rsidR="002F55E3" w:rsidRPr="002F55E3" w:rsidRDefault="002F55E3" w:rsidP="002F55E3">
      <w:pPr>
        <w:jc w:val="center"/>
        <w:rPr>
          <w:rFonts w:eastAsiaTheme="minorHAnsi"/>
          <w:szCs w:val="20"/>
        </w:rPr>
      </w:pPr>
    </w:p>
    <w:p w14:paraId="7FEDD759" w14:textId="29704F35" w:rsidR="002C7F1E" w:rsidRDefault="001B759F" w:rsidP="001B759F">
      <w:pPr>
        <w:pStyle w:val="a3"/>
        <w:numPr>
          <w:ilvl w:val="0"/>
          <w:numId w:val="1"/>
        </w:numPr>
        <w:ind w:leftChars="0"/>
        <w:rPr>
          <w:rFonts w:eastAsiaTheme="minorHAnsi"/>
          <w:szCs w:val="20"/>
        </w:rPr>
      </w:pPr>
      <w:r w:rsidRPr="001B759F">
        <w:rPr>
          <w:rFonts w:eastAsiaTheme="minorHAnsi"/>
          <w:szCs w:val="20"/>
        </w:rPr>
        <w:t>What happens to the size of the epidemic (as reflected in the number of people who are immune at the end) as the pre-infectious period is increased? What happens as it is decreased?</w:t>
      </w:r>
    </w:p>
    <w:p w14:paraId="2C1CE6ED" w14:textId="36D63304" w:rsidR="009A7287" w:rsidRDefault="009A7287" w:rsidP="00754068">
      <w:pPr>
        <w:pStyle w:val="a3"/>
        <w:ind w:leftChars="0" w:left="760"/>
        <w:rPr>
          <w:rFonts w:eastAsiaTheme="minorHAnsi"/>
          <w:color w:val="0070C0"/>
          <w:szCs w:val="20"/>
        </w:rPr>
      </w:pPr>
      <w:r>
        <w:rPr>
          <w:rFonts w:eastAsiaTheme="minorHAnsi" w:hint="eastAsia"/>
          <w:color w:val="0070C0"/>
          <w:szCs w:val="20"/>
        </w:rPr>
        <w:t>O</w:t>
      </w:r>
      <w:r>
        <w:rPr>
          <w:rFonts w:eastAsiaTheme="minorHAnsi"/>
          <w:color w:val="0070C0"/>
          <w:szCs w:val="20"/>
        </w:rPr>
        <w:t>n day 150, the final number of immune people is 10,000, 10,000, and 99,009, as the pre-infectious period is increased, respectively. It seems there are slight differences when the pre-infectious period is 20 days. However, if we simulate this prediction model with a longer time scope (a year), the final epidemic size of the 20-day pre-infectious case also has 10,000.</w:t>
      </w:r>
    </w:p>
    <w:p w14:paraId="2EC2BC5D" w14:textId="79D2437B" w:rsidR="009A7287" w:rsidRDefault="009A7287" w:rsidP="00754068">
      <w:pPr>
        <w:pStyle w:val="a3"/>
        <w:ind w:leftChars="0" w:left="760"/>
        <w:rPr>
          <w:rFonts w:eastAsiaTheme="minorHAnsi"/>
          <w:color w:val="0070C0"/>
          <w:szCs w:val="20"/>
        </w:rPr>
      </w:pPr>
      <w:r w:rsidRPr="009A7287">
        <w:rPr>
          <w:rFonts w:eastAsiaTheme="minorHAnsi"/>
          <w:noProof/>
          <w:color w:val="0070C0"/>
          <w:szCs w:val="20"/>
        </w:rPr>
        <w:drawing>
          <wp:inline distT="0" distB="0" distL="0" distR="0" wp14:anchorId="1273C537" wp14:editId="5A37B507">
            <wp:extent cx="5458074" cy="3177540"/>
            <wp:effectExtent l="0" t="0" r="9525" b="381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179" r="6935"/>
                    <a:stretch/>
                  </pic:blipFill>
                  <pic:spPr bwMode="auto">
                    <a:xfrm>
                      <a:off x="0" y="0"/>
                      <a:ext cx="5465829" cy="3182055"/>
                    </a:xfrm>
                    <a:prstGeom prst="rect">
                      <a:avLst/>
                    </a:prstGeom>
                    <a:ln>
                      <a:noFill/>
                    </a:ln>
                    <a:extLst>
                      <a:ext uri="{53640926-AAD7-44D8-BBD7-CCE9431645EC}">
                        <a14:shadowObscured xmlns:a14="http://schemas.microsoft.com/office/drawing/2010/main"/>
                      </a:ext>
                    </a:extLst>
                  </pic:spPr>
                </pic:pic>
              </a:graphicData>
            </a:graphic>
          </wp:inline>
        </w:drawing>
      </w:r>
    </w:p>
    <w:p w14:paraId="549B6E48" w14:textId="77E0182A" w:rsidR="00754068" w:rsidRDefault="009A7287" w:rsidP="00754068">
      <w:pPr>
        <w:pStyle w:val="a3"/>
        <w:ind w:leftChars="0" w:left="760"/>
        <w:rPr>
          <w:rFonts w:eastAsiaTheme="minorHAnsi"/>
          <w:szCs w:val="20"/>
        </w:rPr>
      </w:pPr>
      <w:r>
        <w:rPr>
          <w:rFonts w:eastAsiaTheme="minorHAnsi"/>
          <w:color w:val="0070C0"/>
          <w:szCs w:val="20"/>
        </w:rPr>
        <w:t>In this sense, t</w:t>
      </w:r>
      <w:r w:rsidR="00754068" w:rsidRPr="002F55E3">
        <w:rPr>
          <w:rFonts w:eastAsiaTheme="minorHAnsi"/>
          <w:color w:val="0070C0"/>
          <w:szCs w:val="20"/>
        </w:rPr>
        <w:t>h</w:t>
      </w:r>
      <w:r w:rsidR="00754068">
        <w:rPr>
          <w:rFonts w:eastAsiaTheme="minorHAnsi"/>
          <w:color w:val="0070C0"/>
          <w:szCs w:val="20"/>
        </w:rPr>
        <w:t xml:space="preserve">e size of </w:t>
      </w:r>
      <w:r w:rsidR="002B59E1">
        <w:rPr>
          <w:rFonts w:eastAsiaTheme="minorHAnsi"/>
          <w:color w:val="0070C0"/>
          <w:szCs w:val="20"/>
        </w:rPr>
        <w:t xml:space="preserve">the </w:t>
      </w:r>
      <w:r w:rsidR="00754068">
        <w:rPr>
          <w:rFonts w:eastAsiaTheme="minorHAnsi"/>
          <w:color w:val="0070C0"/>
          <w:szCs w:val="20"/>
        </w:rPr>
        <w:t xml:space="preserve">epidemic does not change </w:t>
      </w:r>
      <w:r w:rsidR="00E2734E">
        <w:rPr>
          <w:rFonts w:eastAsiaTheme="minorHAnsi"/>
          <w:color w:val="0070C0"/>
          <w:szCs w:val="20"/>
        </w:rPr>
        <w:t>even if the pre-infectious period changes variously.</w:t>
      </w:r>
    </w:p>
    <w:p w14:paraId="626B74AE" w14:textId="77777777" w:rsidR="001B759F" w:rsidRDefault="001B759F" w:rsidP="001B759F">
      <w:pPr>
        <w:rPr>
          <w:rFonts w:eastAsiaTheme="minorHAnsi"/>
          <w:szCs w:val="20"/>
        </w:rPr>
      </w:pPr>
    </w:p>
    <w:p w14:paraId="4F682116" w14:textId="77777777" w:rsidR="0030355D" w:rsidRDefault="0030355D" w:rsidP="001B759F">
      <w:pPr>
        <w:rPr>
          <w:rFonts w:eastAsiaTheme="minorHAnsi"/>
          <w:szCs w:val="20"/>
        </w:rPr>
      </w:pPr>
      <w:r w:rsidRPr="004125FF">
        <w:rPr>
          <w:rFonts w:eastAsiaTheme="minorHAnsi"/>
          <w:b/>
          <w:szCs w:val="20"/>
        </w:rPr>
        <w:t>PART Ⅱ: Incorporating births and deaths</w:t>
      </w:r>
    </w:p>
    <w:p w14:paraId="68CA15B7" w14:textId="628800BA" w:rsidR="001B759F" w:rsidRPr="001B759F" w:rsidRDefault="001B759F" w:rsidP="001B759F">
      <w:pPr>
        <w:rPr>
          <w:rFonts w:eastAsiaTheme="minorHAnsi"/>
          <w:szCs w:val="20"/>
        </w:rPr>
      </w:pPr>
      <w:r>
        <w:rPr>
          <w:rFonts w:eastAsiaTheme="minorHAnsi"/>
          <w:szCs w:val="20"/>
        </w:rPr>
        <w:t>Modify</w:t>
      </w:r>
      <w:r w:rsidRPr="00682EED">
        <w:rPr>
          <w:rFonts w:eastAsiaTheme="minorHAnsi"/>
          <w:szCs w:val="20"/>
        </w:rPr>
        <w:t xml:space="preserve"> the </w:t>
      </w:r>
      <w:r w:rsidR="00F412F7">
        <w:rPr>
          <w:rFonts w:eastAsiaTheme="minorHAnsi"/>
          <w:szCs w:val="20"/>
        </w:rPr>
        <w:t>model</w:t>
      </w:r>
      <w:r w:rsidRPr="00682EED">
        <w:rPr>
          <w:rFonts w:eastAsiaTheme="minorHAnsi"/>
          <w:szCs w:val="20"/>
        </w:rPr>
        <w:t xml:space="preserve"> to include the birt</w:t>
      </w:r>
      <w:r>
        <w:rPr>
          <w:rFonts w:eastAsiaTheme="minorHAnsi"/>
          <w:szCs w:val="20"/>
        </w:rPr>
        <w:t xml:space="preserve">hs and deaths in each time step </w:t>
      </w:r>
      <w:r>
        <w:rPr>
          <w:rFonts w:eastAsiaTheme="minorHAnsi"/>
          <w:iCs/>
          <w:szCs w:val="20"/>
        </w:rPr>
        <w:t xml:space="preserve">and change the </w:t>
      </w:r>
      <w:r w:rsidRPr="0020357E">
        <w:rPr>
          <w:rFonts w:eastAsiaTheme="minorHAnsi"/>
          <w:szCs w:val="20"/>
        </w:rPr>
        <w:t>parameter</w:t>
      </w:r>
      <w:r>
        <w:rPr>
          <w:rFonts w:eastAsiaTheme="minorHAnsi"/>
          <w:szCs w:val="20"/>
        </w:rPr>
        <w:t xml:space="preserve"> value</w:t>
      </w:r>
      <w:r w:rsidRPr="0020357E">
        <w:rPr>
          <w:rFonts w:eastAsiaTheme="minorHAnsi"/>
          <w:szCs w:val="20"/>
        </w:rPr>
        <w:t xml:space="preserve">s </w:t>
      </w:r>
      <w:r w:rsidRPr="00682EED">
        <w:rPr>
          <w:rFonts w:eastAsiaTheme="minorHAnsi"/>
          <w:iCs/>
          <w:szCs w:val="20"/>
        </w:rPr>
        <w:t xml:space="preserve">back to </w:t>
      </w:r>
      <w:r>
        <w:rPr>
          <w:rFonts w:eastAsiaTheme="minorHAnsi"/>
          <w:iCs/>
          <w:szCs w:val="20"/>
        </w:rPr>
        <w:t>original:</w:t>
      </w:r>
      <w:r w:rsidR="00E7740A">
        <w:rPr>
          <w:rFonts w:eastAsiaTheme="minorHAnsi"/>
          <w:iCs/>
          <w:szCs w:val="20"/>
        </w:rPr>
        <w:t xml:space="preserve"> (100 years)</w:t>
      </w:r>
    </w:p>
    <w:p w14:paraId="2BB00DAF" w14:textId="381E69D8" w:rsidR="002C7F1E" w:rsidRDefault="002C7F1E" w:rsidP="002C7F1E">
      <w:pPr>
        <w:pStyle w:val="a3"/>
        <w:widowControl/>
        <w:numPr>
          <w:ilvl w:val="0"/>
          <w:numId w:val="1"/>
        </w:numPr>
        <w:wordWrap/>
        <w:autoSpaceDE/>
        <w:autoSpaceDN/>
        <w:ind w:leftChars="0"/>
        <w:jc w:val="left"/>
        <w:rPr>
          <w:rFonts w:eastAsiaTheme="minorHAnsi" w:cs="굴림"/>
          <w:kern w:val="0"/>
          <w:szCs w:val="20"/>
        </w:rPr>
      </w:pPr>
      <w:r w:rsidRPr="00313DAC">
        <w:rPr>
          <w:rFonts w:eastAsiaTheme="minorHAnsi" w:cs="굴림"/>
          <w:kern w:val="0"/>
          <w:szCs w:val="20"/>
        </w:rPr>
        <w:t xml:space="preserve">How do the general patterns in the numbers of susceptible and immune individuals differ from those predicted using </w:t>
      </w:r>
      <w:r w:rsidRPr="00843EAC">
        <w:rPr>
          <w:rFonts w:eastAsiaTheme="minorHAnsi" w:cs="굴림"/>
          <w:i/>
          <w:iCs/>
          <w:kern w:val="0"/>
          <w:szCs w:val="20"/>
        </w:rPr>
        <w:t>the difference equations in the last practical?</w:t>
      </w:r>
    </w:p>
    <w:p w14:paraId="01CF572B" w14:textId="591A75DC" w:rsidR="009F7006" w:rsidRDefault="0080427F" w:rsidP="00211786">
      <w:pPr>
        <w:widowControl/>
        <w:wordWrap/>
        <w:autoSpaceDE/>
        <w:autoSpaceDN/>
        <w:jc w:val="center"/>
        <w:rPr>
          <w:rFonts w:eastAsiaTheme="minorHAnsi" w:cs="굴림"/>
          <w:kern w:val="0"/>
          <w:szCs w:val="20"/>
        </w:rPr>
      </w:pPr>
      <w:r w:rsidRPr="0080427F">
        <w:rPr>
          <w:rFonts w:eastAsiaTheme="minorHAnsi" w:cs="굴림"/>
          <w:kern w:val="0"/>
          <w:szCs w:val="20"/>
        </w:rPr>
        <w:drawing>
          <wp:inline distT="0" distB="0" distL="0" distR="0" wp14:anchorId="6728669D" wp14:editId="164C4FD1">
            <wp:extent cx="4827814" cy="191055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356" r="7403"/>
                    <a:stretch/>
                  </pic:blipFill>
                  <pic:spPr bwMode="auto">
                    <a:xfrm>
                      <a:off x="0" y="0"/>
                      <a:ext cx="4828231" cy="1910715"/>
                    </a:xfrm>
                    <a:prstGeom prst="rect">
                      <a:avLst/>
                    </a:prstGeom>
                    <a:ln>
                      <a:noFill/>
                    </a:ln>
                    <a:extLst>
                      <a:ext uri="{53640926-AAD7-44D8-BBD7-CCE9431645EC}">
                        <a14:shadowObscured xmlns:a14="http://schemas.microsoft.com/office/drawing/2010/main"/>
                      </a:ext>
                    </a:extLst>
                  </pic:spPr>
                </pic:pic>
              </a:graphicData>
            </a:graphic>
          </wp:inline>
        </w:drawing>
      </w:r>
    </w:p>
    <w:p w14:paraId="4EFFCA44" w14:textId="77101674" w:rsidR="00211786" w:rsidRPr="00FA3EDF" w:rsidRDefault="0080427F" w:rsidP="00211786">
      <w:pPr>
        <w:widowControl/>
        <w:wordWrap/>
        <w:autoSpaceDE/>
        <w:autoSpaceDN/>
        <w:jc w:val="center"/>
        <w:rPr>
          <w:rFonts w:eastAsiaTheme="minorHAnsi" w:cs="굴림"/>
          <w:kern w:val="0"/>
          <w:szCs w:val="20"/>
        </w:rPr>
      </w:pPr>
      <w:r w:rsidRPr="0080427F">
        <w:rPr>
          <w:rFonts w:eastAsiaTheme="minorHAnsi" w:cs="굴림"/>
          <w:kern w:val="0"/>
          <w:szCs w:val="20"/>
        </w:rPr>
        <w:lastRenderedPageBreak/>
        <w:drawing>
          <wp:inline distT="0" distB="0" distL="0" distR="0" wp14:anchorId="733CA5B1" wp14:editId="69119085">
            <wp:extent cx="4893128" cy="1910715"/>
            <wp:effectExtent l="0" t="0" r="317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313" r="7315"/>
                    <a:stretch/>
                  </pic:blipFill>
                  <pic:spPr bwMode="auto">
                    <a:xfrm>
                      <a:off x="0" y="0"/>
                      <a:ext cx="4893128" cy="1910715"/>
                    </a:xfrm>
                    <a:prstGeom prst="rect">
                      <a:avLst/>
                    </a:prstGeom>
                    <a:ln>
                      <a:noFill/>
                    </a:ln>
                    <a:extLst>
                      <a:ext uri="{53640926-AAD7-44D8-BBD7-CCE9431645EC}">
                        <a14:shadowObscured xmlns:a14="http://schemas.microsoft.com/office/drawing/2010/main"/>
                      </a:ext>
                    </a:extLst>
                  </pic:spPr>
                </pic:pic>
              </a:graphicData>
            </a:graphic>
          </wp:inline>
        </w:drawing>
      </w:r>
      <w:r>
        <w:rPr>
          <w:rFonts w:eastAsiaTheme="minorHAnsi" w:cs="굴림" w:hint="eastAsia"/>
          <w:kern w:val="0"/>
          <w:szCs w:val="20"/>
        </w:rPr>
        <w:t xml:space="preserve"> </w:t>
      </w:r>
      <w:r>
        <w:rPr>
          <w:rFonts w:eastAsiaTheme="minorHAnsi" w:cs="굴림"/>
          <w:kern w:val="0"/>
          <w:szCs w:val="20"/>
        </w:rPr>
        <w:t xml:space="preserve">    </w:t>
      </w:r>
    </w:p>
    <w:p w14:paraId="1C09C440" w14:textId="722D8B17" w:rsidR="000624DD" w:rsidRDefault="008F5178" w:rsidP="008F5178">
      <w:pPr>
        <w:pStyle w:val="a3"/>
        <w:widowControl/>
        <w:numPr>
          <w:ilvl w:val="0"/>
          <w:numId w:val="1"/>
        </w:numPr>
        <w:wordWrap/>
        <w:autoSpaceDE/>
        <w:autoSpaceDN/>
        <w:ind w:leftChars="0"/>
        <w:jc w:val="left"/>
        <w:rPr>
          <w:rFonts w:eastAsiaTheme="minorHAnsi" w:cs="굴림"/>
          <w:kern w:val="0"/>
          <w:szCs w:val="20"/>
        </w:rPr>
      </w:pPr>
      <w:r w:rsidRPr="008F5178">
        <w:rPr>
          <w:rFonts w:eastAsiaTheme="minorHAnsi" w:cs="굴림"/>
          <w:kern w:val="0"/>
          <w:szCs w:val="20"/>
        </w:rPr>
        <w:t>You should notice that, although the daily number of new infectious persons and the</w:t>
      </w:r>
      <w:r>
        <w:rPr>
          <w:rFonts w:eastAsiaTheme="minorHAnsi" w:cs="굴림"/>
          <w:kern w:val="0"/>
          <w:szCs w:val="20"/>
        </w:rPr>
        <w:t xml:space="preserve"> </w:t>
      </w:r>
      <w:r w:rsidRPr="008F5178">
        <w:rPr>
          <w:rFonts w:eastAsiaTheme="minorHAnsi" w:cs="굴림"/>
          <w:kern w:val="0"/>
          <w:szCs w:val="20"/>
        </w:rPr>
        <w:t>numbers of susceptible and immune individuals oscillates over time, these oscillations</w:t>
      </w:r>
      <w:r>
        <w:rPr>
          <w:rFonts w:eastAsiaTheme="minorHAnsi" w:cs="굴림"/>
          <w:kern w:val="0"/>
          <w:szCs w:val="20"/>
        </w:rPr>
        <w:t xml:space="preserve"> </w:t>
      </w:r>
      <w:r w:rsidRPr="008F5178">
        <w:rPr>
          <w:rFonts w:eastAsiaTheme="minorHAnsi" w:cs="굴림"/>
          <w:kern w:val="0"/>
          <w:szCs w:val="20"/>
        </w:rPr>
        <w:t>become weaker, and they seem to disappear entirely.</w:t>
      </w:r>
      <w:r>
        <w:rPr>
          <w:rFonts w:eastAsiaTheme="minorHAnsi" w:cs="굴림"/>
          <w:kern w:val="0"/>
          <w:szCs w:val="20"/>
        </w:rPr>
        <w:t xml:space="preserve"> </w:t>
      </w:r>
      <w:r w:rsidRPr="008F5178">
        <w:rPr>
          <w:rFonts w:eastAsiaTheme="minorHAnsi" w:cs="굴림"/>
          <w:kern w:val="0"/>
          <w:szCs w:val="20"/>
        </w:rPr>
        <w:t>This pattern is inconsistent with what happens in many populations in which</w:t>
      </w:r>
      <w:r>
        <w:rPr>
          <w:rFonts w:eastAsiaTheme="minorHAnsi" w:cs="굴림"/>
          <w:kern w:val="0"/>
          <w:szCs w:val="20"/>
        </w:rPr>
        <w:t xml:space="preserve"> </w:t>
      </w:r>
      <w:r w:rsidRPr="008F5178">
        <w:rPr>
          <w:rFonts w:eastAsiaTheme="minorHAnsi" w:cs="굴림"/>
          <w:kern w:val="0"/>
          <w:szCs w:val="20"/>
        </w:rPr>
        <w:t>m</w:t>
      </w:r>
      <w:r>
        <w:rPr>
          <w:rFonts w:eastAsiaTheme="minorHAnsi" w:cs="굴림"/>
          <w:kern w:val="0"/>
          <w:szCs w:val="20"/>
        </w:rPr>
        <w:t xml:space="preserve">easles vaccination has not been </w:t>
      </w:r>
      <w:r w:rsidRPr="008F5178">
        <w:rPr>
          <w:rFonts w:eastAsiaTheme="minorHAnsi" w:cs="굴림"/>
          <w:kern w:val="0"/>
          <w:szCs w:val="20"/>
        </w:rPr>
        <w:t>introduced, measles epidemics occur every two years,</w:t>
      </w:r>
      <w:r>
        <w:rPr>
          <w:rFonts w:eastAsiaTheme="minorHAnsi" w:cs="굴림"/>
          <w:kern w:val="0"/>
          <w:szCs w:val="20"/>
        </w:rPr>
        <w:t xml:space="preserve"> </w:t>
      </w:r>
      <w:r w:rsidRPr="008F5178">
        <w:rPr>
          <w:rFonts w:eastAsiaTheme="minorHAnsi" w:cs="굴림"/>
          <w:kern w:val="0"/>
          <w:szCs w:val="20"/>
        </w:rPr>
        <w:t>which suggests that other factors help to sustain the epidemic cycles.</w:t>
      </w:r>
      <w:r>
        <w:rPr>
          <w:rFonts w:eastAsiaTheme="minorHAnsi" w:cs="굴림"/>
          <w:kern w:val="0"/>
          <w:szCs w:val="20"/>
        </w:rPr>
        <w:t xml:space="preserve"> </w:t>
      </w:r>
      <w:r w:rsidR="002C7F1E" w:rsidRPr="000125CA">
        <w:rPr>
          <w:rFonts w:eastAsiaTheme="minorHAnsi" w:cs="굴림"/>
          <w:b/>
          <w:bCs/>
          <w:i/>
          <w:iCs/>
          <w:kern w:val="0"/>
          <w:szCs w:val="20"/>
        </w:rPr>
        <w:t>Suggest</w:t>
      </w:r>
      <w:r w:rsidR="002C7F1E" w:rsidRPr="008F5178">
        <w:rPr>
          <w:rFonts w:eastAsiaTheme="minorHAnsi" w:cs="굴림"/>
          <w:kern w:val="0"/>
          <w:szCs w:val="20"/>
        </w:rPr>
        <w:t xml:space="preserve"> possible factors which might help to determine the regular patterns in measles cycles.</w:t>
      </w:r>
      <w:r w:rsidR="000624DD" w:rsidRPr="000624DD">
        <w:rPr>
          <w:rFonts w:eastAsiaTheme="minorHAnsi" w:cs="굴림" w:hint="eastAsia"/>
          <w:noProof/>
          <w:kern w:val="0"/>
          <w:szCs w:val="20"/>
        </w:rPr>
        <w:t xml:space="preserve"> </w:t>
      </w:r>
    </w:p>
    <w:p w14:paraId="583DDA8E" w14:textId="77777777" w:rsidR="00211786" w:rsidRDefault="00211786" w:rsidP="00211786">
      <w:pPr>
        <w:pStyle w:val="a3"/>
        <w:widowControl/>
        <w:wordWrap/>
        <w:autoSpaceDE/>
        <w:autoSpaceDN/>
        <w:ind w:leftChars="0" w:left="760"/>
        <w:jc w:val="left"/>
        <w:rPr>
          <w:rFonts w:eastAsiaTheme="minorHAnsi" w:cs="굴림"/>
          <w:kern w:val="0"/>
          <w:szCs w:val="20"/>
        </w:rPr>
      </w:pPr>
    </w:p>
    <w:p w14:paraId="6DB26D81" w14:textId="200DCCB8" w:rsidR="009F7006" w:rsidRPr="009F7006" w:rsidRDefault="009F7006" w:rsidP="009F7006">
      <w:pPr>
        <w:pStyle w:val="a3"/>
        <w:widowControl/>
        <w:wordWrap/>
        <w:autoSpaceDE/>
        <w:autoSpaceDN/>
        <w:ind w:leftChars="0" w:left="760"/>
        <w:rPr>
          <w:rFonts w:eastAsiaTheme="minorHAnsi" w:cs="굴림"/>
          <w:color w:val="0070C0"/>
          <w:kern w:val="0"/>
          <w:szCs w:val="20"/>
        </w:rPr>
      </w:pPr>
      <w:r w:rsidRPr="009F7006">
        <w:rPr>
          <w:rFonts w:eastAsiaTheme="minorHAnsi" w:cs="굴림"/>
          <w:color w:val="0070C0"/>
          <w:kern w:val="0"/>
          <w:szCs w:val="20"/>
        </w:rPr>
        <w:t xml:space="preserve">Answer: When the number of </w:t>
      </w:r>
      <w:r w:rsidR="00211786" w:rsidRPr="009F7006">
        <w:rPr>
          <w:rFonts w:eastAsiaTheme="minorHAnsi" w:cs="굴림"/>
          <w:color w:val="0070C0"/>
          <w:kern w:val="0"/>
          <w:szCs w:val="20"/>
        </w:rPr>
        <w:t>susceptible</w:t>
      </w:r>
      <w:r w:rsidRPr="009F7006">
        <w:rPr>
          <w:rFonts w:eastAsiaTheme="minorHAnsi" w:cs="굴림"/>
          <w:color w:val="0070C0"/>
          <w:kern w:val="0"/>
          <w:szCs w:val="20"/>
        </w:rPr>
        <w:t xml:space="preserve"> becomes sufficiently large enough (above the herd-immunity threshold), an outbreak </w:t>
      </w:r>
      <w:proofErr w:type="gramStart"/>
      <w:r w:rsidRPr="009F7006">
        <w:rPr>
          <w:rFonts w:eastAsiaTheme="minorHAnsi" w:cs="굴림"/>
          <w:color w:val="0070C0"/>
          <w:kern w:val="0"/>
          <w:szCs w:val="20"/>
        </w:rPr>
        <w:t>occurs</w:t>
      </w:r>
      <w:proofErr w:type="gramEnd"/>
      <w:r w:rsidRPr="009F7006">
        <w:rPr>
          <w:rFonts w:eastAsiaTheme="minorHAnsi" w:cs="굴림"/>
          <w:color w:val="0070C0"/>
          <w:kern w:val="0"/>
          <w:szCs w:val="20"/>
        </w:rPr>
        <w:t xml:space="preserve"> and we get back closer to where we started. This cycle continues until we eventually converge towards the herd-immunity threshold.</w:t>
      </w:r>
    </w:p>
    <w:p w14:paraId="3DBA7E47" w14:textId="77777777" w:rsidR="000624DD" w:rsidRPr="009F7006" w:rsidRDefault="000624DD" w:rsidP="009F7006">
      <w:pPr>
        <w:widowControl/>
        <w:wordWrap/>
        <w:autoSpaceDE/>
        <w:autoSpaceDN/>
        <w:ind w:left="400"/>
        <w:rPr>
          <w:rFonts w:eastAsiaTheme="minorHAnsi" w:cs="굴림"/>
          <w:color w:val="0070C0"/>
          <w:kern w:val="0"/>
          <w:szCs w:val="20"/>
        </w:rPr>
      </w:pPr>
    </w:p>
    <w:p w14:paraId="368B3805" w14:textId="30A615CB" w:rsidR="00E74182" w:rsidRPr="009F7006" w:rsidRDefault="000624DD" w:rsidP="009F7006">
      <w:pPr>
        <w:widowControl/>
        <w:wordWrap/>
        <w:autoSpaceDE/>
        <w:autoSpaceDN/>
        <w:ind w:left="400"/>
        <w:jc w:val="center"/>
        <w:rPr>
          <w:rFonts w:eastAsiaTheme="minorHAnsi" w:cs="굴림"/>
          <w:color w:val="0070C0"/>
          <w:kern w:val="0"/>
          <w:szCs w:val="20"/>
        </w:rPr>
      </w:pPr>
      <w:r w:rsidRPr="009F7006">
        <w:rPr>
          <w:rFonts w:hint="eastAsia"/>
          <w:noProof/>
          <w:color w:val="0070C0"/>
        </w:rPr>
        <w:drawing>
          <wp:inline distT="0" distB="0" distL="0" distR="0" wp14:anchorId="0B0D8E57" wp14:editId="221A4DC3">
            <wp:extent cx="4328698" cy="2546350"/>
            <wp:effectExtent l="0" t="0" r="0" b="6350"/>
            <wp:docPr id="6" name="그림 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스크린샷 2020-01-07 오후 3.48.0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56826" cy="2562897"/>
                    </a:xfrm>
                    <a:prstGeom prst="rect">
                      <a:avLst/>
                    </a:prstGeom>
                  </pic:spPr>
                </pic:pic>
              </a:graphicData>
            </a:graphic>
          </wp:inline>
        </w:drawing>
      </w:r>
    </w:p>
    <w:p w14:paraId="0FB3C644" w14:textId="77777777" w:rsidR="009F7006" w:rsidRPr="009F7006" w:rsidRDefault="009F7006" w:rsidP="009F7006">
      <w:pPr>
        <w:widowControl/>
        <w:wordWrap/>
        <w:autoSpaceDE/>
        <w:autoSpaceDN/>
        <w:ind w:left="400"/>
        <w:rPr>
          <w:rFonts w:eastAsiaTheme="minorHAnsi" w:cs="굴림"/>
          <w:color w:val="0070C0"/>
          <w:kern w:val="0"/>
          <w:szCs w:val="20"/>
        </w:rPr>
      </w:pPr>
      <w:r w:rsidRPr="009F7006">
        <w:rPr>
          <w:rFonts w:eastAsiaTheme="minorHAnsi" w:cs="굴림"/>
          <w:color w:val="0070C0"/>
          <w:kern w:val="0"/>
          <w:szCs w:val="20"/>
        </w:rPr>
        <w:t>The figure above is a graph of the actual data. Unlike our theoretical graph, there seems to be no convergence before the introduction of the MMR vaccine.</w:t>
      </w:r>
    </w:p>
    <w:p w14:paraId="7EC9CE94" w14:textId="77777777" w:rsidR="009F7006" w:rsidRPr="009F7006" w:rsidRDefault="009F7006" w:rsidP="009F7006">
      <w:pPr>
        <w:widowControl/>
        <w:wordWrap/>
        <w:autoSpaceDE/>
        <w:autoSpaceDN/>
        <w:ind w:left="400"/>
        <w:rPr>
          <w:rFonts w:eastAsiaTheme="minorHAnsi" w:cs="굴림"/>
          <w:color w:val="0070C0"/>
          <w:kern w:val="0"/>
          <w:szCs w:val="20"/>
        </w:rPr>
      </w:pPr>
      <w:r w:rsidRPr="009F7006">
        <w:rPr>
          <w:rFonts w:eastAsiaTheme="minorHAnsi" w:cs="굴림"/>
          <w:color w:val="0070C0"/>
          <w:kern w:val="0"/>
          <w:szCs w:val="20"/>
        </w:rPr>
        <w:t>Cycles occur because major epidemics extinguish themselves by exhausting their supply of susceptible individuals; the numbers of individuals in at-risk groups then build up slowly, eventually providing enough scope for the next major outbreak (Nature).</w:t>
      </w:r>
    </w:p>
    <w:p w14:paraId="6E9ED7BF" w14:textId="5108E0AC" w:rsidR="009F7006" w:rsidRPr="009F7006" w:rsidRDefault="009F7006" w:rsidP="009F7006">
      <w:pPr>
        <w:widowControl/>
        <w:wordWrap/>
        <w:autoSpaceDE/>
        <w:autoSpaceDN/>
        <w:ind w:left="400"/>
        <w:rPr>
          <w:rFonts w:eastAsiaTheme="minorHAnsi" w:cs="굴림"/>
          <w:color w:val="0070C0"/>
          <w:kern w:val="0"/>
          <w:szCs w:val="20"/>
        </w:rPr>
      </w:pPr>
      <w:r w:rsidRPr="009F7006">
        <w:rPr>
          <w:rFonts w:eastAsiaTheme="minorHAnsi" w:cs="굴림"/>
          <w:color w:val="0070C0"/>
          <w:kern w:val="0"/>
          <w:szCs w:val="20"/>
        </w:rPr>
        <w:t xml:space="preserve">To make our graph more </w:t>
      </w:r>
      <w:proofErr w:type="gramStart"/>
      <w:r w:rsidRPr="009F7006">
        <w:rPr>
          <w:rFonts w:eastAsiaTheme="minorHAnsi" w:cs="굴림"/>
          <w:color w:val="0070C0"/>
          <w:kern w:val="0"/>
          <w:szCs w:val="20"/>
        </w:rPr>
        <w:t>similar to</w:t>
      </w:r>
      <w:proofErr w:type="gramEnd"/>
      <w:r w:rsidRPr="009F7006">
        <w:rPr>
          <w:rFonts w:eastAsiaTheme="minorHAnsi" w:cs="굴림"/>
          <w:color w:val="0070C0"/>
          <w:kern w:val="0"/>
          <w:szCs w:val="20"/>
        </w:rPr>
        <w:t xml:space="preserve"> the actual data, there are several things we can do. We could incorporate seasonal factors because there is more contact between students during the </w:t>
      </w:r>
      <w:r w:rsidRPr="009F7006">
        <w:rPr>
          <w:rFonts w:eastAsiaTheme="minorHAnsi" w:cs="굴림"/>
          <w:color w:val="0070C0"/>
          <w:kern w:val="0"/>
          <w:szCs w:val="20"/>
        </w:rPr>
        <w:lastRenderedPageBreak/>
        <w:t>school term rather than the holidays. We could also incorporate age-specific compartments. Our model was deterministic but using stochastic assumptions could help explain what is lacking in our model. Also, in our model, birth and death rates were constant, but this may not be a valid assumption. The reason is that</w:t>
      </w:r>
      <w:proofErr w:type="gramStart"/>
      <w:r w:rsidR="00211786">
        <w:rPr>
          <w:rFonts w:eastAsiaTheme="minorHAnsi" w:cs="굴림"/>
          <w:color w:val="0070C0"/>
          <w:kern w:val="0"/>
          <w:szCs w:val="20"/>
        </w:rPr>
        <w:t>,</w:t>
      </w:r>
      <w:r w:rsidR="00211786" w:rsidRPr="00211786">
        <w:rPr>
          <w:rFonts w:eastAsiaTheme="minorHAnsi" w:cs="굴림"/>
          <w:color w:val="0070C0"/>
          <w:kern w:val="0"/>
          <w:szCs w:val="20"/>
        </w:rPr>
        <w:t xml:space="preserve"> </w:t>
      </w:r>
      <w:r w:rsidR="00211786" w:rsidRPr="009F7006">
        <w:rPr>
          <w:rFonts w:eastAsiaTheme="minorHAnsi" w:cs="굴림"/>
          <w:color w:val="0070C0"/>
          <w:kern w:val="0"/>
          <w:szCs w:val="20"/>
        </w:rPr>
        <w:t xml:space="preserve">in reality, </w:t>
      </w:r>
      <w:r w:rsidRPr="009F7006">
        <w:rPr>
          <w:rFonts w:eastAsiaTheme="minorHAnsi" w:cs="굴림"/>
          <w:color w:val="0070C0"/>
          <w:kern w:val="0"/>
          <w:szCs w:val="20"/>
        </w:rPr>
        <w:t>there</w:t>
      </w:r>
      <w:proofErr w:type="gramEnd"/>
      <w:r w:rsidRPr="009F7006">
        <w:rPr>
          <w:rFonts w:eastAsiaTheme="minorHAnsi" w:cs="굴림"/>
          <w:color w:val="0070C0"/>
          <w:kern w:val="0"/>
          <w:szCs w:val="20"/>
        </w:rPr>
        <w:t xml:space="preserve"> are also cycles in population with some generations having more people than others.</w:t>
      </w:r>
    </w:p>
    <w:sectPr w:rsidR="009F7006" w:rsidRPr="009F700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4FCAC3" w14:textId="77777777" w:rsidR="00DB7B68" w:rsidRDefault="00DB7B68" w:rsidP="00F412F7">
      <w:r>
        <w:separator/>
      </w:r>
    </w:p>
  </w:endnote>
  <w:endnote w:type="continuationSeparator" w:id="0">
    <w:p w14:paraId="670997C5" w14:textId="77777777" w:rsidR="00DB7B68" w:rsidRDefault="00DB7B68" w:rsidP="00F41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MR10">
    <w:altName w:val="Times New Roman"/>
    <w:charset w:val="00"/>
    <w:family w:val="auto"/>
    <w:pitch w:val="default"/>
    <w:sig w:usb0="00000003" w:usb1="00000000" w:usb2="00000000" w:usb3="00000000" w:csb0="00000001" w:csb1="00000000"/>
  </w:font>
  <w:font w:name="CMMI10">
    <w:altName w:val="Cambria"/>
    <w:charset w:val="00"/>
    <w:family w:val="roman"/>
    <w:pitch w:val="default"/>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3C8E2B" w14:textId="77777777" w:rsidR="00DB7B68" w:rsidRDefault="00DB7B68" w:rsidP="00F412F7">
      <w:r>
        <w:separator/>
      </w:r>
    </w:p>
  </w:footnote>
  <w:footnote w:type="continuationSeparator" w:id="0">
    <w:p w14:paraId="1F6B1726" w14:textId="77777777" w:rsidR="00DB7B68" w:rsidRDefault="00DB7B68" w:rsidP="00F412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22C0D"/>
    <w:multiLevelType w:val="hybridMultilevel"/>
    <w:tmpl w:val="EF0E8ED8"/>
    <w:lvl w:ilvl="0" w:tplc="FDCE8432">
      <w:start w:val="1"/>
      <w:numFmt w:val="lowerLetter"/>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 w15:restartNumberingAfterBreak="0">
    <w:nsid w:val="18053792"/>
    <w:multiLevelType w:val="hybridMultilevel"/>
    <w:tmpl w:val="7A9E5BA4"/>
    <w:lvl w:ilvl="0" w:tplc="48B007B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F1E"/>
    <w:rsid w:val="000125CA"/>
    <w:rsid w:val="0003121B"/>
    <w:rsid w:val="00052620"/>
    <w:rsid w:val="000624DD"/>
    <w:rsid w:val="0009057A"/>
    <w:rsid w:val="000E7574"/>
    <w:rsid w:val="001242FF"/>
    <w:rsid w:val="001B759F"/>
    <w:rsid w:val="00211786"/>
    <w:rsid w:val="002B59E1"/>
    <w:rsid w:val="002C7F1E"/>
    <w:rsid w:val="002F55E3"/>
    <w:rsid w:val="0030355D"/>
    <w:rsid w:val="00370300"/>
    <w:rsid w:val="00492865"/>
    <w:rsid w:val="00631DD1"/>
    <w:rsid w:val="00672475"/>
    <w:rsid w:val="006B2775"/>
    <w:rsid w:val="006E0698"/>
    <w:rsid w:val="00754068"/>
    <w:rsid w:val="0080427F"/>
    <w:rsid w:val="008248F1"/>
    <w:rsid w:val="00843EAC"/>
    <w:rsid w:val="008F5178"/>
    <w:rsid w:val="009A7287"/>
    <w:rsid w:val="009F7006"/>
    <w:rsid w:val="00CA7D75"/>
    <w:rsid w:val="00D93165"/>
    <w:rsid w:val="00D94CFE"/>
    <w:rsid w:val="00DB7B68"/>
    <w:rsid w:val="00DC25D3"/>
    <w:rsid w:val="00E14E12"/>
    <w:rsid w:val="00E2734E"/>
    <w:rsid w:val="00E74182"/>
    <w:rsid w:val="00E7740A"/>
    <w:rsid w:val="00F412F7"/>
    <w:rsid w:val="00FA3EDF"/>
    <w:rsid w:val="00FB3CA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A7599"/>
  <w15:chartTrackingRefBased/>
  <w15:docId w15:val="{BB2D7AAD-A12C-4074-B7F0-1784B831D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7F1E"/>
    <w:pPr>
      <w:widowControl w:val="0"/>
      <w:wordWrap w:val="0"/>
      <w:autoSpaceDE w:val="0"/>
      <w:autoSpaceDN w:val="0"/>
      <w:spacing w:after="0" w:line="240" w:lineRule="auto"/>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7F1E"/>
    <w:pPr>
      <w:ind w:leftChars="400" w:left="800"/>
    </w:pPr>
  </w:style>
  <w:style w:type="paragraph" w:styleId="a4">
    <w:name w:val="header"/>
    <w:basedOn w:val="a"/>
    <w:link w:val="Char"/>
    <w:uiPriority w:val="99"/>
    <w:unhideWhenUsed/>
    <w:rsid w:val="00F412F7"/>
    <w:pPr>
      <w:tabs>
        <w:tab w:val="center" w:pos="4513"/>
        <w:tab w:val="right" w:pos="9026"/>
      </w:tabs>
      <w:snapToGrid w:val="0"/>
    </w:pPr>
  </w:style>
  <w:style w:type="character" w:customStyle="1" w:styleId="Char">
    <w:name w:val="머리글 Char"/>
    <w:basedOn w:val="a0"/>
    <w:link w:val="a4"/>
    <w:uiPriority w:val="99"/>
    <w:rsid w:val="00F412F7"/>
    <w:rPr>
      <w:szCs w:val="24"/>
    </w:rPr>
  </w:style>
  <w:style w:type="paragraph" w:styleId="a5">
    <w:name w:val="footer"/>
    <w:basedOn w:val="a"/>
    <w:link w:val="Char0"/>
    <w:uiPriority w:val="99"/>
    <w:unhideWhenUsed/>
    <w:rsid w:val="00F412F7"/>
    <w:pPr>
      <w:tabs>
        <w:tab w:val="center" w:pos="4513"/>
        <w:tab w:val="right" w:pos="9026"/>
      </w:tabs>
      <w:snapToGrid w:val="0"/>
    </w:pPr>
  </w:style>
  <w:style w:type="character" w:customStyle="1" w:styleId="Char0">
    <w:name w:val="바닥글 Char"/>
    <w:basedOn w:val="a0"/>
    <w:link w:val="a5"/>
    <w:uiPriority w:val="99"/>
    <w:rsid w:val="00F412F7"/>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1372</TotalTime>
  <Pages>4</Pages>
  <Words>561</Words>
  <Characters>3198</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LZH-PC</dc:creator>
  <cp:keywords/>
  <dc:description/>
  <cp:lastModifiedBy>김 미혜</cp:lastModifiedBy>
  <cp:revision>12</cp:revision>
  <dcterms:created xsi:type="dcterms:W3CDTF">2021-01-05T08:10:00Z</dcterms:created>
  <dcterms:modified xsi:type="dcterms:W3CDTF">2021-01-07T03:32:00Z</dcterms:modified>
</cp:coreProperties>
</file>