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gfy521d2ckw" w:id="0"/>
      <w:bookmarkEnd w:id="0"/>
      <w:r w:rsidDel="00000000" w:rsidR="00000000" w:rsidRPr="00000000">
        <w:rPr>
          <w:rtl w:val="0"/>
        </w:rPr>
        <w:t xml:space="preserve">Конспект лекції 7: Безпека великих мовних моделей для коду (Code LLMs)</w:t>
      </w:r>
    </w:p>
    <w:p w:rsidR="00000000" w:rsidDel="00000000" w:rsidP="00000000" w:rsidRDefault="00000000" w:rsidRPr="00000000" w14:paraId="00000002">
      <w:pPr>
        <w:pStyle w:val="Heading4"/>
        <w:rPr/>
      </w:pPr>
      <w:bookmarkStart w:colFirst="0" w:colLast="0" w:name="_p43yrv6bkge3" w:id="1"/>
      <w:bookmarkEnd w:id="1"/>
      <w:r w:rsidDel="00000000" w:rsidR="00000000" w:rsidRPr="00000000">
        <w:rPr>
          <w:rtl w:val="0"/>
        </w:rPr>
        <w:t xml:space="preserve">Вступ</w:t>
      </w:r>
    </w:p>
    <w:p w:rsidR="00000000" w:rsidDel="00000000" w:rsidP="00000000" w:rsidRDefault="00000000" w:rsidRPr="00000000" w14:paraId="00000003">
      <w:pPr>
        <w:rPr/>
      </w:pPr>
      <w:r w:rsidDel="00000000" w:rsidR="00000000" w:rsidRPr="00000000">
        <w:rPr>
          <w:rtl w:val="0"/>
        </w:rPr>
        <w:t xml:space="preserve">Ми стоїмо на порозі нової ери в розробці програмного забезпечення, де автономні агенти пишуть, тестують і розгортають код. Але що відбувається, коли ці потужні інструменти потрапляють під контроль зловмисників? Зростаюча інтеграція великих мовних моделей, що генерують код ( </w:t>
      </w:r>
      <w:r w:rsidDel="00000000" w:rsidR="00000000" w:rsidRPr="00000000">
        <w:rPr>
          <w:i w:val="1"/>
          <w:iCs w:val="1"/>
          <w:rtl w:val="0"/>
        </w:rPr>
        <w:t xml:space="preserve">Code LLMs</w:t>
      </w:r>
      <w:r w:rsidDel="00000000" w:rsidR="00000000" w:rsidRPr="00000000">
        <w:rPr>
          <w:rtl w:val="0"/>
        </w:rPr>
        <w:t xml:space="preserve"> ), у процеси розробки виводить на передній план саме це питання. Оскільки ці інструменти еволюціонують від простих асистентів до повноцінних автономних програмних агентів ( </w:t>
      </w:r>
      <w:r w:rsidDel="00000000" w:rsidR="00000000" w:rsidRPr="00000000">
        <w:rPr>
          <w:i w:val="1"/>
          <w:iCs w:val="1"/>
          <w:rtl w:val="0"/>
        </w:rPr>
        <w:t xml:space="preserve">SWE Agents</w:t>
      </w:r>
      <w:r w:rsidDel="00000000" w:rsidR="00000000" w:rsidRPr="00000000">
        <w:rPr>
          <w:rtl w:val="0"/>
        </w:rPr>
        <w:t xml:space="preserve"> ), здатних самостійно виконувати складні завдання, ризики, пов'язані з їхньою експлуатацією, значно зростають. Це перетворює питання довіри, безпеки та верифікації з теоретичних міркувань на першочергові інженерні виклики. Ця лекція розгляне основні вектори атак на  </w:t>
      </w:r>
      <w:r w:rsidDel="00000000" w:rsidR="00000000" w:rsidRPr="00000000">
        <w:rPr>
          <w:i w:val="1"/>
          <w:iCs w:val="1"/>
          <w:rtl w:val="0"/>
        </w:rPr>
        <w:t xml:space="preserve">Code LLMs</w:t>
      </w:r>
      <w:r w:rsidDel="00000000" w:rsidR="00000000" w:rsidRPr="00000000">
        <w:rPr>
          <w:rtl w:val="0"/>
        </w:rPr>
        <w:t xml:space="preserve">  та ключові стратегії захисту, необхідні для створення надійних систем.</w:t>
      </w:r>
    </w:p>
    <w:p w:rsidR="00000000" w:rsidDel="00000000" w:rsidP="00000000" w:rsidRDefault="00000000" w:rsidRPr="00000000" w14:paraId="00000004">
      <w:pPr>
        <w:pStyle w:val="Heading4"/>
        <w:rPr/>
      </w:pPr>
      <w:bookmarkStart w:colFirst="0" w:colLast="0" w:name="_prd9w2isjq7s" w:id="2"/>
      <w:bookmarkEnd w:id="2"/>
      <w:r w:rsidDel="00000000" w:rsidR="00000000" w:rsidRPr="00000000">
        <w:rPr>
          <w:rtl w:val="0"/>
        </w:rPr>
        <w:t xml:space="preserve">1. Вектори атак: Як маніпулюють моделями для генерації коду</w:t>
      </w:r>
    </w:p>
    <w:p w:rsidR="00000000" w:rsidDel="00000000" w:rsidP="00000000" w:rsidRDefault="00000000" w:rsidRPr="00000000" w14:paraId="00000005">
      <w:pPr>
        <w:rPr/>
      </w:pPr>
      <w:r w:rsidDel="00000000" w:rsidR="00000000" w:rsidRPr="00000000">
        <w:rPr>
          <w:rtl w:val="0"/>
        </w:rPr>
        <w:t xml:space="preserve">Зловмисники розробляють дедалі складніші методи, щоб обійти вбудовані механізми безпеки, якими оснащуються сучасні мовні моделі. Це створює своєрідну "гонку озброєнь" між атакуючими та захисниками. Атаки можна умовно поділити на дві основні групи: прямі маніпуляції на рівні вхідних запитів (промптів), що змушують модель ігнорувати свої обмеження, та більш витончені семантичні атаки, які експлуатують слабкості в інтерпретації контексту. Цей розділ детально проаналізує, як саме працюють ці методи.</w:t>
      </w:r>
    </w:p>
    <w:p w:rsidR="00000000" w:rsidDel="00000000" w:rsidP="00000000" w:rsidRDefault="00000000" w:rsidRPr="00000000" w14:paraId="00000006">
      <w:pPr>
        <w:pStyle w:val="Heading5"/>
        <w:rPr/>
      </w:pPr>
      <w:bookmarkStart w:colFirst="0" w:colLast="0" w:name="_4cl7du8uqsw0" w:id="3"/>
      <w:bookmarkEnd w:id="3"/>
      <w:r w:rsidDel="00000000" w:rsidR="00000000" w:rsidRPr="00000000">
        <w:rPr>
          <w:rtl w:val="0"/>
        </w:rPr>
        <w:t xml:space="preserve">1.1. Маніпуляції на рівні промптів: Пряме підпорядкування поведінки</w:t>
      </w:r>
    </w:p>
    <w:p w:rsidR="00000000" w:rsidDel="00000000" w:rsidP="00000000" w:rsidRDefault="00000000" w:rsidRPr="00000000" w14:paraId="00000007">
      <w:pPr>
        <w:rPr/>
      </w:pPr>
      <w:r w:rsidDel="00000000" w:rsidR="00000000" w:rsidRPr="00000000">
        <w:rPr>
          <w:rtl w:val="0"/>
        </w:rPr>
        <w:t xml:space="preserve">Цей клас атак спрямований на пряме маніпулювання вхідними даними (промптами) з метою обходу захисних механізмів моделі та отримання забороненого результату.</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Евристичні методи "зламу" (</w:t>
      </w:r>
      <w:r w:rsidDel="00000000" w:rsidR="00000000" w:rsidRPr="00000000">
        <w:rPr>
          <w:rtl w:val="0"/>
        </w:rPr>
        <w:t xml:space="preserve">  </w:t>
      </w:r>
      <w:r w:rsidDel="00000000" w:rsidR="00000000" w:rsidRPr="00000000">
        <w:rPr>
          <w:b w:val="1"/>
          <w:bCs w:val="1"/>
          <w:i w:val="1"/>
          <w:iCs w:val="1"/>
          <w:rtl w:val="0"/>
        </w:rPr>
        <w:t xml:space="preserve">Jailbreaking</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Це набір технік, створених людиною, що використовують вразливості в логіці та навчальних даних моделі.</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Рольові ігри:</w:t>
      </w:r>
      <w:r w:rsidDel="00000000" w:rsidR="00000000" w:rsidRPr="00000000">
        <w:rPr>
          <w:rtl w:val="0"/>
        </w:rPr>
        <w:t xml:space="preserve">  Моделі доручають прийняти певну персону, яка не має етичних чи безпекових обмежень. Класичним прикладом є персонаж  </w:t>
      </w:r>
      <w:r w:rsidDel="00000000" w:rsidR="00000000" w:rsidRPr="00000000">
        <w:rPr>
          <w:i w:val="1"/>
          <w:iCs w:val="1"/>
          <w:rtl w:val="0"/>
        </w:rPr>
        <w:t xml:space="preserve">DAN</w:t>
      </w:r>
      <w:r w:rsidDel="00000000" w:rsidR="00000000" w:rsidRPr="00000000">
        <w:rPr>
          <w:rtl w:val="0"/>
        </w:rPr>
        <w:t xml:space="preserve">  ( </w:t>
      </w:r>
      <w:r w:rsidDel="00000000" w:rsidR="00000000" w:rsidRPr="00000000">
        <w:rPr>
          <w:i w:val="1"/>
          <w:iCs w:val="1"/>
          <w:rtl w:val="0"/>
        </w:rPr>
        <w:t xml:space="preserve">Do Anything Now</w:t>
      </w:r>
      <w:r w:rsidDel="00000000" w:rsidR="00000000" w:rsidRPr="00000000">
        <w:rPr>
          <w:rtl w:val="0"/>
        </w:rPr>
        <w:t xml:space="preserve"> ), який, згідно з інструкцією, повинен ігнорувати стандартні протоколи безпеки та виконувати будь-які запити. Модель, намагаючись дотримуватися заданої ролі, може згенерувати шкідливий або небезпечний контент.</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Ін'єкція префіксів (</w:t>
      </w:r>
      <w:r w:rsidDel="00000000" w:rsidR="00000000" w:rsidRPr="00000000">
        <w:rPr>
          <w:rtl w:val="0"/>
        </w:rPr>
        <w:t xml:space="preserve">  </w:t>
      </w:r>
      <w:r w:rsidDel="00000000" w:rsidR="00000000" w:rsidRPr="00000000">
        <w:rPr>
          <w:b w:val="1"/>
          <w:bCs w:val="1"/>
          <w:i w:val="1"/>
          <w:iCs w:val="1"/>
          <w:rtl w:val="0"/>
        </w:rPr>
        <w:t xml:space="preserve">Prefix Injection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Ця техніка полягає у вбудовуванні шкідливого запиту в нібито безпечний і легітимний контекст. Наприклад, зловмисник може попросити модель навести приклад вразливого SQL-запиту, але сформулювати це як завдання для написання розділу в підручнику з кібербезпеки. Модель, фокусуючись на освітньому контексті, генерує небезпечний код, обходячи фільтри.</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Атаки на основі оптимізації:</w:t>
      </w:r>
      <w:r w:rsidDel="00000000" w:rsidR="00000000" w:rsidRPr="00000000">
        <w:rPr>
          <w:rtl w:val="0"/>
        </w:rPr>
        <w:t xml:space="preserve">  Цей підхід є значним кроком уперед, оскільки він розглядає генерацію зловмисного промпту як задачу оптимізації. Алгоритми, як-от GCG ( </w:t>
      </w:r>
      <w:r w:rsidDel="00000000" w:rsidR="00000000" w:rsidRPr="00000000">
        <w:rPr>
          <w:i w:val="1"/>
          <w:iCs w:val="1"/>
          <w:rtl w:val="0"/>
        </w:rPr>
        <w:t xml:space="preserve">greedy coordinate gradient-based search</w:t>
      </w:r>
      <w:r w:rsidDel="00000000" w:rsidR="00000000" w:rsidRPr="00000000">
        <w:rPr>
          <w:rtl w:val="0"/>
        </w:rPr>
        <w:t xml:space="preserve"> ), використовують  </w:t>
      </w:r>
      <w:r w:rsidDel="00000000" w:rsidR="00000000" w:rsidRPr="00000000">
        <w:rPr>
          <w:b w:val="1"/>
          <w:bCs w:val="1"/>
          <w:rtl w:val="0"/>
        </w:rPr>
        <w:t xml:space="preserve">градієнтну інформацію</w:t>
      </w:r>
      <w:r w:rsidDel="00000000" w:rsidR="00000000" w:rsidRPr="00000000">
        <w:rPr>
          <w:rtl w:val="0"/>
        </w:rPr>
        <w:t xml:space="preserve">  з моделі для автоматичного створення атакуючих рядків. Чому це так небезпечно? Тому що такі методи виявляють  </w:t>
      </w:r>
      <w:r w:rsidDel="00000000" w:rsidR="00000000" w:rsidRPr="00000000">
        <w:rPr>
          <w:b w:val="1"/>
          <w:bCs w:val="1"/>
          <w:rtl w:val="0"/>
        </w:rPr>
        <w:t xml:space="preserve">"універсальні та переносні рядки-атаки"</w:t>
      </w:r>
      <w:r w:rsidDel="00000000" w:rsidR="00000000" w:rsidRPr="00000000">
        <w:rPr>
          <w:rtl w:val="0"/>
        </w:rPr>
        <w:t xml:space="preserve"> , які можуть обійти захист широкого спектра навіть "чорноскринькових" моделей, викриваючи  </w:t>
      </w:r>
      <w:r w:rsidDel="00000000" w:rsidR="00000000" w:rsidRPr="00000000">
        <w:rPr>
          <w:b w:val="1"/>
          <w:bCs w:val="1"/>
          <w:rtl w:val="0"/>
        </w:rPr>
        <w:t xml:space="preserve">системні вразливості</w:t>
      </w:r>
      <w:r w:rsidDel="00000000" w:rsidR="00000000" w:rsidRPr="00000000">
        <w:rPr>
          <w:rtl w:val="0"/>
        </w:rPr>
        <w:t xml:space="preserve">  в сучасних методах налаштування безпеки.Ці прямі атаки змусили розробників посилити фільтрацію на вході, що, у свою чергу, стало каталізатором для появи більш складних семантичних методів обходу в згаданій "гонці озброєнь".</w:t>
      </w:r>
    </w:p>
    <w:p w:rsidR="00000000" w:rsidDel="00000000" w:rsidP="00000000" w:rsidRDefault="00000000" w:rsidRPr="00000000" w14:paraId="0000000C">
      <w:pPr>
        <w:pStyle w:val="Heading5"/>
        <w:rPr/>
      </w:pPr>
      <w:bookmarkStart w:colFirst="0" w:colLast="0" w:name="_qmoe8sxe254f" w:id="4"/>
      <w:bookmarkEnd w:id="4"/>
      <w:r w:rsidDel="00000000" w:rsidR="00000000" w:rsidRPr="00000000">
        <w:rPr>
          <w:rtl w:val="0"/>
        </w:rPr>
        <w:t xml:space="preserve">1.2. Семантичні та контекстуальні маніпуляції: Використання шару інтерпретації</w:t>
      </w:r>
    </w:p>
    <w:p w:rsidR="00000000" w:rsidDel="00000000" w:rsidP="00000000" w:rsidRDefault="00000000" w:rsidRPr="00000000" w14:paraId="0000000D">
      <w:pPr>
        <w:rPr/>
      </w:pPr>
      <w:r w:rsidDel="00000000" w:rsidR="00000000" w:rsidRPr="00000000">
        <w:rPr>
          <w:rtl w:val="0"/>
        </w:rPr>
        <w:t xml:space="preserve">Більш витончені атаки використовують невідповідність між тим, як модель синтаксично аналізує запит, і тим, як вона розуміє його семантику в ширшому контексті.</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Розділення інструкцій та даних (</w:t>
      </w:r>
      <w:r w:rsidDel="00000000" w:rsidR="00000000" w:rsidRPr="00000000">
        <w:rPr>
          <w:rtl w:val="0"/>
        </w:rPr>
        <w:t xml:space="preserve">  </w:t>
      </w:r>
      <w:r w:rsidDel="00000000" w:rsidR="00000000" w:rsidRPr="00000000">
        <w:rPr>
          <w:b w:val="1"/>
          <w:bCs w:val="1"/>
          <w:i w:val="1"/>
          <w:iCs w:val="1"/>
          <w:rtl w:val="0"/>
        </w:rPr>
        <w:t xml:space="preserve">Instruction-Data Separation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Ця атака, яскравим прикладом якої є DeceptPrompt, експлуатує логічне розділення між довіреною інструкцією та недовіреними даними. Зловмисник формулює безпечну високорівневу команду (наприклад, "проаналізуй та узагальни цей текст"), але вбудовує справжнє шкідливе навантаження (наприклад, інструкцію згенерувати фішинговий лист) у джерело даних. Успіх атаки полягає в тому, що фільтри безпеки перевіряють основну, безпечну інструкцію, але неявно довіряють наданим даним. Це виявляє критичну вразливість у  </w:t>
      </w:r>
      <w:r w:rsidDel="00000000" w:rsidR="00000000" w:rsidRPr="00000000">
        <w:rPr>
          <w:b w:val="1"/>
          <w:bCs w:val="1"/>
          <w:rtl w:val="0"/>
        </w:rPr>
        <w:t xml:space="preserve">межах довіри (</w:t>
      </w:r>
      <w:r w:rsidDel="00000000" w:rsidR="00000000" w:rsidRPr="00000000">
        <w:rPr>
          <w:rtl w:val="0"/>
        </w:rPr>
        <w:t xml:space="preserve">  </w:t>
      </w:r>
      <w:r w:rsidDel="00000000" w:rsidR="00000000" w:rsidRPr="00000000">
        <w:rPr>
          <w:b w:val="1"/>
          <w:bCs w:val="1"/>
          <w:i w:val="1"/>
          <w:iCs w:val="1"/>
          <w:rtl w:val="0"/>
        </w:rPr>
        <w:t xml:space="preserve">trust boundary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моделі, де вона не може розрізнити, яка частина вхідних даних є командою, а яка — об'єктом для обробки.Очевидно, що покладатися лише на фільтрацію промптів недостатньо. Для створення по-справжньому надійних систем потрібен комплексний підхід "захисту в глибину" ( </w:t>
      </w:r>
      <w:r w:rsidDel="00000000" w:rsidR="00000000" w:rsidRPr="00000000">
        <w:rPr>
          <w:i w:val="1"/>
          <w:iCs w:val="1"/>
          <w:rtl w:val="0"/>
        </w:rPr>
        <w:t xml:space="preserve">defense-in-depth</w:t>
      </w:r>
      <w:r w:rsidDel="00000000" w:rsidR="00000000" w:rsidRPr="00000000">
        <w:rPr>
          <w:rtl w:val="0"/>
        </w:rPr>
        <w:t xml:space="preserve"> ), що поєднує як зовнішні, так і внутрішні механізми захисту.</w:t>
      </w:r>
    </w:p>
    <w:p w:rsidR="00000000" w:rsidDel="00000000" w:rsidP="00000000" w:rsidRDefault="00000000" w:rsidRPr="00000000" w14:paraId="0000000F">
      <w:pPr>
        <w:pStyle w:val="Heading4"/>
        <w:rPr/>
      </w:pPr>
      <w:bookmarkStart w:colFirst="0" w:colLast="0" w:name="_4agn8kksfs57" w:id="5"/>
      <w:bookmarkEnd w:id="5"/>
      <w:r w:rsidDel="00000000" w:rsidR="00000000" w:rsidRPr="00000000">
        <w:rPr>
          <w:rtl w:val="0"/>
        </w:rPr>
        <w:t xml:space="preserve">2. Стратегії захисту та зменшення ризиків</w:t>
      </w:r>
    </w:p>
    <w:p w:rsidR="00000000" w:rsidDel="00000000" w:rsidP="00000000" w:rsidRDefault="00000000" w:rsidRPr="00000000" w14:paraId="00000010">
      <w:pPr>
        <w:rPr/>
      </w:pPr>
      <w:r w:rsidDel="00000000" w:rsidR="00000000" w:rsidRPr="00000000">
        <w:rPr>
          <w:rtl w:val="0"/>
        </w:rPr>
        <w:t xml:space="preserve">Надійний захист  </w:t>
      </w:r>
      <w:r w:rsidDel="00000000" w:rsidR="00000000" w:rsidRPr="00000000">
        <w:rPr>
          <w:i w:val="1"/>
          <w:iCs w:val="1"/>
          <w:rtl w:val="0"/>
        </w:rPr>
        <w:t xml:space="preserve">Code LLMs</w:t>
      </w:r>
      <w:r w:rsidDel="00000000" w:rsidR="00000000" w:rsidRPr="00000000">
        <w:rPr>
          <w:rtl w:val="0"/>
        </w:rPr>
        <w:t xml:space="preserve">  вимагає багатошарового підходу. Це філософія "захисту в глибину", де зовнішні механізми контролю (ізоляція) слугують необхідною підстраховкою на випадок неминучих збоїв внутрішнього налаштування моделі, і навпаки. Ефективна стратегія повинна поєднувати обидва ці елементи.</w:t>
      </w:r>
    </w:p>
    <w:p w:rsidR="00000000" w:rsidDel="00000000" w:rsidP="00000000" w:rsidRDefault="00000000" w:rsidRPr="00000000" w14:paraId="00000011">
      <w:pPr>
        <w:pStyle w:val="Heading5"/>
        <w:rPr/>
      </w:pPr>
      <w:bookmarkStart w:colFirst="0" w:colLast="0" w:name="_m6jtzo4wx7p4" w:id="6"/>
      <w:bookmarkEnd w:id="6"/>
      <w:r w:rsidDel="00000000" w:rsidR="00000000" w:rsidRPr="00000000">
        <w:rPr>
          <w:rtl w:val="0"/>
        </w:rPr>
        <w:t xml:space="preserve">2.1. Безпечні середовища виконання: Ізоляція та контроль</w:t>
      </w:r>
    </w:p>
    <w:p w:rsidR="00000000" w:rsidDel="00000000" w:rsidP="00000000" w:rsidRDefault="00000000" w:rsidRPr="00000000" w14:paraId="00000012">
      <w:pPr>
        <w:rPr/>
      </w:pPr>
      <w:r w:rsidDel="00000000" w:rsidR="00000000" w:rsidRPr="00000000">
        <w:rPr>
          <w:rtl w:val="0"/>
        </w:rPr>
        <w:t xml:space="preserve">Отже, як ми можемо "побудувати клітку" навколо потенційно небезпечного коду, не заважаючи йому виконувати корисну роботу? Фундаментальним підходом є виконання коду в ізольованих середовищах. В основі цього лежать два ключові принципи:  </w:t>
      </w:r>
      <w:r w:rsidDel="00000000" w:rsidR="00000000" w:rsidRPr="00000000">
        <w:rPr>
          <w:b w:val="1"/>
          <w:bCs w:val="1"/>
          <w:rtl w:val="0"/>
        </w:rPr>
        <w:t xml:space="preserve">"Принцип найменших привілеїв"</w:t>
      </w:r>
      <w:r w:rsidDel="00000000" w:rsidR="00000000" w:rsidRPr="00000000">
        <w:rPr>
          <w:rtl w:val="0"/>
        </w:rPr>
        <w:t xml:space="preserve">  ( </w:t>
      </w:r>
      <w:r w:rsidDel="00000000" w:rsidR="00000000" w:rsidRPr="00000000">
        <w:rPr>
          <w:i w:val="1"/>
          <w:iCs w:val="1"/>
          <w:rtl w:val="0"/>
        </w:rPr>
        <w:t xml:space="preserve">Principle of Least Privilege</w:t>
      </w:r>
      <w:r w:rsidDel="00000000" w:rsidR="00000000" w:rsidRPr="00000000">
        <w:rPr>
          <w:rtl w:val="0"/>
        </w:rPr>
        <w:t xml:space="preserve"> ), згідно з яким агент повинен мати доступ лише до ресурсів, абсолютно необхідних для виконання завдання, та  </w:t>
      </w:r>
      <w:r w:rsidDel="00000000" w:rsidR="00000000" w:rsidRPr="00000000">
        <w:rPr>
          <w:b w:val="1"/>
          <w:bCs w:val="1"/>
          <w:rtl w:val="0"/>
        </w:rPr>
        <w:t xml:space="preserve">"Стримування можливостей"</w:t>
      </w:r>
      <w:r w:rsidDel="00000000" w:rsidR="00000000" w:rsidRPr="00000000">
        <w:rPr>
          <w:rtl w:val="0"/>
        </w:rPr>
        <w:t xml:space="preserve">  ( </w:t>
      </w:r>
      <w:r w:rsidDel="00000000" w:rsidR="00000000" w:rsidRPr="00000000">
        <w:rPr>
          <w:i w:val="1"/>
          <w:iCs w:val="1"/>
          <w:rtl w:val="0"/>
        </w:rPr>
        <w:t xml:space="preserve">Capability Containment</w:t>
      </w:r>
      <w:r w:rsidDel="00000000" w:rsidR="00000000" w:rsidRPr="00000000">
        <w:rPr>
          <w:rtl w:val="0"/>
        </w:rPr>
        <w:t xml:space="preserve"> ), що забезпечує неможливість виходу за межі дозволених дій.</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Спектр технологій ізоляції:</w:t>
      </w:r>
      <w:r w:rsidDel="00000000" w:rsidR="00000000" w:rsidRPr="00000000">
        <w:rPr>
          <w:rtl w:val="0"/>
        </w:rPr>
        <w:t xml:space="preserve">  Існують різні технології для реалізації ізоляції, кожна з яких пропонує свій компроміс між безпекою та продуктивністю.</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Контейнери на рівні ОС (напр.,</w:t>
      </w:r>
      <w:r w:rsidDel="00000000" w:rsidR="00000000" w:rsidRPr="00000000">
        <w:rPr>
          <w:rtl w:val="0"/>
        </w:rPr>
        <w:t xml:space="preserve">  </w:t>
      </w:r>
      <w:r w:rsidDel="00000000" w:rsidR="00000000" w:rsidRPr="00000000">
        <w:rPr>
          <w:b w:val="1"/>
          <w:bCs w:val="1"/>
          <w:i w:val="1"/>
          <w:iCs w:val="1"/>
          <w:rtl w:val="0"/>
        </w:rPr>
        <w:t xml:space="preserve">Docker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Це популярне рішення завдяки своїй ефективності. Однак, оскільки всі контейнери використовують спільне ядро хоста, вразливості, такі як  </w:t>
      </w:r>
      <w:r w:rsidDel="00000000" w:rsidR="00000000" w:rsidRPr="00000000">
        <w:rPr>
          <w:b w:val="1"/>
          <w:bCs w:val="1"/>
          <w:rtl w:val="0"/>
        </w:rPr>
        <w:t xml:space="preserve">"неправильне визначення шляху" (</w:t>
      </w:r>
      <w:r w:rsidDel="00000000" w:rsidR="00000000" w:rsidRPr="00000000">
        <w:rPr>
          <w:rtl w:val="0"/>
        </w:rPr>
        <w:t xml:space="preserve">  </w:t>
      </w:r>
      <w:r w:rsidDel="00000000" w:rsidR="00000000" w:rsidRPr="00000000">
        <w:rPr>
          <w:b w:val="1"/>
          <w:bCs w:val="1"/>
          <w:i w:val="1"/>
          <w:iCs w:val="1"/>
          <w:rtl w:val="0"/>
        </w:rPr>
        <w:t xml:space="preserve">path misresolution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можуть дозволити зловмисному коду вийти за межі файлової системи контейнера.</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"Пісочниці" на рівні процесів (напр.,</w:t>
      </w:r>
      <w:r w:rsidDel="00000000" w:rsidR="00000000" w:rsidRPr="00000000">
        <w:rPr>
          <w:rtl w:val="0"/>
        </w:rPr>
        <w:t xml:space="preserve">  </w:t>
      </w:r>
      <w:r w:rsidDel="00000000" w:rsidR="00000000" w:rsidRPr="00000000">
        <w:rPr>
          <w:b w:val="1"/>
          <w:bCs w:val="1"/>
          <w:rtl w:val="0"/>
        </w:rPr>
        <w:t xml:space="preserve">nsjail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Ці інструменти забезпечують більш детальний контроль, використовуючи можливості ядра, такі як seccomp-bpf та простори імен ( </w:t>
      </w:r>
      <w:r w:rsidDel="00000000" w:rsidR="00000000" w:rsidRPr="00000000">
        <w:rPr>
          <w:i w:val="1"/>
          <w:iCs w:val="1"/>
          <w:rtl w:val="0"/>
        </w:rPr>
        <w:t xml:space="preserve">namespaces</w:t>
      </w:r>
      <w:r w:rsidDel="00000000" w:rsidR="00000000" w:rsidRPr="00000000">
        <w:rPr>
          <w:rtl w:val="0"/>
        </w:rPr>
        <w:t xml:space="preserve"> ), для тонкої фільтрації системних викликів. Це дозволяє точно контролювати, які операції може виконувати програма. Головний виклик тут — складність визначення ефективних політик безпеки, що й стало причиною створення спеціалізованих бенчмарків, як-от SandboxEval, для їх систематичної оцінки.</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Ізоляція на основі віртуалізації (напр.,</w:t>
      </w:r>
      <w:r w:rsidDel="00000000" w:rsidR="00000000" w:rsidRPr="00000000">
        <w:rPr>
          <w:rtl w:val="0"/>
        </w:rPr>
        <w:t xml:space="preserve">  </w:t>
      </w:r>
      <w:r w:rsidDel="00000000" w:rsidR="00000000" w:rsidRPr="00000000">
        <w:rPr>
          <w:b w:val="1"/>
          <w:bCs w:val="1"/>
          <w:i w:val="1"/>
          <w:iCs w:val="1"/>
          <w:rtl w:val="0"/>
        </w:rPr>
        <w:t xml:space="preserve">MicroVMs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gVisor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Цей підхід забезпечує майже апаратний рівень ізоляції, пом'якшуючи більшість загроз на рівні ядра. Проте навіть тут залишається загроза складних  </w:t>
      </w:r>
      <w:r w:rsidDel="00000000" w:rsidR="00000000" w:rsidRPr="00000000">
        <w:rPr>
          <w:b w:val="1"/>
          <w:bCs w:val="1"/>
          <w:rtl w:val="0"/>
        </w:rPr>
        <w:t xml:space="preserve">мікроархітектурних атак по сторонніх каналах</w:t>
      </w:r>
      <w:r w:rsidDel="00000000" w:rsidR="00000000" w:rsidRPr="00000000">
        <w:rPr>
          <w:rtl w:val="0"/>
        </w:rPr>
        <w:t xml:space="preserve"> , які використовують спільні апаратні ресурси.</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Обмеження статичного підходу та майбутні напрямки:</w:t>
      </w:r>
      <w:r w:rsidDel="00000000" w:rsidR="00000000" w:rsidRPr="00000000">
        <w:rPr>
          <w:rtl w:val="0"/>
        </w:rPr>
        <w:t xml:space="preserve">  Критичним недоліком статичних "пісочниць" є  </w:t>
      </w:r>
      <w:r w:rsidDel="00000000" w:rsidR="00000000" w:rsidRPr="00000000">
        <w:rPr>
          <w:b w:val="1"/>
          <w:bCs w:val="1"/>
          <w:rtl w:val="0"/>
        </w:rPr>
        <w:t xml:space="preserve">"розрив у можливостях" (</w:t>
      </w:r>
      <w:r w:rsidDel="00000000" w:rsidR="00000000" w:rsidRPr="00000000">
        <w:rPr>
          <w:rtl w:val="0"/>
        </w:rPr>
        <w:t xml:space="preserve">  </w:t>
      </w:r>
      <w:r w:rsidDel="00000000" w:rsidR="00000000" w:rsidRPr="00000000">
        <w:rPr>
          <w:b w:val="1"/>
          <w:bCs w:val="1"/>
          <w:i w:val="1"/>
          <w:iCs w:val="1"/>
          <w:rtl w:val="0"/>
        </w:rPr>
        <w:t xml:space="preserve">capability gap</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Середовище може бути або занадто обмежувальним, що не дозволить агенту виконати завдання, або занадто дозвільним, створюючи ризики. Перспективним напрямком є  </w:t>
      </w:r>
      <w:r w:rsidDel="00000000" w:rsidR="00000000" w:rsidRPr="00000000">
        <w:rPr>
          <w:b w:val="1"/>
          <w:bCs w:val="1"/>
          <w:rtl w:val="0"/>
        </w:rPr>
        <w:t xml:space="preserve">динамічне стримування (</w:t>
      </w:r>
      <w:r w:rsidDel="00000000" w:rsidR="00000000" w:rsidRPr="00000000">
        <w:rPr>
          <w:rtl w:val="0"/>
        </w:rPr>
        <w:t xml:space="preserve">  </w:t>
      </w:r>
      <w:r w:rsidDel="00000000" w:rsidR="00000000" w:rsidRPr="00000000">
        <w:rPr>
          <w:b w:val="1"/>
          <w:bCs w:val="1"/>
          <w:i w:val="1"/>
          <w:iCs w:val="1"/>
          <w:rtl w:val="0"/>
        </w:rPr>
        <w:t xml:space="preserve">dynamic containment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де рівні ізоляції регулюються в реальному часі. Дослідницькі фреймворки, такі як Progent, що забезпечують програмований контроль привілеїв, та бенчмарки для інтерактивних агентів, як-от InterCode, є ключовими для розвитку цієї галузі.Хоча зовнішні засоби контролю є обов'язковою умовою безпеки, вони є лише однією лінією оборони. Важливо також покращувати внутрішню стійкість самих моделей до зловмисних дій.</w:t>
      </w:r>
    </w:p>
    <w:p w:rsidR="00000000" w:rsidDel="00000000" w:rsidP="00000000" w:rsidRDefault="00000000" w:rsidRPr="00000000" w14:paraId="00000018">
      <w:pPr>
        <w:pStyle w:val="Heading5"/>
        <w:rPr/>
      </w:pPr>
      <w:bookmarkStart w:colFirst="0" w:colLast="0" w:name="_i3rw06uskqyv" w:id="7"/>
      <w:bookmarkEnd w:id="7"/>
      <w:r w:rsidDel="00000000" w:rsidR="00000000" w:rsidRPr="00000000">
        <w:rPr>
          <w:rtl w:val="0"/>
        </w:rPr>
        <w:t xml:space="preserve">2.2. Вбудована безпека під час навчання моделі</w:t>
      </w:r>
    </w:p>
    <w:p w:rsidR="00000000" w:rsidDel="00000000" w:rsidP="00000000" w:rsidRDefault="00000000" w:rsidRPr="00000000" w14:paraId="00000019">
      <w:pPr>
        <w:rPr/>
      </w:pPr>
      <w:r w:rsidDel="00000000" w:rsidR="00000000" w:rsidRPr="00000000">
        <w:rPr>
          <w:rtl w:val="0"/>
        </w:rPr>
        <w:t xml:space="preserve">Ці методи спрямовані на те, щоб зробити самі мовні моделі більш безпечними "за замовчуванням", інтегруючи принципи безпеки безпосередньо в процес їх навчання.</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Конфіденційність у навчальних даних:</w:t>
      </w:r>
      <w:r w:rsidDel="00000000" w:rsidR="00000000" w:rsidRPr="00000000">
        <w:rPr>
          <w:rtl w:val="0"/>
        </w:rPr>
        <w:t xml:space="preserve">  Навіть після ретельного очищення даних від явної чутливої інформації, ризики залишаються, оскільки приватна інформація може бути неявно закодована у вагах моделі. Це вимагає проведення пост-тренувального аудиту за допомогою таких методів, як  </w:t>
      </w:r>
      <w:r w:rsidDel="00000000" w:rsidR="00000000" w:rsidRPr="00000000">
        <w:rPr>
          <w:b w:val="1"/>
          <w:bCs w:val="1"/>
          <w:rtl w:val="0"/>
        </w:rPr>
        <w:t xml:space="preserve">атаки на визначення членства (</w:t>
      </w:r>
      <w:r w:rsidDel="00000000" w:rsidR="00000000" w:rsidRPr="00000000">
        <w:rPr>
          <w:rtl w:val="0"/>
        </w:rPr>
        <w:t xml:space="preserve">  </w:t>
      </w:r>
      <w:r w:rsidDel="00000000" w:rsidR="00000000" w:rsidRPr="00000000">
        <w:rPr>
          <w:b w:val="1"/>
          <w:bCs w:val="1"/>
          <w:i w:val="1"/>
          <w:iCs w:val="1"/>
          <w:rtl w:val="0"/>
        </w:rPr>
        <w:t xml:space="preserve">membership inference attacks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які дозволяють перевірити, чи були певні дані використані для навчання моделі.</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Побудова надійних сигналів винагороди для RL:</w:t>
      </w:r>
      <w:r w:rsidDel="00000000" w:rsidR="00000000" w:rsidRPr="00000000">
        <w:rPr>
          <w:rtl w:val="0"/>
        </w:rPr>
        <w:t xml:space="preserve">  Налаштування безпеки за допомогою навчання з підкріпленням ( </w:t>
      </w:r>
      <w:r w:rsidDel="00000000" w:rsidR="00000000" w:rsidRPr="00000000">
        <w:rPr>
          <w:i w:val="1"/>
          <w:iCs w:val="1"/>
          <w:rtl w:val="0"/>
        </w:rPr>
        <w:t xml:space="preserve">RL</w:t>
      </w:r>
      <w:r w:rsidDel="00000000" w:rsidR="00000000" w:rsidRPr="00000000">
        <w:rPr>
          <w:rtl w:val="0"/>
        </w:rPr>
        <w:t xml:space="preserve"> ) є надзвичайно ефективним, але його успіх повністю залежить від правильно розробленої функції винагороди. Як зазначають дослідники, "добре продумана функція винагороди повинна охоплювати тонке розуміння якості коду, інтегруючи різноманітні джерела зворотного зв'язку, щоб запобігти експлуатації політики". Підхід, відомий як  </w:t>
      </w:r>
      <w:r w:rsidDel="00000000" w:rsidR="00000000" w:rsidRPr="00000000">
        <w:rPr>
          <w:b w:val="1"/>
          <w:bCs w:val="1"/>
          <w:rtl w:val="0"/>
        </w:rPr>
        <w:t xml:space="preserve">RL з урахуванням вартості (</w:t>
      </w:r>
      <w:r w:rsidDel="00000000" w:rsidR="00000000" w:rsidRPr="00000000">
        <w:rPr>
          <w:rtl w:val="0"/>
        </w:rPr>
        <w:t xml:space="preserve">  </w:t>
      </w:r>
      <w:r w:rsidDel="00000000" w:rsidR="00000000" w:rsidRPr="00000000">
        <w:rPr>
          <w:b w:val="1"/>
          <w:bCs w:val="1"/>
          <w:i w:val="1"/>
          <w:iCs w:val="1"/>
          <w:rtl w:val="0"/>
        </w:rPr>
        <w:t xml:space="preserve">cost-aware RL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явно керує компромісом між корисністю та безпекою, вводячи "вартість" небезпечних дій. Це не дозволяє моделі жертвувати безпекою заради вищої винагороди за виконання основного завдання.Поєднання надійних зовнішніх "пісочниць" з внутрішньою стійкістю моделі створює потужну синергію, яка є основою для захисту систем на базі  </w:t>
      </w:r>
      <w:r w:rsidDel="00000000" w:rsidR="00000000" w:rsidRPr="00000000">
        <w:rPr>
          <w:i w:val="1"/>
          <w:iCs w:val="1"/>
          <w:rtl w:val="0"/>
        </w:rPr>
        <w:t xml:space="preserve">Code LLMs</w:t>
      </w:r>
      <w:r w:rsidDel="00000000" w:rsidR="00000000" w:rsidRPr="00000000">
        <w:rPr>
          <w:rtl w:val="0"/>
        </w:rPr>
        <w:t xml:space="preserve"> .</w:t>
      </w:r>
    </w:p>
    <w:p w:rsidR="00000000" w:rsidDel="00000000" w:rsidP="00000000" w:rsidRDefault="00000000" w:rsidRPr="00000000" w14:paraId="0000001C">
      <w:pPr>
        <w:pStyle w:val="Heading4"/>
        <w:rPr/>
      </w:pPr>
      <w:bookmarkStart w:colFirst="0" w:colLast="0" w:name="_y6k3jctv7lpc" w:id="8"/>
      <w:bookmarkEnd w:id="8"/>
      <w:r w:rsidDel="00000000" w:rsidR="00000000" w:rsidRPr="00000000">
        <w:rPr>
          <w:rtl w:val="0"/>
        </w:rPr>
        <w:t xml:space="preserve">Висновок</w:t>
      </w:r>
    </w:p>
    <w:p w:rsidR="00000000" w:rsidDel="00000000" w:rsidP="00000000" w:rsidRDefault="00000000" w:rsidRPr="00000000" w14:paraId="0000001D">
      <w:pPr>
        <w:rPr/>
      </w:pPr>
      <w:r w:rsidDel="00000000" w:rsidR="00000000" w:rsidRPr="00000000">
        <w:rPr>
          <w:rtl w:val="0"/>
        </w:rPr>
        <w:t xml:space="preserve">Безпека великих мовних моделей для коду є складною та багатогранною проблемою. Як ми побачили, загрози існують на різних рівнях, від прямих маніпуляцій промптами до витончених семантичних атак, що вимагає багатошарового захисту. Стратегія "захисту в глибину" є тут не просто рекомендацією, а необхідністю: ми повинні захищати як саму модель (через ретельне налаштування та навчання), так і середовище її виконання (через сувору ізоляцію). Впровадження філософії  </w:t>
      </w:r>
      <w:r w:rsidDel="00000000" w:rsidR="00000000" w:rsidRPr="00000000">
        <w:rPr>
          <w:b w:val="1"/>
          <w:bCs w:val="1"/>
          <w:rtl w:val="0"/>
        </w:rPr>
        <w:t xml:space="preserve">"безпеки за задумом" (</w:t>
      </w:r>
      <w:r w:rsidDel="00000000" w:rsidR="00000000" w:rsidRPr="00000000">
        <w:rPr>
          <w:rtl w:val="0"/>
        </w:rPr>
        <w:t xml:space="preserve">  </w:t>
      </w:r>
      <w:r w:rsidDel="00000000" w:rsidR="00000000" w:rsidRPr="00000000">
        <w:rPr>
          <w:b w:val="1"/>
          <w:bCs w:val="1"/>
          <w:i w:val="1"/>
          <w:iCs w:val="1"/>
          <w:rtl w:val="0"/>
        </w:rPr>
        <w:t xml:space="preserve">security-by-design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стає критично важливим для розгортання автономних агентів у реальних умовах. У майбутньому ми побачимо більше гібридних систем, таких як ESBMC-AI та ContractTinker, що поєднують генеративні можливості ШІ з формальними методами верифікації для забезпечення доказової коректності, особливо в критично важливих середовищах.</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