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B83E" w14:textId="77777777" w:rsidR="00F00B8C" w:rsidRDefault="00000000">
      <w:pPr>
        <w:pStyle w:val="Title"/>
        <w:jc w:val="center"/>
      </w:pPr>
      <w:r>
        <w:t>TMNAS RapidSure - Fixed Fee Delivery Framework</w:t>
      </w:r>
    </w:p>
    <w:p w14:paraId="11890FB2" w14:textId="77777777" w:rsidR="00F00B8C" w:rsidRDefault="00000000">
      <w:pPr>
        <w:jc w:val="center"/>
      </w:pPr>
      <w:r>
        <w:t>Version 1.0 | March 2024 | Project Start: April 1, 2024</w:t>
      </w:r>
    </w:p>
    <w:p w14:paraId="522BEC17" w14:textId="77777777" w:rsidR="00F00B8C" w:rsidRDefault="00F00B8C"/>
    <w:p w14:paraId="7A0D12AE" w14:textId="77777777" w:rsidR="00F00B8C" w:rsidRDefault="00000000">
      <w:pPr>
        <w:pStyle w:val="Heading1"/>
      </w:pPr>
      <w:r>
        <w:t>EXECUTIVE SUMMARY</w:t>
      </w:r>
    </w:p>
    <w:p w14:paraId="6292A5BA" w14:textId="77777777" w:rsidR="00F00B8C" w:rsidRDefault="00000000">
      <w:r>
        <w:t>This Fixed Fee Delivery Framework outlines the approach for TMNAS RapidSure Platform Modernization. The project aims to modernize the legacy insurance platform, establish EPAM as a trusted partner, and create a foundation for scalable Personal Lines product delivery.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00B8C" w14:paraId="7279E52D" w14:textId="77777777" w:rsidTr="00F00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ECCED3" w14:textId="77777777" w:rsidR="00F00B8C" w:rsidRDefault="00000000">
            <w:r>
              <w:t>Project</w:t>
            </w:r>
          </w:p>
        </w:tc>
        <w:tc>
          <w:tcPr>
            <w:tcW w:w="4320" w:type="dxa"/>
          </w:tcPr>
          <w:p w14:paraId="4DC750F7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TMNAS RapidSure Platform Modernization</w:t>
            </w:r>
          </w:p>
        </w:tc>
      </w:tr>
      <w:tr w:rsidR="00F00B8C" w14:paraId="0A1BD8BF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9DA32" w14:textId="77777777" w:rsidR="00F00B8C" w:rsidRDefault="00000000">
            <w:r>
              <w:t>Client</w:t>
            </w:r>
          </w:p>
        </w:tc>
        <w:tc>
          <w:tcPr>
            <w:tcW w:w="4320" w:type="dxa"/>
          </w:tcPr>
          <w:p w14:paraId="17148AC1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TMNAS (7-year EPAM relationship)</w:t>
            </w:r>
          </w:p>
        </w:tc>
      </w:tr>
      <w:tr w:rsidR="00F00B8C" w14:paraId="5687CA34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56C790" w14:textId="77777777" w:rsidR="00F00B8C" w:rsidRDefault="00000000">
            <w:r>
              <w:t>Start Date</w:t>
            </w:r>
          </w:p>
        </w:tc>
        <w:tc>
          <w:tcPr>
            <w:tcW w:w="4320" w:type="dxa"/>
          </w:tcPr>
          <w:p w14:paraId="4132D7A6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April 1, 2024</w:t>
            </w:r>
          </w:p>
        </w:tc>
      </w:tr>
      <w:tr w:rsidR="00F00B8C" w14:paraId="2D528FB8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6510FF" w14:textId="77777777" w:rsidR="00F00B8C" w:rsidRDefault="00000000">
            <w:r>
              <w:t>Duration</w:t>
            </w:r>
          </w:p>
        </w:tc>
        <w:tc>
          <w:tcPr>
            <w:tcW w:w="4320" w:type="dxa"/>
          </w:tcPr>
          <w:p w14:paraId="6A49D3E3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months ($1M) or 11 months ($2M)</w:t>
            </w:r>
          </w:p>
        </w:tc>
      </w:tr>
      <w:tr w:rsidR="00F00B8C" w14:paraId="02A85250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06108" w14:textId="77777777" w:rsidR="00F00B8C" w:rsidRDefault="00000000">
            <w:r>
              <w:t>Delivery Model</w:t>
            </w:r>
          </w:p>
        </w:tc>
        <w:tc>
          <w:tcPr>
            <w:tcW w:w="4320" w:type="dxa"/>
          </w:tcPr>
          <w:p w14:paraId="33774BEB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Hybrid Agile-Waterfall (Fixed Fee)</w:t>
            </w:r>
          </w:p>
        </w:tc>
      </w:tr>
      <w:tr w:rsidR="00F00B8C" w14:paraId="62FBD955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A75AC" w14:textId="77777777" w:rsidR="00F00B8C" w:rsidRDefault="00000000">
            <w:r>
              <w:t>Team Size</w:t>
            </w:r>
          </w:p>
        </w:tc>
        <w:tc>
          <w:tcPr>
            <w:tcW w:w="4320" w:type="dxa"/>
          </w:tcPr>
          <w:p w14:paraId="2530FA37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people (4 pods)</w:t>
            </w:r>
          </w:p>
        </w:tc>
      </w:tr>
      <w:tr w:rsidR="00F00B8C" w14:paraId="4E45F02B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D8B69" w14:textId="77777777" w:rsidR="00F00B8C" w:rsidRDefault="00000000">
            <w:r>
              <w:t>Sprint Length</w:t>
            </w:r>
          </w:p>
        </w:tc>
        <w:tc>
          <w:tcPr>
            <w:tcW w:w="4320" w:type="dxa"/>
          </w:tcPr>
          <w:p w14:paraId="526A2CCF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weeks</w:t>
            </w:r>
          </w:p>
        </w:tc>
      </w:tr>
      <w:tr w:rsidR="00F00B8C" w14:paraId="13F8AC0E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B7BD5" w14:textId="77777777" w:rsidR="00F00B8C" w:rsidRDefault="00000000">
            <w:r>
              <w:t>Contingency</w:t>
            </w:r>
          </w:p>
        </w:tc>
        <w:tc>
          <w:tcPr>
            <w:tcW w:w="4320" w:type="dxa"/>
          </w:tcPr>
          <w:p w14:paraId="756A8EE4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 (high-risk project)</w:t>
            </w:r>
          </w:p>
        </w:tc>
      </w:tr>
      <w:tr w:rsidR="00F00B8C" w14:paraId="5D3DF1DF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D45DD" w14:textId="77777777" w:rsidR="00F00B8C" w:rsidRDefault="00000000">
            <w:r>
              <w:t>Warranty</w:t>
            </w:r>
          </w:p>
        </w:tc>
        <w:tc>
          <w:tcPr>
            <w:tcW w:w="4320" w:type="dxa"/>
          </w:tcPr>
          <w:p w14:paraId="3A9E12A4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 days post go-live</w:t>
            </w:r>
          </w:p>
        </w:tc>
      </w:tr>
    </w:tbl>
    <w:p w14:paraId="2C74DF1D" w14:textId="77777777" w:rsidR="00F00B8C" w:rsidRDefault="00000000">
      <w:r>
        <w:br w:type="page"/>
      </w:r>
    </w:p>
    <w:p w14:paraId="1AA032FB" w14:textId="77777777" w:rsidR="00F00B8C" w:rsidRDefault="00000000">
      <w:pPr>
        <w:pStyle w:val="Heading1"/>
      </w:pPr>
      <w:r>
        <w:lastRenderedPageBreak/>
        <w:t>PROJECT SCOPE</w:t>
      </w:r>
    </w:p>
    <w:p w14:paraId="0ED079B0" w14:textId="77777777" w:rsidR="00F00B8C" w:rsidRDefault="00000000">
      <w:pPr>
        <w:pStyle w:val="Heading2"/>
      </w:pPr>
      <w:r>
        <w:t>In Scope (6-Month Option)</w:t>
      </w:r>
    </w:p>
    <w:p w14:paraId="6ED918BF" w14:textId="77777777" w:rsidR="00F00B8C" w:rsidRDefault="00000000">
      <w:pPr>
        <w:pStyle w:val="ListBullet"/>
      </w:pPr>
      <w:r>
        <w:t>Business Layer API implementation (US-008)</w:t>
      </w:r>
    </w:p>
    <w:p w14:paraId="19973FFD" w14:textId="77777777" w:rsidR="00F00B8C" w:rsidRDefault="00000000">
      <w:pPr>
        <w:pStyle w:val="ListBullet"/>
      </w:pPr>
      <w:r>
        <w:t>Database optimization for high concurrency (US-010)</w:t>
      </w:r>
    </w:p>
    <w:p w14:paraId="5A7E9643" w14:textId="77777777" w:rsidR="00F00B8C" w:rsidRDefault="00000000">
      <w:pPr>
        <w:pStyle w:val="ListBullet"/>
      </w:pPr>
      <w:r>
        <w:t>UI modernization JSF/IceFaces → React/Angular (US-011)</w:t>
      </w:r>
    </w:p>
    <w:p w14:paraId="455781E0" w14:textId="77777777" w:rsidR="00F00B8C" w:rsidRDefault="00000000">
      <w:pPr>
        <w:pStyle w:val="ListBullet"/>
      </w:pPr>
      <w:r>
        <w:t>Product Configuration API (US-009)</w:t>
      </w:r>
    </w:p>
    <w:p w14:paraId="491E39AD" w14:textId="77777777" w:rsidR="00F00B8C" w:rsidRDefault="00000000">
      <w:pPr>
        <w:pStyle w:val="ListBullet"/>
      </w:pPr>
      <w:r>
        <w:t>CI/CD pipeline automation (US-017)</w:t>
      </w:r>
    </w:p>
    <w:p w14:paraId="279790BE" w14:textId="77777777" w:rsidR="00F00B8C" w:rsidRDefault="00000000">
      <w:pPr>
        <w:pStyle w:val="ListBullet"/>
      </w:pPr>
      <w:r>
        <w:t>Environment automation (US-018)</w:t>
      </w:r>
    </w:p>
    <w:p w14:paraId="7C989C44" w14:textId="77777777" w:rsidR="00F00B8C" w:rsidRDefault="00000000">
      <w:pPr>
        <w:pStyle w:val="ListBullet"/>
      </w:pPr>
      <w:r>
        <w:t>Governance &amp; process improvements (US-001-003)</w:t>
      </w:r>
    </w:p>
    <w:p w14:paraId="05AFD557" w14:textId="77777777" w:rsidR="00F00B8C" w:rsidRDefault="00000000">
      <w:pPr>
        <w:pStyle w:val="ListBullet"/>
      </w:pPr>
      <w:r>
        <w:t>Requirements quality framework (US-004-005)</w:t>
      </w:r>
    </w:p>
    <w:p w14:paraId="45982F04" w14:textId="77777777" w:rsidR="00F00B8C" w:rsidRDefault="00000000">
      <w:pPr>
        <w:pStyle w:val="ListBullet"/>
      </w:pPr>
      <w:r>
        <w:t>QA shift-left with AI (US-006)</w:t>
      </w:r>
    </w:p>
    <w:p w14:paraId="7A508012" w14:textId="77777777" w:rsidR="00F00B8C" w:rsidRDefault="00000000">
      <w:pPr>
        <w:pStyle w:val="ListBullet"/>
      </w:pPr>
      <w:r>
        <w:t>Technical debt management (US-007)</w:t>
      </w:r>
    </w:p>
    <w:p w14:paraId="7D4E27A6" w14:textId="77777777" w:rsidR="00F00B8C" w:rsidRDefault="00000000">
      <w:pPr>
        <w:pStyle w:val="ListBullet"/>
      </w:pPr>
      <w:r>
        <w:t>AI agents: Code analysis, Knowledge base, Coverage analysis (US-012-014)</w:t>
      </w:r>
    </w:p>
    <w:p w14:paraId="3A5407E9" w14:textId="77777777" w:rsidR="00F00B8C" w:rsidRDefault="00000000">
      <w:pPr>
        <w:pStyle w:val="ListBullet"/>
      </w:pPr>
      <w:r>
        <w:t>Platform upgrade to support SV product (migration only)</w:t>
      </w:r>
    </w:p>
    <w:p w14:paraId="44C0522E" w14:textId="77777777" w:rsidR="00F00B8C" w:rsidRDefault="00000000">
      <w:pPr>
        <w:pStyle w:val="Heading2"/>
      </w:pPr>
      <w:r>
        <w:t>Out of Scope</w:t>
      </w:r>
    </w:p>
    <w:p w14:paraId="211D9511" w14:textId="77777777" w:rsidR="00F00B8C" w:rsidRDefault="00000000">
      <w:pPr>
        <w:pStyle w:val="ListBullet"/>
      </w:pPr>
      <w:r>
        <w:t>SV product implementation (separate team)</w:t>
      </w:r>
    </w:p>
    <w:p w14:paraId="06EC654D" w14:textId="77777777" w:rsidR="00F00B8C" w:rsidRDefault="00000000">
      <w:pPr>
        <w:pStyle w:val="ListBullet"/>
      </w:pPr>
      <w:r>
        <w:t>Historical data migration (11-month option)</w:t>
      </w:r>
    </w:p>
    <w:p w14:paraId="35F6F053" w14:textId="77777777" w:rsidR="00F00B8C" w:rsidRDefault="00000000">
      <w:pPr>
        <w:pStyle w:val="ListBullet"/>
      </w:pPr>
      <w:r>
        <w:t>End user training</w:t>
      </w:r>
    </w:p>
    <w:p w14:paraId="5D6E6037" w14:textId="77777777" w:rsidR="00F00B8C" w:rsidRDefault="00000000">
      <w:pPr>
        <w:pStyle w:val="ListBullet"/>
      </w:pPr>
      <w:r>
        <w:t>Production support post-warranty</w:t>
      </w:r>
    </w:p>
    <w:p w14:paraId="6E6E036E" w14:textId="77777777" w:rsidR="00F00B8C" w:rsidRDefault="00000000">
      <w:pPr>
        <w:pStyle w:val="ListBullet"/>
      </w:pPr>
      <w:r>
        <w:t>UAT/Performance/Security testing execution (TMNAS responsibility)</w:t>
      </w:r>
    </w:p>
    <w:p w14:paraId="0D8690EB" w14:textId="77777777" w:rsidR="00F00B8C" w:rsidRDefault="00000000">
      <w:r>
        <w:br w:type="page"/>
      </w:r>
    </w:p>
    <w:p w14:paraId="7E7247E2" w14:textId="77777777" w:rsidR="00F00B8C" w:rsidRDefault="00000000">
      <w:pPr>
        <w:pStyle w:val="Heading1"/>
      </w:pPr>
      <w:r>
        <w:lastRenderedPageBreak/>
        <w:t>TEAM STRUCTURE</w:t>
      </w:r>
    </w:p>
    <w:p w14:paraId="013C9201" w14:textId="77777777" w:rsidR="00F00B8C" w:rsidRDefault="00000000">
      <w:r>
        <w:t>Total: 17 people across 4 pods (Pod 2 removed - SV out of scope)</w:t>
      </w:r>
    </w:p>
    <w:p w14:paraId="0BB9EF3B" w14:textId="77777777" w:rsidR="00F00B8C" w:rsidRDefault="00F00B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7"/>
        <w:gridCol w:w="2152"/>
        <w:gridCol w:w="2154"/>
        <w:gridCol w:w="2157"/>
      </w:tblGrid>
      <w:tr w:rsidR="00F00B8C" w14:paraId="2EC142E1" w14:textId="77777777" w:rsidTr="00F00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1B6D1E" w14:textId="77777777" w:rsidR="00F00B8C" w:rsidRDefault="00000000">
            <w:r>
              <w:t>Pod</w:t>
            </w:r>
          </w:p>
        </w:tc>
        <w:tc>
          <w:tcPr>
            <w:tcW w:w="2160" w:type="dxa"/>
          </w:tcPr>
          <w:p w14:paraId="72361690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00C81BC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  <w:tc>
          <w:tcPr>
            <w:tcW w:w="2160" w:type="dxa"/>
          </w:tcPr>
          <w:p w14:paraId="1AD9C0AC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</w:tr>
      <w:tr w:rsidR="00F00B8C" w14:paraId="0F8C769C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F74A6" w14:textId="77777777" w:rsidR="00F00B8C" w:rsidRDefault="00000000">
            <w:r>
              <w:t>Pod 1: Platform</w:t>
            </w:r>
          </w:p>
        </w:tc>
        <w:tc>
          <w:tcPr>
            <w:tcW w:w="2160" w:type="dxa"/>
          </w:tcPr>
          <w:p w14:paraId="029AE604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60" w:type="dxa"/>
          </w:tcPr>
          <w:p w14:paraId="0B76D58A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Arch, 3 BE, 1 DBA, 1 QA</w:t>
            </w:r>
          </w:p>
        </w:tc>
        <w:tc>
          <w:tcPr>
            <w:tcW w:w="2160" w:type="dxa"/>
          </w:tcPr>
          <w:p w14:paraId="68EAB772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API, DB, Tech Debt</w:t>
            </w:r>
          </w:p>
        </w:tc>
      </w:tr>
      <w:tr w:rsidR="00F00B8C" w14:paraId="77F0159D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AEFFF0" w14:textId="77777777" w:rsidR="00F00B8C" w:rsidRDefault="00000000">
            <w:r>
              <w:t>Pod 3: UI/Frontend</w:t>
            </w:r>
          </w:p>
        </w:tc>
        <w:tc>
          <w:tcPr>
            <w:tcW w:w="2160" w:type="dxa"/>
          </w:tcPr>
          <w:p w14:paraId="469D55AE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1CECD698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FE Arch, 2 FE Dev, 1 QA</w:t>
            </w:r>
          </w:p>
        </w:tc>
        <w:tc>
          <w:tcPr>
            <w:tcW w:w="2160" w:type="dxa"/>
          </w:tcPr>
          <w:p w14:paraId="44F14BA7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 Modernization</w:t>
            </w:r>
          </w:p>
        </w:tc>
      </w:tr>
      <w:tr w:rsidR="00F00B8C" w14:paraId="556E18B4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7A20F8" w14:textId="77777777" w:rsidR="00F00B8C" w:rsidRDefault="00000000">
            <w:r>
              <w:t>Pod 4: Process/AI</w:t>
            </w:r>
          </w:p>
        </w:tc>
        <w:tc>
          <w:tcPr>
            <w:tcW w:w="2160" w:type="dxa"/>
          </w:tcPr>
          <w:p w14:paraId="784FAA60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23480E60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PM, 1 BA, 2 AI Eng</w:t>
            </w:r>
          </w:p>
        </w:tc>
        <w:tc>
          <w:tcPr>
            <w:tcW w:w="2160" w:type="dxa"/>
          </w:tcPr>
          <w:p w14:paraId="1E5C4920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Governance, AI Agents</w:t>
            </w:r>
          </w:p>
        </w:tc>
      </w:tr>
      <w:tr w:rsidR="00F00B8C" w14:paraId="68BEB858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B6A78D" w14:textId="77777777" w:rsidR="00F00B8C" w:rsidRDefault="00000000">
            <w:r>
              <w:t>Pod 5: Infrastructure</w:t>
            </w:r>
          </w:p>
        </w:tc>
        <w:tc>
          <w:tcPr>
            <w:tcW w:w="2160" w:type="dxa"/>
          </w:tcPr>
          <w:p w14:paraId="2946B739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18EFC7DF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DevOps Lead, 2 DevOps</w:t>
            </w:r>
          </w:p>
        </w:tc>
        <w:tc>
          <w:tcPr>
            <w:tcW w:w="2160" w:type="dxa"/>
          </w:tcPr>
          <w:p w14:paraId="41D37866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CI/CD, Automation</w:t>
            </w:r>
          </w:p>
        </w:tc>
      </w:tr>
    </w:tbl>
    <w:p w14:paraId="77B2F942" w14:textId="77777777" w:rsidR="00F00B8C" w:rsidRDefault="00F00B8C"/>
    <w:p w14:paraId="28114B65" w14:textId="77777777" w:rsidR="00F00B8C" w:rsidRDefault="00000000">
      <w:r>
        <w:t>Key Personnel (must remain stable):</w:t>
      </w:r>
    </w:p>
    <w:p w14:paraId="3A862341" w14:textId="77777777" w:rsidR="00F00B8C" w:rsidRDefault="00000000">
      <w:pPr>
        <w:pStyle w:val="ListBullet"/>
      </w:pPr>
      <w:r>
        <w:t>Delivery/Program Manager</w:t>
      </w:r>
    </w:p>
    <w:p w14:paraId="47034BFB" w14:textId="77777777" w:rsidR="00F00B8C" w:rsidRDefault="00000000">
      <w:pPr>
        <w:pStyle w:val="ListBullet"/>
      </w:pPr>
      <w:r>
        <w:t>Senior Solution Architect</w:t>
      </w:r>
    </w:p>
    <w:p w14:paraId="6486AE14" w14:textId="77777777" w:rsidR="00F00B8C" w:rsidRDefault="00000000">
      <w:pPr>
        <w:pStyle w:val="ListBullet"/>
      </w:pPr>
      <w:r>
        <w:t>Senior Team/Tech Lead</w:t>
      </w:r>
    </w:p>
    <w:p w14:paraId="1DD12390" w14:textId="77777777" w:rsidR="00F00B8C" w:rsidRDefault="00000000">
      <w:r>
        <w:br w:type="page"/>
      </w:r>
    </w:p>
    <w:p w14:paraId="7B4E0D2C" w14:textId="77777777" w:rsidR="00F00B8C" w:rsidRDefault="00000000">
      <w:pPr>
        <w:pStyle w:val="Heading1"/>
      </w:pPr>
      <w:r>
        <w:lastRenderedPageBreak/>
        <w:t>BUDGET &amp; ESTIMATION</w:t>
      </w:r>
    </w:p>
    <w:p w14:paraId="7C5C4439" w14:textId="77777777" w:rsidR="00F00B8C" w:rsidRDefault="00000000">
      <w:pPr>
        <w:pStyle w:val="Heading2"/>
      </w:pPr>
      <w:r>
        <w:t>6-Month Option ($1M)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F00B8C" w14:paraId="7DF4A5CF" w14:textId="77777777" w:rsidTr="00F00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2267B" w14:textId="77777777" w:rsidR="00F00B8C" w:rsidRDefault="00000000">
            <w:r>
              <w:t>Component</w:t>
            </w:r>
          </w:p>
        </w:tc>
        <w:tc>
          <w:tcPr>
            <w:tcW w:w="2880" w:type="dxa"/>
          </w:tcPr>
          <w:p w14:paraId="1F7B2C8E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2880" w:type="dxa"/>
          </w:tcPr>
          <w:p w14:paraId="5368FE67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00B8C" w14:paraId="4D44758A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9E1B9" w14:textId="77777777" w:rsidR="00F00B8C" w:rsidRDefault="00000000">
            <w:r>
              <w:t>Base Effort</w:t>
            </w:r>
          </w:p>
        </w:tc>
        <w:tc>
          <w:tcPr>
            <w:tcW w:w="2880" w:type="dxa"/>
          </w:tcPr>
          <w:p w14:paraId="1DA542DC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$826,000</w:t>
            </w:r>
          </w:p>
        </w:tc>
        <w:tc>
          <w:tcPr>
            <w:tcW w:w="2880" w:type="dxa"/>
          </w:tcPr>
          <w:p w14:paraId="6802C4CA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 SP × $3,500/SP</w:t>
            </w:r>
          </w:p>
        </w:tc>
      </w:tr>
      <w:tr w:rsidR="00F00B8C" w14:paraId="69F97E3B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E0826" w14:textId="77777777" w:rsidR="00F00B8C" w:rsidRDefault="00000000">
            <w:r>
              <w:t>Contingency (20%)</w:t>
            </w:r>
          </w:p>
        </w:tc>
        <w:tc>
          <w:tcPr>
            <w:tcW w:w="2880" w:type="dxa"/>
          </w:tcPr>
          <w:p w14:paraId="706B6B8C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$165,000</w:t>
            </w:r>
          </w:p>
        </w:tc>
        <w:tc>
          <w:tcPr>
            <w:tcW w:w="2880" w:type="dxa"/>
          </w:tcPr>
          <w:p w14:paraId="6409E094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High-risk buffer</w:t>
            </w:r>
          </w:p>
        </w:tc>
      </w:tr>
      <w:tr w:rsidR="00F00B8C" w14:paraId="183F52AE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C8FED" w14:textId="77777777" w:rsidR="00F00B8C" w:rsidRDefault="00000000">
            <w:r>
              <w:t>Infrastructure</w:t>
            </w:r>
          </w:p>
        </w:tc>
        <w:tc>
          <w:tcPr>
            <w:tcW w:w="2880" w:type="dxa"/>
          </w:tcPr>
          <w:p w14:paraId="16DA3F8E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2880" w:type="dxa"/>
          </w:tcPr>
          <w:p w14:paraId="4DC4F6DD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Customer-provided</w:t>
            </w:r>
          </w:p>
        </w:tc>
      </w:tr>
      <w:tr w:rsidR="00F00B8C" w14:paraId="0AC9CBDA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3A13F" w14:textId="77777777" w:rsidR="00F00B8C" w:rsidRDefault="00000000">
            <w:r>
              <w:t>TOTAL</w:t>
            </w:r>
          </w:p>
        </w:tc>
        <w:tc>
          <w:tcPr>
            <w:tcW w:w="2880" w:type="dxa"/>
          </w:tcPr>
          <w:p w14:paraId="335DC508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$991,000</w:t>
            </w:r>
          </w:p>
        </w:tc>
        <w:tc>
          <w:tcPr>
            <w:tcW w:w="2880" w:type="dxa"/>
          </w:tcPr>
          <w:p w14:paraId="2F5C80E6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$1,000,000</w:t>
            </w:r>
          </w:p>
        </w:tc>
      </w:tr>
    </w:tbl>
    <w:p w14:paraId="7A9E2AEE" w14:textId="77777777" w:rsidR="00F00B8C" w:rsidRDefault="00000000">
      <w:pPr>
        <w:pStyle w:val="Heading2"/>
      </w:pPr>
      <w:r>
        <w:t>11-Month Option ($2M)</w:t>
      </w:r>
    </w:p>
    <w:p w14:paraId="20E1EA45" w14:textId="77777777" w:rsidR="00F00B8C" w:rsidRDefault="00000000">
      <w:r>
        <w:t>Structure: PI-based phases, billing every 4 months (~$450K per phase)</w:t>
      </w:r>
    </w:p>
    <w:p w14:paraId="15E50BA5" w14:textId="77777777" w:rsidR="00F00B8C" w:rsidRDefault="00000000">
      <w:pPr>
        <w:pStyle w:val="ListBullet"/>
      </w:pPr>
      <w:r>
        <w:t>PI 1 (Months 1-4): Foundation &amp; Core Modernization - $450K</w:t>
      </w:r>
    </w:p>
    <w:p w14:paraId="0EFC83B9" w14:textId="77777777" w:rsidR="00F00B8C" w:rsidRDefault="00000000">
      <w:pPr>
        <w:pStyle w:val="ListBullet"/>
      </w:pPr>
      <w:r>
        <w:t>PI 2 (Months 5-8): Platform Complete &amp; AI Agents - $450K</w:t>
      </w:r>
    </w:p>
    <w:p w14:paraId="08560E54" w14:textId="77777777" w:rsidR="00F00B8C" w:rsidRDefault="00000000">
      <w:pPr>
        <w:pStyle w:val="ListBullet"/>
      </w:pPr>
      <w:r>
        <w:t>PI 3 (Months 9-11): Additional Scope (TBD) + Warranty - $1.1M</w:t>
      </w:r>
    </w:p>
    <w:p w14:paraId="68704FE1" w14:textId="77777777" w:rsidR="00F00B8C" w:rsidRDefault="00000000">
      <w:r>
        <w:br w:type="page"/>
      </w:r>
    </w:p>
    <w:p w14:paraId="37B560C0" w14:textId="77777777" w:rsidR="00F00B8C" w:rsidRDefault="00000000">
      <w:pPr>
        <w:pStyle w:val="Heading1"/>
      </w:pPr>
      <w:r>
        <w:lastRenderedPageBreak/>
        <w:t>DELIVERY APPROACH</w:t>
      </w:r>
    </w:p>
    <w:p w14:paraId="444D82D0" w14:textId="77777777" w:rsidR="00F00B8C" w:rsidRDefault="00000000">
      <w:r>
        <w:t>Hybrid Model: Agile execution + Waterfall governance</w:t>
      </w:r>
    </w:p>
    <w:p w14:paraId="6CA02FF7" w14:textId="77777777" w:rsidR="00F00B8C" w:rsidRDefault="00F00B8C"/>
    <w:p w14:paraId="585CFEBB" w14:textId="77777777" w:rsidR="00F00B8C" w:rsidRDefault="00000000">
      <w:r>
        <w:t>Agile Elements:</w:t>
      </w:r>
    </w:p>
    <w:p w14:paraId="02A52A46" w14:textId="77777777" w:rsidR="00F00B8C" w:rsidRDefault="00000000">
      <w:pPr>
        <w:pStyle w:val="ListBullet2"/>
      </w:pPr>
      <w:r>
        <w:t>2-week sprints with daily standups</w:t>
      </w:r>
    </w:p>
    <w:p w14:paraId="155366D8" w14:textId="77777777" w:rsidR="00F00B8C" w:rsidRDefault="00000000">
      <w:pPr>
        <w:pStyle w:val="ListBullet2"/>
      </w:pPr>
      <w:r>
        <w:t>Sprint planning, review, retrospective</w:t>
      </w:r>
    </w:p>
    <w:p w14:paraId="3B9D34C7" w14:textId="77777777" w:rsidR="00F00B8C" w:rsidRDefault="00000000">
      <w:pPr>
        <w:pStyle w:val="ListBullet2"/>
      </w:pPr>
      <w:r>
        <w:t>Continuous integration/deployment</w:t>
      </w:r>
    </w:p>
    <w:p w14:paraId="18FE8BA4" w14:textId="77777777" w:rsidR="00F00B8C" w:rsidRDefault="00000000">
      <w:pPr>
        <w:pStyle w:val="ListBullet2"/>
      </w:pPr>
      <w:r>
        <w:t>Rolling wave planning (3 sprints ahead)</w:t>
      </w:r>
    </w:p>
    <w:p w14:paraId="783FC1C8" w14:textId="77777777" w:rsidR="00F00B8C" w:rsidRDefault="00000000">
      <w:r>
        <w:t>Waterfall Elements:</w:t>
      </w:r>
    </w:p>
    <w:p w14:paraId="40FA0021" w14:textId="77777777" w:rsidR="00F00B8C" w:rsidRDefault="00000000">
      <w:pPr>
        <w:pStyle w:val="ListBullet2"/>
      </w:pPr>
      <w:r>
        <w:t>Fixed payment milestones (M0-M4)</w:t>
      </w:r>
    </w:p>
    <w:p w14:paraId="51E3D02C" w14:textId="77777777" w:rsidR="00F00B8C" w:rsidRDefault="00000000">
      <w:pPr>
        <w:pStyle w:val="ListBullet2"/>
      </w:pPr>
      <w:r>
        <w:t>Formal change control process</w:t>
      </w:r>
    </w:p>
    <w:p w14:paraId="2BB60E30" w14:textId="77777777" w:rsidR="00F00B8C" w:rsidRDefault="00000000">
      <w:pPr>
        <w:pStyle w:val="ListBullet2"/>
      </w:pPr>
      <w:r>
        <w:t>Quality gates at milestones</w:t>
      </w:r>
    </w:p>
    <w:p w14:paraId="024B17FD" w14:textId="77777777" w:rsidR="00F00B8C" w:rsidRDefault="00000000">
      <w:pPr>
        <w:pStyle w:val="ListBullet2"/>
      </w:pPr>
      <w:r>
        <w:t>Baseline scope documentation</w:t>
      </w:r>
    </w:p>
    <w:p w14:paraId="15E40281" w14:textId="77777777" w:rsidR="00F00B8C" w:rsidRDefault="00000000">
      <w:r>
        <w:br w:type="page"/>
      </w:r>
    </w:p>
    <w:p w14:paraId="6740CE2E" w14:textId="77777777" w:rsidR="00F00B8C" w:rsidRDefault="00000000">
      <w:pPr>
        <w:pStyle w:val="Heading1"/>
      </w:pPr>
      <w:r>
        <w:lastRenderedPageBreak/>
        <w:t>QUALITY MANAGEMENT</w:t>
      </w:r>
    </w:p>
    <w:p w14:paraId="3C3297D9" w14:textId="77777777" w:rsidR="00F00B8C" w:rsidRDefault="00000000">
      <w:pPr>
        <w:pStyle w:val="Heading2"/>
      </w:pPr>
      <w:r>
        <w:t>Definition of Ready (DoR)</w:t>
      </w:r>
    </w:p>
    <w:p w14:paraId="7BF83133" w14:textId="77777777" w:rsidR="00F00B8C" w:rsidRDefault="00000000">
      <w:pPr>
        <w:pStyle w:val="ListBullet"/>
      </w:pPr>
      <w:r>
        <w:t>Clear user story with INVEST criteria</w:t>
      </w:r>
    </w:p>
    <w:p w14:paraId="7B847BC4" w14:textId="77777777" w:rsidR="00F00B8C" w:rsidRDefault="00000000">
      <w:pPr>
        <w:pStyle w:val="ListBullet"/>
      </w:pPr>
      <w:r>
        <w:t>Detailed acceptance criteria (Given-When-Then)</w:t>
      </w:r>
    </w:p>
    <w:p w14:paraId="248D135A" w14:textId="77777777" w:rsidR="00F00B8C" w:rsidRDefault="00000000">
      <w:pPr>
        <w:pStyle w:val="ListBullet"/>
      </w:pPr>
      <w:r>
        <w:t>Functional flows documented</w:t>
      </w:r>
    </w:p>
    <w:p w14:paraId="532C34FE" w14:textId="77777777" w:rsidR="00F00B8C" w:rsidRDefault="00000000">
      <w:pPr>
        <w:pStyle w:val="ListBullet"/>
      </w:pPr>
      <w:r>
        <w:t>Technical requirements specified</w:t>
      </w:r>
    </w:p>
    <w:p w14:paraId="61F9D12F" w14:textId="77777777" w:rsidR="00F00B8C" w:rsidRDefault="00000000">
      <w:pPr>
        <w:pStyle w:val="ListBullet"/>
      </w:pPr>
      <w:r>
        <w:t>Dependencies identified</w:t>
      </w:r>
    </w:p>
    <w:p w14:paraId="47DADAE8" w14:textId="77777777" w:rsidR="00F00B8C" w:rsidRDefault="00000000">
      <w:pPr>
        <w:pStyle w:val="ListBullet"/>
      </w:pPr>
      <w:r>
        <w:t>Story points estimated</w:t>
      </w:r>
    </w:p>
    <w:p w14:paraId="320CC029" w14:textId="77777777" w:rsidR="00F00B8C" w:rsidRDefault="00000000">
      <w:pPr>
        <w:pStyle w:val="ListBullet"/>
      </w:pPr>
      <w:r>
        <w:t>No open questions</w:t>
      </w:r>
    </w:p>
    <w:p w14:paraId="2E34C27B" w14:textId="77777777" w:rsidR="00F00B8C" w:rsidRDefault="00000000">
      <w:pPr>
        <w:pStyle w:val="Heading2"/>
      </w:pPr>
      <w:r>
        <w:t>Definition of Done (DoD)</w:t>
      </w:r>
    </w:p>
    <w:p w14:paraId="3915BD81" w14:textId="77777777" w:rsidR="00F00B8C" w:rsidRDefault="00000000">
      <w:pPr>
        <w:pStyle w:val="ListBullet"/>
      </w:pPr>
      <w:r>
        <w:t>All acceptance criteria met</w:t>
      </w:r>
    </w:p>
    <w:p w14:paraId="1213C905" w14:textId="77777777" w:rsidR="00F00B8C" w:rsidRDefault="00000000">
      <w:pPr>
        <w:pStyle w:val="ListBullet"/>
      </w:pPr>
      <w:r>
        <w:t>Code reviewed and approved</w:t>
      </w:r>
    </w:p>
    <w:p w14:paraId="1C137F6A" w14:textId="77777777" w:rsidR="00F00B8C" w:rsidRDefault="00000000">
      <w:pPr>
        <w:pStyle w:val="ListBullet"/>
      </w:pPr>
      <w:r>
        <w:t>Unit tests with 85% coverage</w:t>
      </w:r>
    </w:p>
    <w:p w14:paraId="330BBAA2" w14:textId="77777777" w:rsidR="00F00B8C" w:rsidRDefault="00000000">
      <w:pPr>
        <w:pStyle w:val="ListBullet"/>
      </w:pPr>
      <w:r>
        <w:t>Integration tests passed</w:t>
      </w:r>
    </w:p>
    <w:p w14:paraId="6403AA5F" w14:textId="77777777" w:rsidR="00F00B8C" w:rsidRDefault="00000000">
      <w:pPr>
        <w:pStyle w:val="ListBullet"/>
      </w:pPr>
      <w:r>
        <w:t>No P1/P2 defects</w:t>
      </w:r>
    </w:p>
    <w:p w14:paraId="7BABF053" w14:textId="77777777" w:rsidR="00F00B8C" w:rsidRDefault="00000000">
      <w:pPr>
        <w:pStyle w:val="ListBullet"/>
      </w:pPr>
      <w:r>
        <w:t>Technical documentation updated</w:t>
      </w:r>
    </w:p>
    <w:p w14:paraId="0E2F9CFC" w14:textId="77777777" w:rsidR="00F00B8C" w:rsidRDefault="00000000">
      <w:pPr>
        <w:pStyle w:val="ListBullet"/>
      </w:pPr>
      <w:r>
        <w:t>Code merged to main</w:t>
      </w:r>
    </w:p>
    <w:p w14:paraId="53A63A8D" w14:textId="77777777" w:rsidR="00F00B8C" w:rsidRDefault="00000000">
      <w:pPr>
        <w:pStyle w:val="ListBullet"/>
      </w:pPr>
      <w:r>
        <w:t>Deployed to QA</w:t>
      </w:r>
    </w:p>
    <w:p w14:paraId="2B21063F" w14:textId="77777777" w:rsidR="00F00B8C" w:rsidRDefault="00000000">
      <w:pPr>
        <w:pStyle w:val="ListBullet"/>
      </w:pPr>
      <w:r>
        <w:t>Client BA/PO sign-off</w:t>
      </w:r>
    </w:p>
    <w:p w14:paraId="2CF95C41" w14:textId="77777777" w:rsidR="00F00B8C" w:rsidRDefault="00000000">
      <w:pPr>
        <w:pStyle w:val="Heading2"/>
      </w:pPr>
      <w:r>
        <w:t>Test Strategy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F00B8C" w14:paraId="4515E434" w14:textId="77777777" w:rsidTr="00F00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4FA62" w14:textId="77777777" w:rsidR="00F00B8C" w:rsidRDefault="00000000">
            <w:r>
              <w:t>Test Type</w:t>
            </w:r>
          </w:p>
        </w:tc>
        <w:tc>
          <w:tcPr>
            <w:tcW w:w="2880" w:type="dxa"/>
          </w:tcPr>
          <w:p w14:paraId="58167A76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880" w:type="dxa"/>
          </w:tcPr>
          <w:p w14:paraId="7164DA41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F00B8C" w14:paraId="51F7C922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06AA4" w14:textId="77777777" w:rsidR="00F00B8C" w:rsidRDefault="00000000">
            <w:r>
              <w:t>Unit Testing</w:t>
            </w:r>
          </w:p>
        </w:tc>
        <w:tc>
          <w:tcPr>
            <w:tcW w:w="2880" w:type="dxa"/>
          </w:tcPr>
          <w:p w14:paraId="036807EC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EPAM</w:t>
            </w:r>
          </w:p>
        </w:tc>
        <w:tc>
          <w:tcPr>
            <w:tcW w:w="2880" w:type="dxa"/>
          </w:tcPr>
          <w:p w14:paraId="4904A341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 coverage, JUnit/Mockito</w:t>
            </w:r>
          </w:p>
        </w:tc>
      </w:tr>
      <w:tr w:rsidR="00F00B8C" w14:paraId="5198CC34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BF2FF" w14:textId="77777777" w:rsidR="00F00B8C" w:rsidRDefault="00000000">
            <w:r>
              <w:t>Integration Testing</w:t>
            </w:r>
          </w:p>
        </w:tc>
        <w:tc>
          <w:tcPr>
            <w:tcW w:w="2880" w:type="dxa"/>
          </w:tcPr>
          <w:p w14:paraId="5BD5EBB7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EPAM</w:t>
            </w:r>
          </w:p>
        </w:tc>
        <w:tc>
          <w:tcPr>
            <w:tcW w:w="2880" w:type="dxa"/>
          </w:tcPr>
          <w:p w14:paraId="38C0A578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DEV→QA, mock-based</w:t>
            </w:r>
          </w:p>
        </w:tc>
      </w:tr>
      <w:tr w:rsidR="00F00B8C" w14:paraId="21A5BFBC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EB809" w14:textId="77777777" w:rsidR="00F00B8C" w:rsidRDefault="00000000">
            <w:r>
              <w:t>UAT</w:t>
            </w:r>
          </w:p>
        </w:tc>
        <w:tc>
          <w:tcPr>
            <w:tcW w:w="2880" w:type="dxa"/>
          </w:tcPr>
          <w:p w14:paraId="1447269C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TMNAS (3rd party)</w:t>
            </w:r>
          </w:p>
        </w:tc>
        <w:tc>
          <w:tcPr>
            <w:tcW w:w="2880" w:type="dxa"/>
          </w:tcPr>
          <w:p w14:paraId="08A0F363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EPAM: triage, prioritization, fixes</w:t>
            </w:r>
          </w:p>
        </w:tc>
      </w:tr>
      <w:tr w:rsidR="00F00B8C" w14:paraId="681556AA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94D8F" w14:textId="77777777" w:rsidR="00F00B8C" w:rsidRDefault="00000000">
            <w:r>
              <w:t>Performance Testing</w:t>
            </w:r>
          </w:p>
        </w:tc>
        <w:tc>
          <w:tcPr>
            <w:tcW w:w="2880" w:type="dxa"/>
          </w:tcPr>
          <w:p w14:paraId="55E164FA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TMNAS (vendor)</w:t>
            </w:r>
          </w:p>
        </w:tc>
        <w:tc>
          <w:tcPr>
            <w:tcW w:w="2880" w:type="dxa"/>
          </w:tcPr>
          <w:p w14:paraId="42EBB897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EPAM: ad-hoc support, target ownership</w:t>
            </w:r>
          </w:p>
        </w:tc>
      </w:tr>
      <w:tr w:rsidR="00F00B8C" w14:paraId="6C8F0693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AA17C" w14:textId="77777777" w:rsidR="00F00B8C" w:rsidRDefault="00000000">
            <w:r>
              <w:t>Security Testing</w:t>
            </w:r>
          </w:p>
        </w:tc>
        <w:tc>
          <w:tcPr>
            <w:tcW w:w="2880" w:type="dxa"/>
          </w:tcPr>
          <w:p w14:paraId="4E01D0D6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TMNAS (TBD)</w:t>
            </w:r>
          </w:p>
        </w:tc>
        <w:tc>
          <w:tcPr>
            <w:tcW w:w="2880" w:type="dxa"/>
          </w:tcPr>
          <w:p w14:paraId="36B583D3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Standards &amp; pen testing TBD</w:t>
            </w:r>
          </w:p>
        </w:tc>
      </w:tr>
    </w:tbl>
    <w:p w14:paraId="45FC15D6" w14:textId="77777777" w:rsidR="00F00B8C" w:rsidRDefault="00000000">
      <w:r>
        <w:br w:type="page"/>
      </w:r>
    </w:p>
    <w:p w14:paraId="72DE83E3" w14:textId="77777777" w:rsidR="00F00B8C" w:rsidRDefault="00000000">
      <w:pPr>
        <w:pStyle w:val="Heading1"/>
      </w:pPr>
      <w:r>
        <w:lastRenderedPageBreak/>
        <w:t>CHANGE MANAGEMENT</w:t>
      </w:r>
    </w:p>
    <w:p w14:paraId="5D7690CD" w14:textId="77777777" w:rsidR="00F00B8C" w:rsidRDefault="00000000">
      <w:r>
        <w:t>Formal CR process based on EPAM templates (to be negotiated with TMNAS)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F00B8C" w14:paraId="389135CD" w14:textId="77777777" w:rsidTr="00F00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9DF38C" w14:textId="77777777" w:rsidR="00F00B8C" w:rsidRDefault="00000000">
            <w:r>
              <w:t>Type</w:t>
            </w:r>
          </w:p>
        </w:tc>
        <w:tc>
          <w:tcPr>
            <w:tcW w:w="2880" w:type="dxa"/>
          </w:tcPr>
          <w:p w14:paraId="4E950AFD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880" w:type="dxa"/>
          </w:tcPr>
          <w:p w14:paraId="46D3708A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</w:t>
            </w:r>
          </w:p>
        </w:tc>
      </w:tr>
      <w:tr w:rsidR="00F00B8C" w14:paraId="4FCFCA48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C9C0E1" w14:textId="77777777" w:rsidR="00F00B8C" w:rsidRDefault="00000000">
            <w:r>
              <w:t>Type 1: Clarification</w:t>
            </w:r>
          </w:p>
        </w:tc>
        <w:tc>
          <w:tcPr>
            <w:tcW w:w="2880" w:type="dxa"/>
          </w:tcPr>
          <w:p w14:paraId="17F9558D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impact</w:t>
            </w:r>
          </w:p>
        </w:tc>
        <w:tc>
          <w:tcPr>
            <w:tcW w:w="2880" w:type="dxa"/>
          </w:tcPr>
          <w:p w14:paraId="5353C595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- absorbed in project</w:t>
            </w:r>
          </w:p>
        </w:tc>
      </w:tr>
      <w:tr w:rsidR="00F00B8C" w14:paraId="62A407E2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900E3C" w14:textId="77777777" w:rsidR="00F00B8C" w:rsidRDefault="00000000">
            <w:r>
              <w:t>Type 2: Minor Change</w:t>
            </w:r>
          </w:p>
        </w:tc>
        <w:tc>
          <w:tcPr>
            <w:tcW w:w="2880" w:type="dxa"/>
          </w:tcPr>
          <w:p w14:paraId="3E7F0B15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&lt;5% budget (&lt;$50K)</w:t>
            </w:r>
          </w:p>
        </w:tc>
        <w:tc>
          <w:tcPr>
            <w:tcW w:w="2880" w:type="dxa"/>
          </w:tcPr>
          <w:p w14:paraId="2AD90510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Absorbed in contingency, CR Board approval</w:t>
            </w:r>
          </w:p>
        </w:tc>
      </w:tr>
      <w:tr w:rsidR="00F00B8C" w14:paraId="33D6A9DE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F5778" w14:textId="77777777" w:rsidR="00F00B8C" w:rsidRDefault="00000000">
            <w:r>
              <w:t>Type 3: Major Change</w:t>
            </w:r>
          </w:p>
        </w:tc>
        <w:tc>
          <w:tcPr>
            <w:tcW w:w="2880" w:type="dxa"/>
          </w:tcPr>
          <w:p w14:paraId="325B85CA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&gt;5% budget (&gt;$50K)</w:t>
            </w:r>
          </w:p>
        </w:tc>
        <w:tc>
          <w:tcPr>
            <w:tcW w:w="2880" w:type="dxa"/>
          </w:tcPr>
          <w:p w14:paraId="7C285F23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amendment + payment</w:t>
            </w:r>
          </w:p>
        </w:tc>
      </w:tr>
    </w:tbl>
    <w:p w14:paraId="4D3F6F8E" w14:textId="77777777" w:rsidR="00F00B8C" w:rsidRDefault="00F00B8C"/>
    <w:p w14:paraId="15A7867C" w14:textId="77777777" w:rsidR="00F00B8C" w:rsidRDefault="00000000">
      <w:r>
        <w:t>CR Board: EPAM (DM, Architect, BA) + TMNAS (CIO, CTO, POs)</w:t>
      </w:r>
    </w:p>
    <w:p w14:paraId="56DF0C1A" w14:textId="77777777" w:rsidR="00F00B8C" w:rsidRDefault="00000000">
      <w:r>
        <w:br w:type="page"/>
      </w:r>
    </w:p>
    <w:p w14:paraId="45E01F1B" w14:textId="77777777" w:rsidR="00F00B8C" w:rsidRDefault="00000000">
      <w:pPr>
        <w:pStyle w:val="Heading1"/>
      </w:pPr>
      <w:r>
        <w:lastRenderedPageBreak/>
        <w:t>RISK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3"/>
        <w:gridCol w:w="2156"/>
        <w:gridCol w:w="2155"/>
      </w:tblGrid>
      <w:tr w:rsidR="00F00B8C" w14:paraId="22DC27D1" w14:textId="77777777" w:rsidTr="00F00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162A99" w14:textId="77777777" w:rsidR="00F00B8C" w:rsidRDefault="00000000">
            <w:r>
              <w:t>Category</w:t>
            </w:r>
          </w:p>
        </w:tc>
        <w:tc>
          <w:tcPr>
            <w:tcW w:w="2160" w:type="dxa"/>
          </w:tcPr>
          <w:p w14:paraId="676CF69D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160" w:type="dxa"/>
          </w:tcPr>
          <w:p w14:paraId="5A3DC65E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Risks</w:t>
            </w:r>
          </w:p>
        </w:tc>
        <w:tc>
          <w:tcPr>
            <w:tcW w:w="2160" w:type="dxa"/>
          </w:tcPr>
          <w:p w14:paraId="0EEFDC1E" w14:textId="77777777" w:rsidR="00F00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F00B8C" w14:paraId="5F4DEBFB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F04A40" w14:textId="77777777" w:rsidR="00F00B8C" w:rsidRDefault="00000000">
            <w:r>
              <w:t>Technical</w:t>
            </w:r>
          </w:p>
        </w:tc>
        <w:tc>
          <w:tcPr>
            <w:tcW w:w="2160" w:type="dxa"/>
          </w:tcPr>
          <w:p w14:paraId="075D647A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24E44D1A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Legacy complexity, DB performance</w:t>
            </w:r>
          </w:p>
        </w:tc>
        <w:tc>
          <w:tcPr>
            <w:tcW w:w="2160" w:type="dxa"/>
          </w:tcPr>
          <w:p w14:paraId="656E9B6F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 contingency, POCs</w:t>
            </w:r>
          </w:p>
        </w:tc>
      </w:tr>
      <w:tr w:rsidR="00F00B8C" w14:paraId="59165BE8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62E349" w14:textId="77777777" w:rsidR="00F00B8C" w:rsidRDefault="00000000">
            <w:r>
              <w:t>Organizational</w:t>
            </w:r>
          </w:p>
        </w:tc>
        <w:tc>
          <w:tcPr>
            <w:tcW w:w="2160" w:type="dxa"/>
          </w:tcPr>
          <w:p w14:paraId="2BB63EF6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099A3C3C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Immature processes, trust deficit</w:t>
            </w:r>
          </w:p>
        </w:tc>
        <w:tc>
          <w:tcPr>
            <w:tcW w:w="2160" w:type="dxa"/>
          </w:tcPr>
          <w:p w14:paraId="7D058D9B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Formal CR, quick wins</w:t>
            </w:r>
          </w:p>
        </w:tc>
      </w:tr>
      <w:tr w:rsidR="00F00B8C" w14:paraId="042EC5C2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D0C300" w14:textId="77777777" w:rsidR="00F00B8C" w:rsidRDefault="00000000">
            <w:r>
              <w:t>Schedule</w:t>
            </w:r>
          </w:p>
        </w:tc>
        <w:tc>
          <w:tcPr>
            <w:tcW w:w="2160" w:type="dxa"/>
          </w:tcPr>
          <w:p w14:paraId="68D5AA2B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67EE2549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SV deadline, UAT bottleneck</w:t>
            </w:r>
          </w:p>
        </w:tc>
        <w:tc>
          <w:tcPr>
            <w:tcW w:w="2160" w:type="dxa"/>
          </w:tcPr>
          <w:p w14:paraId="3619506A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Parallel execution, buffers</w:t>
            </w:r>
          </w:p>
        </w:tc>
      </w:tr>
      <w:tr w:rsidR="00F00B8C" w14:paraId="35177FB5" w14:textId="77777777" w:rsidTr="00F00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654F63" w14:textId="77777777" w:rsidR="00F00B8C" w:rsidRDefault="00000000">
            <w:r>
              <w:t>Scope</w:t>
            </w:r>
          </w:p>
        </w:tc>
        <w:tc>
          <w:tcPr>
            <w:tcW w:w="2160" w:type="dxa"/>
          </w:tcPr>
          <w:p w14:paraId="76A34D5F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71DC2F7E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Requirements quality, scope creep</w:t>
            </w:r>
          </w:p>
        </w:tc>
        <w:tc>
          <w:tcPr>
            <w:tcW w:w="2160" w:type="dxa"/>
          </w:tcPr>
          <w:p w14:paraId="2716E9E3" w14:textId="77777777" w:rsidR="00F00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DoR enforcement, CR process</w:t>
            </w:r>
          </w:p>
        </w:tc>
      </w:tr>
      <w:tr w:rsidR="00F00B8C" w14:paraId="426540B5" w14:textId="77777777" w:rsidTr="00F00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B1F37" w14:textId="77777777" w:rsidR="00F00B8C" w:rsidRDefault="00000000">
            <w:r>
              <w:t>Commercial</w:t>
            </w:r>
          </w:p>
        </w:tc>
        <w:tc>
          <w:tcPr>
            <w:tcW w:w="2160" w:type="dxa"/>
          </w:tcPr>
          <w:p w14:paraId="3139605E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0132B265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FF uncertainty, rate card TBD</w:t>
            </w:r>
          </w:p>
        </w:tc>
        <w:tc>
          <w:tcPr>
            <w:tcW w:w="2160" w:type="dxa"/>
          </w:tcPr>
          <w:p w14:paraId="10F281AB" w14:textId="77777777" w:rsidR="00F00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Milestone payments, clear scope</w:t>
            </w:r>
          </w:p>
        </w:tc>
      </w:tr>
    </w:tbl>
    <w:p w14:paraId="41703EF3" w14:textId="77777777" w:rsidR="00F00B8C" w:rsidRDefault="00000000">
      <w:r>
        <w:br w:type="page"/>
      </w:r>
    </w:p>
    <w:p w14:paraId="0A2BD4AF" w14:textId="77777777" w:rsidR="00F00B8C" w:rsidRDefault="00000000">
      <w:pPr>
        <w:pStyle w:val="Heading1"/>
      </w:pPr>
      <w:r>
        <w:lastRenderedPageBreak/>
        <w:t>NEXT STEPS</w:t>
      </w:r>
    </w:p>
    <w:p w14:paraId="4E8B0056" w14:textId="77777777" w:rsidR="00F00B8C" w:rsidRDefault="00000000">
      <w:r>
        <w:t>Internal Workshop:</w:t>
      </w:r>
    </w:p>
    <w:p w14:paraId="4598B703" w14:textId="77777777" w:rsidR="00F00B8C" w:rsidRDefault="00000000">
      <w:pPr>
        <w:pStyle w:val="ListBullet2"/>
      </w:pPr>
      <w:r>
        <w:t>Review &amp; refine 16 user stories</w:t>
      </w:r>
    </w:p>
    <w:p w14:paraId="0EB1CAC8" w14:textId="77777777" w:rsidR="00F00B8C" w:rsidRDefault="00000000">
      <w:pPr>
        <w:pStyle w:val="ListBullet2"/>
      </w:pPr>
      <w:r>
        <w:t>Answer architecture questions (Q35-Q40)</w:t>
      </w:r>
    </w:p>
    <w:p w14:paraId="55BD0238" w14:textId="77777777" w:rsidR="00F00B8C" w:rsidRDefault="00000000">
      <w:pPr>
        <w:pStyle w:val="ListBullet2"/>
      </w:pPr>
      <w:r>
        <w:t>Define 11-month additional scope</w:t>
      </w:r>
    </w:p>
    <w:p w14:paraId="4F0AF496" w14:textId="77777777" w:rsidR="00F00B8C" w:rsidRDefault="00000000">
      <w:pPr>
        <w:pStyle w:val="ListBullet2"/>
      </w:pPr>
      <w:r>
        <w:t>Finalize payment milestones</w:t>
      </w:r>
    </w:p>
    <w:p w14:paraId="7255FAF3" w14:textId="77777777" w:rsidR="00F00B8C" w:rsidRDefault="00000000">
      <w:pPr>
        <w:pStyle w:val="ListBullet2"/>
      </w:pPr>
      <w:r>
        <w:t>Create RAID Log &amp; CR Process</w:t>
      </w:r>
    </w:p>
    <w:p w14:paraId="67894206" w14:textId="77777777" w:rsidR="00F00B8C" w:rsidRDefault="00000000">
      <w:r>
        <w:t>Client Workshop:</w:t>
      </w:r>
    </w:p>
    <w:p w14:paraId="17B6C2DD" w14:textId="77777777" w:rsidR="00F00B8C" w:rsidRDefault="00000000">
      <w:pPr>
        <w:pStyle w:val="ListBullet2"/>
      </w:pPr>
      <w:r>
        <w:t>Validate business context &amp; stakeholders</w:t>
      </w:r>
    </w:p>
    <w:p w14:paraId="595E543A" w14:textId="77777777" w:rsidR="00F00B8C" w:rsidRDefault="00000000">
      <w:pPr>
        <w:pStyle w:val="ListBullet2"/>
      </w:pPr>
      <w:r>
        <w:t>Review &amp; approve DoD/DoR</w:t>
      </w:r>
    </w:p>
    <w:p w14:paraId="12D21AE7" w14:textId="77777777" w:rsidR="00F00B8C" w:rsidRDefault="00000000">
      <w:pPr>
        <w:pStyle w:val="ListBullet2"/>
      </w:pPr>
      <w:r>
        <w:t>Define UAT entry/exit criteria</w:t>
      </w:r>
    </w:p>
    <w:p w14:paraId="215EBDA0" w14:textId="77777777" w:rsidR="00F00B8C" w:rsidRDefault="00000000">
      <w:pPr>
        <w:pStyle w:val="ListBullet2"/>
      </w:pPr>
      <w:r>
        <w:t>Clarify NFRs (performance, security)</w:t>
      </w:r>
    </w:p>
    <w:p w14:paraId="4A9D7552" w14:textId="77777777" w:rsidR="00F00B8C" w:rsidRDefault="00000000">
      <w:pPr>
        <w:pStyle w:val="ListBullet2"/>
      </w:pPr>
      <w:r>
        <w:t>Negotiate CR process &amp; governance</w:t>
      </w:r>
    </w:p>
    <w:p w14:paraId="15AAAE99" w14:textId="77777777" w:rsidR="00F00B8C" w:rsidRDefault="00000000">
      <w:pPr>
        <w:pStyle w:val="ListBullet2"/>
      </w:pPr>
      <w:r>
        <w:t>Agree on payment milestones</w:t>
      </w:r>
    </w:p>
    <w:sectPr w:rsidR="00F00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63961">
    <w:abstractNumId w:val="8"/>
  </w:num>
  <w:num w:numId="2" w16cid:durableId="1331762342">
    <w:abstractNumId w:val="6"/>
  </w:num>
  <w:num w:numId="3" w16cid:durableId="1102337105">
    <w:abstractNumId w:val="5"/>
  </w:num>
  <w:num w:numId="4" w16cid:durableId="201525124">
    <w:abstractNumId w:val="4"/>
  </w:num>
  <w:num w:numId="5" w16cid:durableId="1196114513">
    <w:abstractNumId w:val="7"/>
  </w:num>
  <w:num w:numId="6" w16cid:durableId="726487408">
    <w:abstractNumId w:val="3"/>
  </w:num>
  <w:num w:numId="7" w16cid:durableId="1135174095">
    <w:abstractNumId w:val="2"/>
  </w:num>
  <w:num w:numId="8" w16cid:durableId="1824463244">
    <w:abstractNumId w:val="1"/>
  </w:num>
  <w:num w:numId="9" w16cid:durableId="74850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EE9"/>
    <w:rsid w:val="009159C9"/>
    <w:rsid w:val="00AA1D8D"/>
    <w:rsid w:val="00B47730"/>
    <w:rsid w:val="00CB0664"/>
    <w:rsid w:val="00F00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16137"/>
  <w14:defaultImageDpi w14:val="300"/>
  <w15:docId w15:val="{338C7A35-3841-954B-8C6B-47B4BBF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99AFC6-C0F3-4992-AB9B-62F3F4888657}"/>
</file>

<file path=customXml/itemProps3.xml><?xml version="1.0" encoding="utf-8"?>
<ds:datastoreItem xmlns:ds="http://schemas.openxmlformats.org/officeDocument/2006/customXml" ds:itemID="{C6B0C925-0036-4DEC-8337-DC61CD2D29AD}"/>
</file>

<file path=customXml/itemProps4.xml><?xml version="1.0" encoding="utf-8"?>
<ds:datastoreItem xmlns:ds="http://schemas.openxmlformats.org/officeDocument/2006/customXml" ds:itemID="{469CF640-5200-4023-B476-64D5872039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688</Words>
  <Characters>4228</Characters>
  <Application>Microsoft Office Word</Application>
  <DocSecurity>0</DocSecurity>
  <Lines>234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Denisov</cp:lastModifiedBy>
  <cp:revision>2</cp:revision>
  <dcterms:created xsi:type="dcterms:W3CDTF">2026-03-12T16:47:00Z</dcterms:created>
  <dcterms:modified xsi:type="dcterms:W3CDTF">2026-03-12T16:47:00Z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