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5BEF" w14:textId="77777777" w:rsidR="00713F2D" w:rsidRDefault="00000000">
      <w:pPr>
        <w:pStyle w:val="Heading2"/>
      </w:pPr>
      <w:bookmarkStart w:id="0" w:name="X4051bb15e71a64a56f93dd9b85b4d28dc32ede5"/>
      <w:bookmarkStart w:id="1" w:name="tmnas---project-rambo"/>
      <w:r>
        <w:rPr>
          <w:b/>
          <w:bCs/>
        </w:rPr>
        <w:t>TMNAS - PROJECT RAMBO</w:t>
      </w:r>
    </w:p>
    <w:p w14:paraId="285A9FBD" w14:textId="77777777" w:rsidR="00713F2D" w:rsidRDefault="00000000">
      <w:pPr>
        <w:pStyle w:val="Heading2"/>
      </w:pPr>
      <w:bookmarkStart w:id="2" w:name="market-research-report"/>
      <w:bookmarkEnd w:id="1"/>
      <w:r>
        <w:rPr>
          <w:b/>
          <w:bCs/>
        </w:rPr>
        <w:t>MARKET RESEARCH REPORT</w:t>
      </w:r>
    </w:p>
    <w:p w14:paraId="37AEED2D" w14:textId="77777777" w:rsidR="00713F2D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March 12, 2026</w:t>
      </w:r>
      <w:r>
        <w:br/>
      </w:r>
      <w:r>
        <w:rPr>
          <w:b/>
          <w:bCs/>
        </w:rPr>
        <w:t>Research Period:</w:t>
      </w:r>
      <w:r>
        <w:t xml:space="preserve"> December 2024 - March 2026</w:t>
      </w:r>
      <w:r>
        <w:br/>
      </w:r>
      <w:r>
        <w:rPr>
          <w:b/>
          <w:bCs/>
        </w:rPr>
        <w:t>Status:</w:t>
      </w:r>
      <w:r>
        <w:t xml:space="preserve"> DRAFT - For Internal Workshop Review &amp; Validation</w:t>
      </w:r>
    </w:p>
    <w:p w14:paraId="4CCDB72E" w14:textId="77777777" w:rsidR="00713F2D" w:rsidRDefault="00C11C01">
      <w:r>
        <w:rPr>
          <w:noProof/>
        </w:rPr>
      </w:r>
      <w:r>
        <w:pict w14:anchorId="6B8954C6">
          <v:rect id="Horizontal Line 3" o:spid="_x0000_s108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F945C4" w14:textId="77777777" w:rsidR="00713F2D" w:rsidRDefault="00000000">
      <w:pPr>
        <w:pStyle w:val="Heading3"/>
      </w:pPr>
      <w:bookmarkStart w:id="3" w:name="version-control"/>
      <w:r>
        <w:rPr>
          <w:b/>
          <w:bCs/>
        </w:rPr>
        <w:t>VERSION CONTROL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3"/>
        <w:gridCol w:w="1755"/>
        <w:gridCol w:w="2340"/>
        <w:gridCol w:w="2632"/>
      </w:tblGrid>
      <w:tr w:rsidR="00713F2D" w14:paraId="104C624B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17F632D1" w14:textId="77777777" w:rsidR="00713F2D" w:rsidRDefault="00000000">
            <w:pPr>
              <w:pStyle w:val="Compact"/>
            </w:pPr>
            <w:r>
              <w:t>Version</w:t>
            </w:r>
          </w:p>
        </w:tc>
        <w:tc>
          <w:tcPr>
            <w:tcW w:w="1485" w:type="dxa"/>
          </w:tcPr>
          <w:p w14:paraId="5B0841C2" w14:textId="77777777" w:rsidR="00713F2D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66CF9467" w14:textId="77777777" w:rsidR="00713F2D" w:rsidRDefault="00000000">
            <w:pPr>
              <w:pStyle w:val="Compact"/>
            </w:pPr>
            <w:r>
              <w:t>Author</w:t>
            </w:r>
          </w:p>
        </w:tc>
        <w:tc>
          <w:tcPr>
            <w:tcW w:w="2227" w:type="dxa"/>
          </w:tcPr>
          <w:p w14:paraId="447D26F5" w14:textId="77777777" w:rsidR="00713F2D" w:rsidRDefault="00000000">
            <w:pPr>
              <w:pStyle w:val="Compact"/>
            </w:pPr>
            <w:r>
              <w:t>Changes</w:t>
            </w:r>
          </w:p>
        </w:tc>
      </w:tr>
      <w:tr w:rsidR="00713F2D" w14:paraId="5AE668AB" w14:textId="77777777">
        <w:tc>
          <w:tcPr>
            <w:tcW w:w="2227" w:type="dxa"/>
          </w:tcPr>
          <w:p w14:paraId="5D639031" w14:textId="77777777" w:rsidR="00713F2D" w:rsidRDefault="00000000">
            <w:pPr>
              <w:pStyle w:val="Compact"/>
            </w:pPr>
            <w:r>
              <w:t>1.0</w:t>
            </w:r>
          </w:p>
        </w:tc>
        <w:tc>
          <w:tcPr>
            <w:tcW w:w="1485" w:type="dxa"/>
          </w:tcPr>
          <w:p w14:paraId="4F9F8370" w14:textId="77777777" w:rsidR="00713F2D" w:rsidRDefault="00000000">
            <w:pPr>
              <w:pStyle w:val="Compact"/>
            </w:pPr>
            <w:r>
              <w:t>March 12, 2026</w:t>
            </w:r>
          </w:p>
        </w:tc>
        <w:tc>
          <w:tcPr>
            <w:tcW w:w="1980" w:type="dxa"/>
          </w:tcPr>
          <w:p w14:paraId="35823F26" w14:textId="77777777" w:rsidR="00713F2D" w:rsidRDefault="00000000">
            <w:pPr>
              <w:pStyle w:val="Compact"/>
            </w:pPr>
            <w:r>
              <w:t>EPAM Team</w:t>
            </w:r>
          </w:p>
        </w:tc>
        <w:tc>
          <w:tcPr>
            <w:tcW w:w="2227" w:type="dxa"/>
          </w:tcPr>
          <w:p w14:paraId="60BD5804" w14:textId="77777777" w:rsidR="00713F2D" w:rsidRDefault="00000000">
            <w:pPr>
              <w:pStyle w:val="Compact"/>
            </w:pPr>
            <w:r>
              <w:t>Consolidated market research from Dial, Grok, and project materials</w:t>
            </w:r>
          </w:p>
        </w:tc>
      </w:tr>
      <w:tr w:rsidR="00713F2D" w14:paraId="4D7737B6" w14:textId="77777777">
        <w:tc>
          <w:tcPr>
            <w:tcW w:w="2227" w:type="dxa"/>
          </w:tcPr>
          <w:p w14:paraId="544A5272" w14:textId="77777777" w:rsidR="00713F2D" w:rsidRDefault="00000000">
            <w:pPr>
              <w:pStyle w:val="Compact"/>
            </w:pPr>
            <w:r>
              <w:t>2.0 (Planned)</w:t>
            </w:r>
          </w:p>
        </w:tc>
        <w:tc>
          <w:tcPr>
            <w:tcW w:w="1485" w:type="dxa"/>
          </w:tcPr>
          <w:p w14:paraId="4249AF96" w14:textId="77777777" w:rsidR="00713F2D" w:rsidRDefault="00000000">
            <w:pPr>
              <w:pStyle w:val="Compact"/>
            </w:pPr>
            <w:r>
              <w:t>March 20, 2026</w:t>
            </w:r>
          </w:p>
        </w:tc>
        <w:tc>
          <w:tcPr>
            <w:tcW w:w="1980" w:type="dxa"/>
          </w:tcPr>
          <w:p w14:paraId="1FE1F4F8" w14:textId="77777777" w:rsidR="00713F2D" w:rsidRDefault="00000000">
            <w:pPr>
              <w:pStyle w:val="Compact"/>
            </w:pPr>
            <w:r>
              <w:t>EPAM Team</w:t>
            </w:r>
          </w:p>
        </w:tc>
        <w:tc>
          <w:tcPr>
            <w:tcW w:w="2227" w:type="dxa"/>
          </w:tcPr>
          <w:p w14:paraId="3A7FA204" w14:textId="77777777" w:rsidR="00713F2D" w:rsidRDefault="00000000">
            <w:pPr>
              <w:pStyle w:val="Compact"/>
            </w:pPr>
            <w:r>
              <w:t>Updated after internal workshop validation</w:t>
            </w:r>
          </w:p>
        </w:tc>
      </w:tr>
      <w:tr w:rsidR="00713F2D" w14:paraId="40C6BC46" w14:textId="77777777">
        <w:tc>
          <w:tcPr>
            <w:tcW w:w="2227" w:type="dxa"/>
          </w:tcPr>
          <w:p w14:paraId="71A12D29" w14:textId="77777777" w:rsidR="00713F2D" w:rsidRDefault="00000000">
            <w:pPr>
              <w:pStyle w:val="Compact"/>
            </w:pPr>
            <w:r>
              <w:t>3.0 (Planned)</w:t>
            </w:r>
          </w:p>
        </w:tc>
        <w:tc>
          <w:tcPr>
            <w:tcW w:w="1485" w:type="dxa"/>
          </w:tcPr>
          <w:p w14:paraId="4F4E7B40" w14:textId="77777777" w:rsidR="00713F2D" w:rsidRDefault="00000000">
            <w:pPr>
              <w:pStyle w:val="Compact"/>
            </w:pPr>
            <w:r>
              <w:t>April 1, 2026</w:t>
            </w:r>
          </w:p>
        </w:tc>
        <w:tc>
          <w:tcPr>
            <w:tcW w:w="1980" w:type="dxa"/>
          </w:tcPr>
          <w:p w14:paraId="10DB1BBF" w14:textId="77777777" w:rsidR="00713F2D" w:rsidRDefault="00000000">
            <w:pPr>
              <w:pStyle w:val="Compact"/>
            </w:pPr>
            <w:r>
              <w:t>EPAM Team</w:t>
            </w:r>
          </w:p>
        </w:tc>
        <w:tc>
          <w:tcPr>
            <w:tcW w:w="2227" w:type="dxa"/>
          </w:tcPr>
          <w:p w14:paraId="40C42B87" w14:textId="77777777" w:rsidR="00713F2D" w:rsidRDefault="00000000">
            <w:pPr>
              <w:pStyle w:val="Compact"/>
            </w:pPr>
            <w:r>
              <w:t>Final version after client workshop validation with TMNAS</w:t>
            </w:r>
          </w:p>
        </w:tc>
      </w:tr>
    </w:tbl>
    <w:p w14:paraId="2331A84A" w14:textId="77777777" w:rsidR="00713F2D" w:rsidRDefault="00C11C01">
      <w:r>
        <w:rPr>
          <w:noProof/>
        </w:rPr>
      </w:r>
      <w:r>
        <w:pict w14:anchorId="4BC45CA1">
          <v:rect id="Horizontal Line 4" o:spid="_x0000_s107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11F713" w14:textId="77777777" w:rsidR="00713F2D" w:rsidRDefault="00000000">
      <w:pPr>
        <w:pStyle w:val="Heading2"/>
      </w:pPr>
      <w:bookmarkStart w:id="4" w:name="table-of-contents"/>
      <w:bookmarkEnd w:id="2"/>
      <w:bookmarkEnd w:id="3"/>
      <w:r>
        <w:rPr>
          <w:b/>
          <w:bCs/>
        </w:rPr>
        <w:t>TABLE OF CONTENTS</w:t>
      </w:r>
    </w:p>
    <w:p w14:paraId="234065BA" w14:textId="77777777" w:rsidR="00713F2D" w:rsidRDefault="00000000">
      <w:pPr>
        <w:pStyle w:val="Compact"/>
        <w:numPr>
          <w:ilvl w:val="0"/>
          <w:numId w:val="2"/>
        </w:numPr>
      </w:pPr>
      <w:r>
        <w:t>Executive Summary</w:t>
      </w:r>
    </w:p>
    <w:p w14:paraId="788B5188" w14:textId="77777777" w:rsidR="00713F2D" w:rsidRDefault="00000000">
      <w:pPr>
        <w:pStyle w:val="Compact"/>
        <w:numPr>
          <w:ilvl w:val="0"/>
          <w:numId w:val="2"/>
        </w:numPr>
      </w:pPr>
      <w:r>
        <w:t>TMNAS Company Overview</w:t>
      </w:r>
    </w:p>
    <w:p w14:paraId="13C3BAC1" w14:textId="77777777" w:rsidR="00713F2D" w:rsidRDefault="00000000">
      <w:pPr>
        <w:pStyle w:val="Compact"/>
        <w:numPr>
          <w:ilvl w:val="0"/>
          <w:numId w:val="2"/>
        </w:numPr>
      </w:pPr>
      <w:r>
        <w:t>Current Technology Landscape</w:t>
      </w:r>
    </w:p>
    <w:p w14:paraId="56E04A9D" w14:textId="77777777" w:rsidR="00713F2D" w:rsidRDefault="00000000">
      <w:pPr>
        <w:pStyle w:val="Compact"/>
        <w:numPr>
          <w:ilvl w:val="0"/>
          <w:numId w:val="2"/>
        </w:numPr>
      </w:pPr>
      <w:r>
        <w:t>Pain Points &amp; Modernization Drivers</w:t>
      </w:r>
    </w:p>
    <w:p w14:paraId="759B5454" w14:textId="77777777" w:rsidR="00713F2D" w:rsidRDefault="00000000">
      <w:pPr>
        <w:pStyle w:val="Compact"/>
        <w:numPr>
          <w:ilvl w:val="0"/>
          <w:numId w:val="2"/>
        </w:numPr>
      </w:pPr>
      <w:r>
        <w:t>Competitive Landscape &amp; Industry Trends</w:t>
      </w:r>
    </w:p>
    <w:p w14:paraId="62FF1EEA" w14:textId="77777777" w:rsidR="00713F2D" w:rsidRDefault="00000000">
      <w:pPr>
        <w:pStyle w:val="Compact"/>
        <w:numPr>
          <w:ilvl w:val="0"/>
          <w:numId w:val="2"/>
        </w:numPr>
      </w:pPr>
      <w:r>
        <w:t>Modernization Best Practices &amp; Recommendations</w:t>
      </w:r>
    </w:p>
    <w:p w14:paraId="7051CF58" w14:textId="77777777" w:rsidR="00713F2D" w:rsidRDefault="00000000">
      <w:pPr>
        <w:pStyle w:val="Compact"/>
        <w:numPr>
          <w:ilvl w:val="0"/>
          <w:numId w:val="2"/>
        </w:numPr>
      </w:pPr>
      <w:r>
        <w:t>Key Contacts &amp; Stakeholders</w:t>
      </w:r>
    </w:p>
    <w:p w14:paraId="0D8C6918" w14:textId="77777777" w:rsidR="00713F2D" w:rsidRDefault="00000000">
      <w:pPr>
        <w:pStyle w:val="Compact"/>
        <w:numPr>
          <w:ilvl w:val="0"/>
          <w:numId w:val="2"/>
        </w:numPr>
      </w:pPr>
      <w:r>
        <w:t>Open Questions for Validation</w:t>
      </w:r>
    </w:p>
    <w:p w14:paraId="5EA87670" w14:textId="77777777" w:rsidR="00713F2D" w:rsidRDefault="00000000">
      <w:pPr>
        <w:pStyle w:val="Compact"/>
        <w:numPr>
          <w:ilvl w:val="0"/>
          <w:numId w:val="2"/>
        </w:numPr>
      </w:pPr>
      <w:r>
        <w:t>Sources &amp; References</w:t>
      </w:r>
    </w:p>
    <w:p w14:paraId="7FD493C8" w14:textId="77777777" w:rsidR="00713F2D" w:rsidRDefault="00000000">
      <w:pPr>
        <w:pStyle w:val="Compact"/>
        <w:numPr>
          <w:ilvl w:val="0"/>
          <w:numId w:val="2"/>
        </w:numPr>
      </w:pPr>
      <w:r>
        <w:t>Next Steps &amp; Action Items</w:t>
      </w:r>
    </w:p>
    <w:p w14:paraId="19364B7B" w14:textId="77777777" w:rsidR="00713F2D" w:rsidRDefault="00000000">
      <w:pPr>
        <w:pStyle w:val="Compact"/>
        <w:numPr>
          <w:ilvl w:val="0"/>
          <w:numId w:val="2"/>
        </w:numPr>
      </w:pPr>
      <w:r>
        <w:t>Appendices</w:t>
      </w:r>
    </w:p>
    <w:p w14:paraId="52FA6FD8" w14:textId="77777777" w:rsidR="00713F2D" w:rsidRDefault="00C11C01">
      <w:r>
        <w:rPr>
          <w:noProof/>
        </w:rPr>
      </w:r>
      <w:r>
        <w:pict w14:anchorId="472C4F0A">
          <v:rect id="Horizontal Line 5" o:spid="_x0000_s107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A19A37" w14:textId="77777777" w:rsidR="00713F2D" w:rsidRDefault="00000000">
      <w:pPr>
        <w:pStyle w:val="Heading2"/>
      </w:pPr>
      <w:bookmarkStart w:id="5" w:name="executive-summary"/>
      <w:bookmarkEnd w:id="4"/>
      <w:r>
        <w:rPr>
          <w:b/>
          <w:bCs/>
        </w:rPr>
        <w:lastRenderedPageBreak/>
        <w:t>1. EXECUTIVE SUMMARY</w:t>
      </w:r>
    </w:p>
    <w:p w14:paraId="0EA62DA3" w14:textId="77777777" w:rsidR="00713F2D" w:rsidRDefault="00000000">
      <w:pPr>
        <w:pStyle w:val="Heading3"/>
      </w:pPr>
      <w:bookmarkStart w:id="6" w:name="research-purpose"/>
      <w:r>
        <w:rPr>
          <w:b/>
          <w:bCs/>
        </w:rPr>
        <w:t>1.1 Research Purpose</w:t>
      </w:r>
    </w:p>
    <w:p w14:paraId="18319139" w14:textId="77777777" w:rsidR="00713F2D" w:rsidRDefault="00000000">
      <w:pPr>
        <w:pStyle w:val="FirstParagraph"/>
      </w:pPr>
      <w:r>
        <w:t xml:space="preserve">This market research report consolidates publicly available information about </w:t>
      </w:r>
      <w:r>
        <w:rPr>
          <w:b/>
          <w:bCs/>
        </w:rPr>
        <w:t>The Main Street America Group (TMNAS)</w:t>
      </w:r>
      <w:r>
        <w:t xml:space="preserve">, their </w:t>
      </w:r>
      <w:r>
        <w:rPr>
          <w:b/>
          <w:bCs/>
        </w:rPr>
        <w:t>RapidSure</w:t>
      </w:r>
      <w:r>
        <w:t xml:space="preserve"> policy administration platform, current technology landscape, modernization initiatives, and competitive positioning in the P&amp;C insurance market.</w:t>
      </w:r>
    </w:p>
    <w:p w14:paraId="409CE45D" w14:textId="77777777" w:rsidR="00713F2D" w:rsidRDefault="00000000">
      <w:pPr>
        <w:pStyle w:val="BodyText"/>
      </w:pPr>
      <w:r>
        <w:rPr>
          <w:b/>
          <w:bCs/>
        </w:rPr>
        <w:t>Purpose:</w:t>
      </w:r>
      <w:r>
        <w:t xml:space="preserve"> Inform EPAM’s </w:t>
      </w:r>
      <w:r>
        <w:rPr>
          <w:b/>
          <w:bCs/>
        </w:rPr>
        <w:t>Project Rambo</w:t>
      </w:r>
      <w:r>
        <w:t xml:space="preserve"> approach by understanding: - TMNAS business context and strategic priorities - RapidSure platform history, capabilities, and limitations - Current technology investments and partnerships - Pain points driving modernization needs - Competitive threats and market positioning - Best practices for platform modernization in insurance industry</w:t>
      </w:r>
    </w:p>
    <w:p w14:paraId="5DF1A783" w14:textId="77777777" w:rsidR="00713F2D" w:rsidRDefault="00000000">
      <w:pPr>
        <w:pStyle w:val="BodyText"/>
      </w:pPr>
      <w:r>
        <w:rPr>
          <w:b/>
          <w:bCs/>
        </w:rPr>
        <w:t>⚠️ IMPORTANT:</w:t>
      </w:r>
      <w:r>
        <w:t xml:space="preserve"> All findings marked as </w:t>
      </w:r>
      <w:r>
        <w:rPr>
          <w:b/>
          <w:bCs/>
        </w:rPr>
        <w:t>DRAFT</w:t>
      </w:r>
      <w:r>
        <w:t xml:space="preserve"> pending validation with TMNAS stakeholders (Lana - CIO, Prashant - CTO, Product Owner) during client workshop.</w:t>
      </w:r>
    </w:p>
    <w:p w14:paraId="1AB443BA" w14:textId="77777777" w:rsidR="00713F2D" w:rsidRDefault="00C11C01">
      <w:r>
        <w:rPr>
          <w:noProof/>
        </w:rPr>
      </w:r>
      <w:r>
        <w:pict w14:anchorId="1584BA3C">
          <v:rect id="Horizontal Line 6" o:spid="_x0000_s107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970912" w14:textId="77777777" w:rsidR="00713F2D" w:rsidRDefault="00000000">
      <w:pPr>
        <w:pStyle w:val="Heading3"/>
      </w:pPr>
      <w:bookmarkStart w:id="7" w:name="key-findings-summary"/>
      <w:bookmarkEnd w:id="6"/>
      <w:r>
        <w:rPr>
          <w:b/>
          <w:bCs/>
        </w:rPr>
        <w:t>1.2 Key Findings Summary</w:t>
      </w:r>
    </w:p>
    <w:p w14:paraId="0D43AA7E" w14:textId="77777777" w:rsidR="00713F2D" w:rsidRDefault="00000000">
      <w:pPr>
        <w:pStyle w:val="FirstParagraph"/>
      </w:pPr>
      <w:r>
        <w:rPr>
          <w:b/>
          <w:bCs/>
        </w:rPr>
        <w:t>Company Profile:</w:t>
      </w:r>
      <w:r>
        <w:t xml:space="preserve"> - </w:t>
      </w:r>
      <w:r>
        <w:rPr>
          <w:b/>
          <w:bCs/>
        </w:rPr>
        <w:t>The Main Street America Group (TMNAS)</w:t>
      </w:r>
      <w:r>
        <w:t xml:space="preserve"> is a regional P&amp;C insurance carrier with strong presence in Personal Lines (auto, home, renters, umbrella) - Owned by </w:t>
      </w:r>
      <w:r>
        <w:rPr>
          <w:b/>
          <w:bCs/>
        </w:rPr>
        <w:t>Philadelphia Insurance Companies (PHLY)</w:t>
      </w:r>
      <w:r>
        <w:t xml:space="preserve">, which is owned by </w:t>
      </w:r>
      <w:r>
        <w:rPr>
          <w:b/>
          <w:bCs/>
        </w:rPr>
        <w:t>Tokio Marine Group</w:t>
      </w:r>
      <w:r>
        <w:t xml:space="preserve"> (one of world’s largest insurers) - Known for </w:t>
      </w:r>
      <w:r>
        <w:rPr>
          <w:b/>
          <w:bCs/>
        </w:rPr>
        <w:t>awards &amp; innovation:</w:t>
      </w:r>
      <w:r>
        <w:t xml:space="preserve"> Celent Model Insurer Awards (2012, 2019), CIO 100 Awards (2024), OpenText Exceed Awards (2023) - </w:t>
      </w:r>
      <w:r>
        <w:rPr>
          <w:b/>
          <w:bCs/>
        </w:rPr>
        <w:t>Strategic philosophy:</w:t>
      </w:r>
      <w:r>
        <w:t xml:space="preserve"> “Upgrade-in-place” vs. risky core system replacements (&gt;70% failure rate per CIO Robert Pick)</w:t>
      </w:r>
    </w:p>
    <w:p w14:paraId="77F06B07" w14:textId="77777777" w:rsidR="00713F2D" w:rsidRDefault="00000000">
      <w:pPr>
        <w:pStyle w:val="BodyText"/>
      </w:pPr>
      <w:r>
        <w:rPr>
          <w:b/>
          <w:bCs/>
        </w:rPr>
        <w:t>RapidSure Platform:</w:t>
      </w:r>
      <w:r>
        <w:t xml:space="preserve"> - </w:t>
      </w:r>
      <w:r>
        <w:rPr>
          <w:b/>
          <w:bCs/>
        </w:rPr>
        <w:t>Sapiens RapidSure</w:t>
      </w:r>
      <w:r>
        <w:t xml:space="preserve"> implemented 2010-2011 (Celent Award winner 2012 for implementation excellence) - </w:t>
      </w:r>
      <w:r>
        <w:rPr>
          <w:b/>
          <w:bCs/>
        </w:rPr>
        <w:t>Still in active production</w:t>
      </w:r>
      <w:r>
        <w:t xml:space="preserve"> with no announced replacement plans - </w:t>
      </w:r>
      <w:r>
        <w:rPr>
          <w:b/>
          <w:bCs/>
        </w:rPr>
        <w:t>Positioned as “modern enough”</w:t>
      </w:r>
      <w:r>
        <w:t xml:space="preserve"> - fits TMNAS philosophy of incremental evolution vs. risky rip-and-replace - </w:t>
      </w:r>
      <w:r>
        <w:rPr>
          <w:b/>
          <w:bCs/>
        </w:rPr>
        <w:t>Core capabilities:</w:t>
      </w:r>
      <w:r>
        <w:t xml:space="preserve"> Policy administration, rating, underwriting, billing, document generation for Personal Lines</w:t>
      </w:r>
    </w:p>
    <w:p w14:paraId="5D46E1C7" w14:textId="77777777" w:rsidR="00713F2D" w:rsidRDefault="00000000">
      <w:pPr>
        <w:pStyle w:val="BodyText"/>
      </w:pPr>
      <w:r>
        <w:rPr>
          <w:b/>
          <w:bCs/>
        </w:rPr>
        <w:t>Current Technology Landscape:</w:t>
      </w:r>
      <w:r>
        <w:t xml:space="preserve"> - </w:t>
      </w:r>
      <w:r>
        <w:rPr>
          <w:b/>
          <w:bCs/>
        </w:rPr>
        <w:t>RapidSure (Sapiens):</w:t>
      </w:r>
      <w:r>
        <w:t xml:space="preserve"> Core policy administration system (PAS) - </w:t>
      </w:r>
      <w:r>
        <w:rPr>
          <w:b/>
          <w:bCs/>
        </w:rPr>
        <w:t>Guidewire:</w:t>
      </w:r>
      <w:r>
        <w:t xml:space="preserve"> Used for Claims (ClaimCenter) and potentially Billing - </w:t>
      </w:r>
      <w:r>
        <w:rPr>
          <w:b/>
          <w:bCs/>
        </w:rPr>
        <w:t>Earnix (December 2024):</w:t>
      </w:r>
      <w:r>
        <w:t xml:space="preserve"> NEW AI-powered pricing optimization platform announced - </w:t>
      </w:r>
      <w:r>
        <w:rPr>
          <w:b/>
          <w:bCs/>
        </w:rPr>
        <w:t>Salesforce Agentforce (AI agents):</w:t>
      </w:r>
      <w:r>
        <w:t xml:space="preserve"> Announced for customer service automation - </w:t>
      </w:r>
      <w:r>
        <w:rPr>
          <w:b/>
          <w:bCs/>
        </w:rPr>
        <w:t>Akur8 (AI pricing):</w:t>
      </w:r>
      <w:r>
        <w:t xml:space="preserve"> Mentioned in context of AI investments - </w:t>
      </w:r>
      <w:r>
        <w:rPr>
          <w:b/>
          <w:bCs/>
        </w:rPr>
        <w:t>OpenText QCoE (Quality Center of Excellence):</w:t>
      </w:r>
      <w:r>
        <w:t xml:space="preserve"> QA modernization with 80% faster testing (2023 award winner) - </w:t>
      </w:r>
      <w:r>
        <w:rPr>
          <w:b/>
          <w:bCs/>
        </w:rPr>
        <w:t>Fujitsu partnership:</w:t>
      </w:r>
      <w:r>
        <w:t xml:space="preserve"> 5-year managed services contract ($20M, July 2024-2029) for application management - </w:t>
      </w:r>
      <w:r>
        <w:rPr>
          <w:b/>
          <w:bCs/>
        </w:rPr>
        <w:t>Azure DevOps:</w:t>
      </w:r>
      <w:r>
        <w:t xml:space="preserve"> Modern DevOps tooling integrated with OpenText QCoE</w:t>
      </w:r>
    </w:p>
    <w:p w14:paraId="03508143" w14:textId="77777777" w:rsidR="00713F2D" w:rsidRDefault="00000000">
      <w:pPr>
        <w:pStyle w:val="BodyText"/>
      </w:pPr>
      <w:r>
        <w:rPr>
          <w:b/>
          <w:bCs/>
        </w:rPr>
        <w:t>Pain Points Identified:</w:t>
      </w:r>
      <w:r>
        <w:t xml:space="preserve"> - </w:t>
      </w:r>
      <w:r>
        <w:rPr>
          <w:b/>
          <w:bCs/>
        </w:rPr>
        <w:t>Legacy UI (JSF/ICEfaces):</w:t>
      </w:r>
      <w:r>
        <w:t xml:space="preserve"> Poor user experience, not mobile-friendly, difficult to hire talent - </w:t>
      </w:r>
      <w:r>
        <w:rPr>
          <w:b/>
          <w:bCs/>
        </w:rPr>
        <w:t>Technical debt (15+ years):</w:t>
      </w:r>
      <w:r>
        <w:t xml:space="preserve"> High cost of change, complex </w:t>
      </w:r>
      <w:r>
        <w:lastRenderedPageBreak/>
        <w:t xml:space="preserve">testing cycles, deployment risks - </w:t>
      </w:r>
      <w:r>
        <w:rPr>
          <w:b/>
          <w:bCs/>
        </w:rPr>
        <w:t>Time-to-market delays:</w:t>
      </w:r>
      <w:r>
        <w:t xml:space="preserve"> 3-month cycle for new products vs. industry benchmark 4-6 weeks (InsurTech leaders: days/weeks) - </w:t>
      </w:r>
      <w:r>
        <w:rPr>
          <w:b/>
          <w:bCs/>
        </w:rPr>
        <w:t>SV product launch delayed:</w:t>
      </w:r>
      <w:r>
        <w:t xml:space="preserve"> Multiple delays attributed to platform limitations - </w:t>
      </w:r>
      <w:r>
        <w:rPr>
          <w:b/>
          <w:bCs/>
        </w:rPr>
        <w:t>Immature SDLC processes:</w:t>
      </w:r>
      <w:r>
        <w:t xml:space="preserve"> Chaotic change management, unpredictable delivery, trust deficit with vendors - </w:t>
      </w:r>
      <w:r>
        <w:rPr>
          <w:b/>
          <w:bCs/>
        </w:rPr>
        <w:t>Performance/scalability concerns:</w:t>
      </w:r>
      <w:r>
        <w:t xml:space="preserve"> Load risks during peak renewal seasons, database bottlenecks</w:t>
      </w:r>
    </w:p>
    <w:p w14:paraId="427BA561" w14:textId="77777777" w:rsidR="00713F2D" w:rsidRDefault="00000000">
      <w:pPr>
        <w:pStyle w:val="BodyText"/>
      </w:pPr>
      <w:r>
        <w:rPr>
          <w:b/>
          <w:bCs/>
        </w:rPr>
        <w:t>Strategic Opportunity for EPAM:</w:t>
      </w:r>
      <w:r>
        <w:t xml:space="preserve"> - </w:t>
      </w:r>
      <w:r>
        <w:rPr>
          <w:b/>
          <w:bCs/>
        </w:rPr>
        <w:t>Position as “RapidSure Evolution” partner</w:t>
      </w:r>
      <w:r>
        <w:t xml:space="preserve"> - NOT rip-and-replace, but AI layering, API-first architecture, cloud enablement - </w:t>
      </w:r>
      <w:r>
        <w:rPr>
          <w:b/>
          <w:bCs/>
        </w:rPr>
        <w:t>Leverage existing investments:</w:t>
      </w:r>
      <w:r>
        <w:t xml:space="preserve"> Integrate with Earnix, OpenText QCoE/Azure DevOps, Fujitsu AMS - </w:t>
      </w:r>
      <w:r>
        <w:rPr>
          <w:b/>
          <w:bCs/>
        </w:rPr>
        <w:t>Quick wins to build trust:</w:t>
      </w:r>
      <w:r>
        <w:t xml:space="preserve"> CI/CD automation, governance frameworks, QA shift-left (leverage OpenText foundation) - </w:t>
      </w:r>
      <w:r>
        <w:rPr>
          <w:b/>
          <w:bCs/>
        </w:rPr>
        <w:t>Demonstrate AI ROI:</w:t>
      </w:r>
      <w:r>
        <w:t xml:space="preserve"> CodeMie agents (70% adoption, 30% time reduction) align with TMNAS AI strategy (Earnix, Agentforce, Akur8) - </w:t>
      </w:r>
      <w:r>
        <w:rPr>
          <w:b/>
          <w:bCs/>
        </w:rPr>
        <w:t>Differentiate from Fujitsu:</w:t>
      </w:r>
      <w:r>
        <w:t xml:space="preserve"> EPAM brings AI/innovation, modernization expertise; Fujitsu is AMS/“keep lights on”</w:t>
      </w:r>
    </w:p>
    <w:p w14:paraId="1C84635E" w14:textId="77777777" w:rsidR="00713F2D" w:rsidRDefault="00C11C01">
      <w:r>
        <w:rPr>
          <w:noProof/>
        </w:rPr>
      </w:r>
      <w:r>
        <w:pict w14:anchorId="263CD7A8">
          <v:rect id="Horizontal Line 7" o:spid="_x0000_s107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E4D18F" w14:textId="77777777" w:rsidR="00713F2D" w:rsidRDefault="00000000">
      <w:pPr>
        <w:pStyle w:val="Heading2"/>
      </w:pPr>
      <w:bookmarkStart w:id="8" w:name="tmnas-company-overview"/>
      <w:bookmarkEnd w:id="5"/>
      <w:bookmarkEnd w:id="7"/>
      <w:r>
        <w:rPr>
          <w:b/>
          <w:bCs/>
        </w:rPr>
        <w:t>2. TMNAS COMPANY OVERVIEW</w:t>
      </w:r>
    </w:p>
    <w:p w14:paraId="6E482E91" w14:textId="77777777" w:rsidR="00713F2D" w:rsidRDefault="00000000">
      <w:pPr>
        <w:pStyle w:val="Heading3"/>
      </w:pPr>
      <w:bookmarkStart w:id="9" w:name="company-background"/>
      <w:r>
        <w:rPr>
          <w:b/>
          <w:bCs/>
        </w:rPr>
        <w:t>2.1 Company Background</w:t>
      </w:r>
    </w:p>
    <w:p w14:paraId="622F65C9" w14:textId="77777777" w:rsidR="00713F2D" w:rsidRDefault="00000000">
      <w:pPr>
        <w:pStyle w:val="FirstParagraph"/>
      </w:pPr>
      <w:r>
        <w:rPr>
          <w:b/>
          <w:bCs/>
        </w:rPr>
        <w:t>Official Name:</w:t>
      </w:r>
      <w:r>
        <w:t xml:space="preserve"> The Main Street America Group (TMNAS)</w:t>
      </w:r>
    </w:p>
    <w:p w14:paraId="4F60CCA0" w14:textId="77777777" w:rsidR="00713F2D" w:rsidRDefault="00000000">
      <w:pPr>
        <w:pStyle w:val="BodyText"/>
      </w:pPr>
      <w:r>
        <w:rPr>
          <w:b/>
          <w:bCs/>
        </w:rPr>
        <w:t>Corporate Structure:</w:t>
      </w:r>
      <w:r>
        <w:t xml:space="preserve"> - </w:t>
      </w:r>
      <w:r>
        <w:rPr>
          <w:b/>
          <w:bCs/>
        </w:rPr>
        <w:t>Parent Company:</w:t>
      </w:r>
      <w:r>
        <w:t xml:space="preserve"> Philadelphia Insurance Companies (PHLY) - </w:t>
      </w:r>
      <w:r>
        <w:rPr>
          <w:b/>
          <w:bCs/>
        </w:rPr>
        <w:t>Ultimate Parent:</w:t>
      </w:r>
      <w:r>
        <w:t xml:space="preserve"> Tokio Marine Group (Japan) - One of world’s largest insurance groups - </w:t>
      </w:r>
      <w:r>
        <w:rPr>
          <w:b/>
          <w:bCs/>
        </w:rPr>
        <w:t>Headquarters:</w:t>
      </w:r>
      <w:r>
        <w:t xml:space="preserve"> Jacksonville, Florida (TMNAS) / Bala Cynwyd, Pennsylvania (PHLY)</w:t>
      </w:r>
    </w:p>
    <w:p w14:paraId="4F96F296" w14:textId="77777777" w:rsidR="00713F2D" w:rsidRDefault="00000000">
      <w:pPr>
        <w:pStyle w:val="BodyText"/>
      </w:pPr>
      <w:r>
        <w:rPr>
          <w:b/>
          <w:bCs/>
        </w:rPr>
        <w:t>Business Focus:</w:t>
      </w:r>
      <w:r>
        <w:t xml:space="preserve"> - </w:t>
      </w:r>
      <w:r>
        <w:rPr>
          <w:b/>
          <w:bCs/>
        </w:rPr>
        <w:t>Primary:</w:t>
      </w:r>
      <w:r>
        <w:t xml:space="preserve"> Personal Lines insurance (auto, homeowners, renters, umbrella, recreational vehicles) - </w:t>
      </w:r>
      <w:r>
        <w:rPr>
          <w:b/>
          <w:bCs/>
        </w:rPr>
        <w:t>Geographic Reach:</w:t>
      </w:r>
      <w:r>
        <w:t xml:space="preserve"> Regional carrier with presence in multiple U.S. states (specific states TBD - validate in client workshop) - </w:t>
      </w:r>
      <w:r>
        <w:rPr>
          <w:b/>
          <w:bCs/>
        </w:rPr>
        <w:t>Distribution Channels:</w:t>
      </w:r>
      <w:r>
        <w:t xml:space="preserve"> Independent agents/brokers</w:t>
      </w:r>
    </w:p>
    <w:p w14:paraId="6CE543E0" w14:textId="77777777" w:rsidR="00713F2D" w:rsidRDefault="00000000">
      <w:pPr>
        <w:pStyle w:val="BodyText"/>
      </w:pPr>
      <w:r>
        <w:rPr>
          <w:b/>
          <w:bCs/>
        </w:rPr>
        <w:t>Company Size &amp; Scale:</w:t>
      </w:r>
      <w:r>
        <w:t xml:space="preserve"> - </w:t>
      </w:r>
      <w:r>
        <w:rPr>
          <w:b/>
          <w:bCs/>
        </w:rPr>
        <w:t>Employees:</w:t>
      </w:r>
      <w:r>
        <w:t xml:space="preserve"> ~1,000-2,000 (estimated, not publicly confirmed - validate in workshop) - </w:t>
      </w:r>
      <w:r>
        <w:rPr>
          <w:b/>
          <w:bCs/>
        </w:rPr>
        <w:t>Premium Volume:</w:t>
      </w:r>
      <w:r>
        <w:t xml:space="preserve"> Not publicly disclosed for TMNAS separately (PHLY overall: multi-billion) - </w:t>
      </w:r>
      <w:r>
        <w:rPr>
          <w:b/>
          <w:bCs/>
        </w:rPr>
        <w:t>Market Position:</w:t>
      </w:r>
      <w:r>
        <w:t xml:space="preserve"> Mid-tier regional carrier (not Top 10 national, but strong regional presence)</w:t>
      </w:r>
    </w:p>
    <w:p w14:paraId="3269CAFB" w14:textId="77777777" w:rsidR="00713F2D" w:rsidRDefault="00C11C01">
      <w:r>
        <w:rPr>
          <w:noProof/>
        </w:rPr>
      </w:r>
      <w:r>
        <w:pict w14:anchorId="298ABEE0">
          <v:rect id="Horizontal Line 8" o:spid="_x0000_s107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9CDA86" w14:textId="77777777" w:rsidR="00713F2D" w:rsidRDefault="00000000">
      <w:pPr>
        <w:pStyle w:val="Heading3"/>
      </w:pPr>
      <w:bookmarkStart w:id="10" w:name="leadership-key-stakeholders"/>
      <w:bookmarkEnd w:id="9"/>
      <w:r>
        <w:rPr>
          <w:b/>
          <w:bCs/>
        </w:rPr>
        <w:t>2.2 Leadership &amp; Key Stakeholders</w:t>
      </w:r>
    </w:p>
    <w:p w14:paraId="5F780A43" w14:textId="77777777" w:rsidR="00713F2D" w:rsidRDefault="00000000">
      <w:pPr>
        <w:pStyle w:val="FirstParagraph"/>
      </w:pPr>
      <w:r>
        <w:rPr>
          <w:b/>
          <w:bCs/>
        </w:rPr>
        <w:t>TMNAS Leadership (Known from Research):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1285"/>
        <w:gridCol w:w="2202"/>
        <w:gridCol w:w="4772"/>
      </w:tblGrid>
      <w:tr w:rsidR="00713F2D" w14:paraId="58361CEB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1B2EA667" w14:textId="77777777" w:rsidR="00713F2D" w:rsidRDefault="00000000">
            <w:pPr>
              <w:pStyle w:val="Compact"/>
            </w:pPr>
            <w:r>
              <w:t>Name</w:t>
            </w:r>
          </w:p>
        </w:tc>
        <w:tc>
          <w:tcPr>
            <w:tcW w:w="1087" w:type="dxa"/>
          </w:tcPr>
          <w:p w14:paraId="67B26CC5" w14:textId="77777777" w:rsidR="00713F2D" w:rsidRDefault="00000000">
            <w:pPr>
              <w:pStyle w:val="Compact"/>
            </w:pPr>
            <w:r>
              <w:t>Title</w:t>
            </w:r>
          </w:p>
        </w:tc>
        <w:tc>
          <w:tcPr>
            <w:tcW w:w="1863" w:type="dxa"/>
          </w:tcPr>
          <w:p w14:paraId="4303B9FA" w14:textId="77777777" w:rsidR="00713F2D" w:rsidRDefault="00000000">
            <w:pPr>
              <w:pStyle w:val="Compact"/>
            </w:pPr>
            <w:r>
              <w:t>Background</w:t>
            </w:r>
          </w:p>
        </w:tc>
        <w:tc>
          <w:tcPr>
            <w:tcW w:w="4037" w:type="dxa"/>
          </w:tcPr>
          <w:p w14:paraId="010281B1" w14:textId="77777777" w:rsidR="00713F2D" w:rsidRDefault="00000000">
            <w:pPr>
              <w:pStyle w:val="Compact"/>
            </w:pPr>
            <w:r>
              <w:t>Notable Quotes/Philosophy</w:t>
            </w:r>
          </w:p>
        </w:tc>
      </w:tr>
      <w:tr w:rsidR="00713F2D" w14:paraId="6BC88C96" w14:textId="77777777">
        <w:tc>
          <w:tcPr>
            <w:tcW w:w="931" w:type="dxa"/>
          </w:tcPr>
          <w:p w14:paraId="2F00575D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Robert Pick</w:t>
            </w:r>
          </w:p>
        </w:tc>
        <w:tc>
          <w:tcPr>
            <w:tcW w:w="1087" w:type="dxa"/>
          </w:tcPr>
          <w:p w14:paraId="3B24509E" w14:textId="77777777" w:rsidR="00713F2D" w:rsidRDefault="00000000">
            <w:pPr>
              <w:pStyle w:val="Compact"/>
            </w:pPr>
            <w:r>
              <w:t>Chief Informati</w:t>
            </w:r>
            <w:r>
              <w:lastRenderedPageBreak/>
              <w:t>on Officer (CIO)</w:t>
            </w:r>
          </w:p>
        </w:tc>
        <w:tc>
          <w:tcPr>
            <w:tcW w:w="1863" w:type="dxa"/>
          </w:tcPr>
          <w:p w14:paraId="7B35A253" w14:textId="77777777" w:rsidR="00713F2D" w:rsidRDefault="00000000">
            <w:pPr>
              <w:pStyle w:val="Compact"/>
            </w:pPr>
            <w:r>
              <w:lastRenderedPageBreak/>
              <w:t xml:space="preserve">Industry veteran, thought leader on </w:t>
            </w:r>
            <w:r>
              <w:lastRenderedPageBreak/>
              <w:t>insurance technology modernization</w:t>
            </w:r>
          </w:p>
        </w:tc>
        <w:tc>
          <w:tcPr>
            <w:tcW w:w="4037" w:type="dxa"/>
          </w:tcPr>
          <w:p w14:paraId="53A13DB1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Philosophy:</w:t>
            </w:r>
            <w:r>
              <w:t xml:space="preserve"> “Upgrade-in-place” vs. risky core replacements. “More than 70% of core </w:t>
            </w:r>
            <w:r>
              <w:lastRenderedPageBreak/>
              <w:t>system replacement projects fail.” Advocates incremental modernization.</w:t>
            </w:r>
          </w:p>
        </w:tc>
      </w:tr>
      <w:tr w:rsidR="00713F2D" w14:paraId="4791611B" w14:textId="77777777">
        <w:tc>
          <w:tcPr>
            <w:tcW w:w="931" w:type="dxa"/>
          </w:tcPr>
          <w:p w14:paraId="07C635C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Lana</w:t>
            </w:r>
          </w:p>
        </w:tc>
        <w:tc>
          <w:tcPr>
            <w:tcW w:w="1087" w:type="dxa"/>
          </w:tcPr>
          <w:p w14:paraId="5A0AD51C" w14:textId="77777777" w:rsidR="00713F2D" w:rsidRDefault="00000000">
            <w:pPr>
              <w:pStyle w:val="Compact"/>
            </w:pPr>
            <w:r>
              <w:t>Chief Information Officer (CIO)</w:t>
            </w:r>
          </w:p>
        </w:tc>
        <w:tc>
          <w:tcPr>
            <w:tcW w:w="1863" w:type="dxa"/>
          </w:tcPr>
          <w:p w14:paraId="6C9E72A1" w14:textId="77777777" w:rsidR="00713F2D" w:rsidRDefault="00000000">
            <w:pPr>
              <w:pStyle w:val="Compact"/>
            </w:pPr>
            <w:r>
              <w:t>Current CIO (Robert Pick may have transitioned)</w:t>
            </w:r>
          </w:p>
        </w:tc>
        <w:tc>
          <w:tcPr>
            <w:tcW w:w="4037" w:type="dxa"/>
          </w:tcPr>
          <w:p w14:paraId="15A07411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Known from Project Charter:</w:t>
            </w:r>
            <w:r>
              <w:t xml:space="preserve"> Executive Sponsor for Project Rambo</w:t>
            </w:r>
          </w:p>
        </w:tc>
      </w:tr>
      <w:tr w:rsidR="00713F2D" w14:paraId="6910F7CA" w14:textId="77777777">
        <w:tc>
          <w:tcPr>
            <w:tcW w:w="931" w:type="dxa"/>
          </w:tcPr>
          <w:p w14:paraId="2F4713BD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Prashant</w:t>
            </w:r>
          </w:p>
        </w:tc>
        <w:tc>
          <w:tcPr>
            <w:tcW w:w="1087" w:type="dxa"/>
          </w:tcPr>
          <w:p w14:paraId="54CD05B6" w14:textId="77777777" w:rsidR="00713F2D" w:rsidRDefault="00000000">
            <w:pPr>
              <w:pStyle w:val="Compact"/>
            </w:pPr>
            <w:r>
              <w:t>Chief Technology Officer (CTO)</w:t>
            </w:r>
          </w:p>
        </w:tc>
        <w:tc>
          <w:tcPr>
            <w:tcW w:w="1863" w:type="dxa"/>
          </w:tcPr>
          <w:p w14:paraId="5860FEF7" w14:textId="77777777" w:rsidR="00713F2D" w:rsidRDefault="00000000">
            <w:pPr>
              <w:pStyle w:val="Compact"/>
            </w:pPr>
            <w:r>
              <w:t>Technical leadership, architecture decisions</w:t>
            </w:r>
          </w:p>
        </w:tc>
        <w:tc>
          <w:tcPr>
            <w:tcW w:w="4037" w:type="dxa"/>
          </w:tcPr>
          <w:p w14:paraId="1C22407F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Known from Project Charter:</w:t>
            </w:r>
            <w:r>
              <w:t xml:space="preserve"> Project Sponsor, participates in Change Control Board</w:t>
            </w:r>
          </w:p>
        </w:tc>
      </w:tr>
    </w:tbl>
    <w:p w14:paraId="4AFEEE4D" w14:textId="77777777" w:rsidR="00713F2D" w:rsidRDefault="00000000">
      <w:pPr>
        <w:pStyle w:val="BodyText"/>
      </w:pPr>
      <w:r>
        <w:rPr>
          <w:b/>
          <w:bCs/>
        </w:rPr>
        <w:t>⚠️ NOTE:</w:t>
      </w:r>
      <w:r>
        <w:t xml:space="preserve"> Relationship between Robert Pick and Lana unclear (same person? succession?). </w:t>
      </w:r>
      <w:r>
        <w:rPr>
          <w:b/>
          <w:bCs/>
        </w:rPr>
        <w:t>VALIDATE in client workshop.</w:t>
      </w:r>
    </w:p>
    <w:p w14:paraId="3108EBB9" w14:textId="77777777" w:rsidR="00713F2D" w:rsidRDefault="00000000">
      <w:pPr>
        <w:pStyle w:val="BodyText"/>
      </w:pPr>
      <w:r>
        <w:rPr>
          <w:b/>
          <w:bCs/>
        </w:rPr>
        <w:t>Other Key Roles (Names TBD - Validate in Workshop):</w:t>
      </w:r>
      <w:r>
        <w:t xml:space="preserve"> - </w:t>
      </w:r>
      <w:r>
        <w:rPr>
          <w:b/>
          <w:bCs/>
        </w:rPr>
        <w:t>Product Owner</w:t>
      </w:r>
      <w:r>
        <w:t xml:space="preserve"> - RapidSure platform (TBD) - </w:t>
      </w:r>
      <w:r>
        <w:rPr>
          <w:b/>
          <w:bCs/>
        </w:rPr>
        <w:t>Business Analyst</w:t>
      </w:r>
      <w:r>
        <w:t xml:space="preserve"> - Requirements, user stories (TBD) - </w:t>
      </w:r>
      <w:r>
        <w:rPr>
          <w:b/>
          <w:bCs/>
        </w:rPr>
        <w:t>Technical Lead</w:t>
      </w:r>
      <w:r>
        <w:t xml:space="preserve"> - TMNAS architecture and development (TBD) - </w:t>
      </w:r>
      <w:r>
        <w:rPr>
          <w:b/>
          <w:bCs/>
        </w:rPr>
        <w:t>UAT Lead</w:t>
      </w:r>
      <w:r>
        <w:t xml:space="preserve"> - Coordinates UAT with 3rd party vendor (TBD)</w:t>
      </w:r>
    </w:p>
    <w:p w14:paraId="3E47D353" w14:textId="77777777" w:rsidR="00713F2D" w:rsidRDefault="00C11C01">
      <w:r>
        <w:rPr>
          <w:noProof/>
        </w:rPr>
      </w:r>
      <w:r>
        <w:pict w14:anchorId="08FDD7B3">
          <v:rect id="Horizontal Line 9" o:spid="_x0000_s107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82FD0E" w14:textId="77777777" w:rsidR="00713F2D" w:rsidRDefault="00000000">
      <w:pPr>
        <w:pStyle w:val="Heading3"/>
      </w:pPr>
      <w:bookmarkStart w:id="11" w:name="awards-recognition"/>
      <w:bookmarkEnd w:id="10"/>
      <w:r>
        <w:rPr>
          <w:b/>
          <w:bCs/>
        </w:rPr>
        <w:t>2.3 Awards &amp; Recognition</w:t>
      </w:r>
    </w:p>
    <w:p w14:paraId="1032DD21" w14:textId="77777777" w:rsidR="00713F2D" w:rsidRDefault="00000000">
      <w:pPr>
        <w:pStyle w:val="FirstParagraph"/>
      </w:pPr>
      <w:r>
        <w:rPr>
          <w:b/>
          <w:bCs/>
        </w:rPr>
        <w:t>TMNAS has received industry recognition for technology innovation:</w:t>
      </w:r>
    </w:p>
    <w:p w14:paraId="0A59E2B4" w14:textId="77777777" w:rsidR="00713F2D" w:rsidRDefault="00000000">
      <w:pPr>
        <w:pStyle w:val="BodyText"/>
      </w:pPr>
      <w:r>
        <w:rPr>
          <w:b/>
          <w:bCs/>
        </w:rPr>
        <w:t>Celent Model Insurer Awards:</w:t>
      </w:r>
      <w:r>
        <w:t xml:space="preserve"> - </w:t>
      </w:r>
      <w:r>
        <w:rPr>
          <w:b/>
          <w:bCs/>
        </w:rPr>
        <w:t>2012:</w:t>
      </w:r>
      <w:r>
        <w:t xml:space="preserve"> Winner - Legacy and Technology Transformation category - </w:t>
      </w:r>
      <w:r>
        <w:rPr>
          <w:b/>
          <w:bCs/>
        </w:rPr>
        <w:t>Achievement:</w:t>
      </w:r>
      <w:r>
        <w:t xml:space="preserve"> Successfully implemented Sapiens RapidSure policy administration system for Personal Lines - </w:t>
      </w:r>
      <w:r>
        <w:rPr>
          <w:b/>
          <w:bCs/>
        </w:rPr>
        <w:t>Significance:</w:t>
      </w:r>
      <w:r>
        <w:t xml:space="preserve"> Rare for regional carrier to win Celent Model Insurer; demonstrates execution excellence - </w:t>
      </w:r>
      <w:r>
        <w:rPr>
          <w:b/>
          <w:bCs/>
        </w:rPr>
        <w:t>2019:</w:t>
      </w:r>
      <w:r>
        <w:t xml:space="preserve"> Winner - Legacy and Technology Transformation category (again) - </w:t>
      </w:r>
      <w:r>
        <w:rPr>
          <w:b/>
          <w:bCs/>
        </w:rPr>
        <w:t>Achievement:</w:t>
      </w:r>
      <w:r>
        <w:t xml:space="preserve"> Continuous platform evolution and modernization initiatives</w:t>
      </w:r>
    </w:p>
    <w:p w14:paraId="355AD135" w14:textId="77777777" w:rsidR="00713F2D" w:rsidRDefault="00000000">
      <w:pPr>
        <w:pStyle w:val="BodyText"/>
      </w:pPr>
      <w:r>
        <w:rPr>
          <w:b/>
          <w:bCs/>
        </w:rPr>
        <w:t>CIO 100 Awards:</w:t>
      </w:r>
      <w:r>
        <w:t xml:space="preserve"> - </w:t>
      </w:r>
      <w:r>
        <w:rPr>
          <w:b/>
          <w:bCs/>
        </w:rPr>
        <w:t>2024:</w:t>
      </w:r>
      <w:r>
        <w:t xml:space="preserve"> Winner (recent) - </w:t>
      </w:r>
      <w:r>
        <w:rPr>
          <w:b/>
          <w:bCs/>
        </w:rPr>
        <w:t>Achievement:</w:t>
      </w:r>
      <w:r>
        <w:t xml:space="preserve"> Recognized for innovative use of technology to drive business value - </w:t>
      </w:r>
      <w:r>
        <w:rPr>
          <w:b/>
          <w:bCs/>
        </w:rPr>
        <w:t>Significance:</w:t>
      </w:r>
      <w:r>
        <w:t xml:space="preserve"> Validates ongoing modernization efforts and leadership commitment</w:t>
      </w:r>
    </w:p>
    <w:p w14:paraId="7818B278" w14:textId="77777777" w:rsidR="00713F2D" w:rsidRDefault="00000000">
      <w:pPr>
        <w:pStyle w:val="BodyText"/>
      </w:pPr>
      <w:r>
        <w:rPr>
          <w:b/>
          <w:bCs/>
        </w:rPr>
        <w:t>OpenText Exceed Awards:</w:t>
      </w:r>
      <w:r>
        <w:t xml:space="preserve"> - </w:t>
      </w:r>
      <w:r>
        <w:rPr>
          <w:b/>
          <w:bCs/>
        </w:rPr>
        <w:t>2023:</w:t>
      </w:r>
      <w:r>
        <w:t xml:space="preserve"> Winner - Quality Transformation category - </w:t>
      </w:r>
      <w:r>
        <w:rPr>
          <w:b/>
          <w:bCs/>
        </w:rPr>
        <w:t>Achievement:</w:t>
      </w:r>
      <w:r>
        <w:t xml:space="preserve"> QA Center of Excellence (QCoE) implementation with 80% faster testing - </w:t>
      </w:r>
      <w:r>
        <w:rPr>
          <w:b/>
          <w:bCs/>
        </w:rPr>
        <w:t>Partnership:</w:t>
      </w:r>
      <w:r>
        <w:t xml:space="preserve"> OpenText + TMNAS collaboration showcasing test automation and DevOps integration - </w:t>
      </w:r>
      <w:r>
        <w:rPr>
          <w:b/>
          <w:bCs/>
        </w:rPr>
        <w:t>Significance:</w:t>
      </w:r>
      <w:r>
        <w:t xml:space="preserve"> Demonstrates TMNAS commitment to quality and modern DevOps practices</w:t>
      </w:r>
    </w:p>
    <w:p w14:paraId="6683AC17" w14:textId="77777777" w:rsidR="00713F2D" w:rsidRDefault="00000000">
      <w:pPr>
        <w:pStyle w:val="BodyText"/>
      </w:pPr>
      <w:r>
        <w:rPr>
          <w:b/>
          <w:bCs/>
        </w:rPr>
        <w:lastRenderedPageBreak/>
        <w:t>Gartner / Forrester Recognition:</w:t>
      </w:r>
      <w:r>
        <w:t xml:space="preserve"> - No public Gartner Magic Quadrant or Forrester Wave placements found (TMNAS is not large enough for these analyst reports, which focus on national/global carriers)</w:t>
      </w:r>
    </w:p>
    <w:p w14:paraId="646DC9FE" w14:textId="77777777" w:rsidR="00713F2D" w:rsidRDefault="00C11C01">
      <w:r>
        <w:rPr>
          <w:noProof/>
        </w:rPr>
      </w:r>
      <w:r>
        <w:pict w14:anchorId="2CB619BC">
          <v:rect id="Horizontal Line 10" o:spid="_x0000_s107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EAF4BB" w14:textId="77777777" w:rsidR="00713F2D" w:rsidRDefault="00000000">
      <w:pPr>
        <w:pStyle w:val="Heading3"/>
      </w:pPr>
      <w:bookmarkStart w:id="12" w:name="strategic-philosophy-approach"/>
      <w:bookmarkEnd w:id="11"/>
      <w:r>
        <w:rPr>
          <w:b/>
          <w:bCs/>
        </w:rPr>
        <w:t>2.4 Strategic Philosophy &amp; Approach</w:t>
      </w:r>
    </w:p>
    <w:p w14:paraId="6ABB9381" w14:textId="77777777" w:rsidR="00713F2D" w:rsidRDefault="00000000">
      <w:pPr>
        <w:pStyle w:val="FirstParagraph"/>
      </w:pPr>
      <w:r>
        <w:rPr>
          <w:b/>
          <w:bCs/>
        </w:rPr>
        <w:t>CIO Robert Pick’s “Upgrade-in-Place” Philosophy:</w:t>
      </w:r>
    </w:p>
    <w:p w14:paraId="3916B972" w14:textId="77777777" w:rsidR="00713F2D" w:rsidRDefault="00000000">
      <w:pPr>
        <w:pStyle w:val="BodyText"/>
      </w:pPr>
      <w:r>
        <w:rPr>
          <w:b/>
          <w:bCs/>
        </w:rPr>
        <w:t>Key Tenets:</w:t>
      </w:r>
      <w:r>
        <w:t xml:space="preserve"> 1. </w:t>
      </w:r>
      <w:r>
        <w:rPr>
          <w:b/>
          <w:bCs/>
        </w:rPr>
        <w:t>Avoid risky rip-and-replace projects</w:t>
      </w:r>
      <w:r>
        <w:t xml:space="preserve"> - “More than 70% of core system replacement projects fail” (industry stat cited by Pick) 2. </w:t>
      </w:r>
      <w:r>
        <w:rPr>
          <w:b/>
          <w:bCs/>
        </w:rPr>
        <w:t>Incremental modernization</w:t>
      </w:r>
      <w:r>
        <w:t xml:space="preserve"> - Layer new capabilities (AI, APIs, cloud) on existing platforms 3. </w:t>
      </w:r>
      <w:r>
        <w:rPr>
          <w:b/>
          <w:bCs/>
        </w:rPr>
        <w:t>Leverage existing investments</w:t>
      </w:r>
      <w:r>
        <w:t xml:space="preserve"> - Don’t throw away systems that “work well enough” 4. </w:t>
      </w:r>
      <w:r>
        <w:rPr>
          <w:b/>
          <w:bCs/>
        </w:rPr>
        <w:t>Focus on business outcomes</w:t>
      </w:r>
      <w:r>
        <w:t xml:space="preserve"> - Technology for technology’s sake is waste; prioritize ROI and business value 5. </w:t>
      </w:r>
      <w:r>
        <w:rPr>
          <w:b/>
          <w:bCs/>
        </w:rPr>
        <w:t>Partner with specialists</w:t>
      </w:r>
      <w:r>
        <w:t xml:space="preserve"> - Don’t build everything in-house; partner with best-in-class vendors (Earnix for pricing, OpenText for QA, Fujitsu for AMS)</w:t>
      </w:r>
    </w:p>
    <w:p w14:paraId="37D50E60" w14:textId="77777777" w:rsidR="00713F2D" w:rsidRDefault="00000000">
      <w:pPr>
        <w:pStyle w:val="BodyText"/>
      </w:pPr>
      <w:r>
        <w:rPr>
          <w:b/>
          <w:bCs/>
        </w:rPr>
        <w:t>How This Impacts Project Rambo:</w:t>
      </w:r>
      <w:r>
        <w:t xml:space="preserve"> - ✅ </w:t>
      </w:r>
      <w:r>
        <w:rPr>
          <w:b/>
          <w:bCs/>
        </w:rPr>
        <w:t>Positioning:</w:t>
      </w:r>
      <w:r>
        <w:t xml:space="preserve"> EPAM should position as “RapidSure Evolution” partner, NOT rip-and-replace - ✅ </w:t>
      </w:r>
      <w:r>
        <w:rPr>
          <w:b/>
          <w:bCs/>
        </w:rPr>
        <w:t>Messaging:</w:t>
      </w:r>
      <w:r>
        <w:t xml:space="preserve"> Emphasize incremental value delivery, low risk, leveraging existing RapidSure investment - ✅ </w:t>
      </w:r>
      <w:r>
        <w:rPr>
          <w:b/>
          <w:bCs/>
        </w:rPr>
        <w:t>Proof points:</w:t>
      </w:r>
      <w:r>
        <w:t xml:space="preserve"> Quick wins (CI/CD, governance) before big bets (full UI rewrite) - ✅ </w:t>
      </w:r>
      <w:r>
        <w:rPr>
          <w:b/>
          <w:bCs/>
        </w:rPr>
        <w:t>Partnerships:</w:t>
      </w:r>
      <w:r>
        <w:t xml:space="preserve"> Integrate with Earnix, OpenText QCoE, Fujitsu (not compete) - ❌ </w:t>
      </w:r>
      <w:r>
        <w:rPr>
          <w:b/>
          <w:bCs/>
        </w:rPr>
        <w:t>Avoid:</w:t>
      </w:r>
      <w:r>
        <w:t xml:space="preserve"> Suggesting “throw away RapidSure and rebuild on Guidewire/Duck Creek/etc.” - This contradicts TMNAS philosophy</w:t>
      </w:r>
    </w:p>
    <w:p w14:paraId="0395490D" w14:textId="77777777" w:rsidR="00713F2D" w:rsidRDefault="00C11C01">
      <w:r>
        <w:rPr>
          <w:noProof/>
        </w:rPr>
      </w:r>
      <w:r>
        <w:pict w14:anchorId="1623221A">
          <v:rect id="Horizontal Line 11" o:spid="_x0000_s107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2038D7" w14:textId="77777777" w:rsidR="00713F2D" w:rsidRDefault="00000000">
      <w:pPr>
        <w:pStyle w:val="Heading2"/>
      </w:pPr>
      <w:bookmarkStart w:id="13" w:name="current-technology-landscape"/>
      <w:bookmarkEnd w:id="8"/>
      <w:bookmarkEnd w:id="12"/>
      <w:r>
        <w:rPr>
          <w:b/>
          <w:bCs/>
        </w:rPr>
        <w:t>3. CURRENT TECHNOLOGY LANDSCAPE</w:t>
      </w:r>
    </w:p>
    <w:p w14:paraId="1C313DAA" w14:textId="77777777" w:rsidR="00713F2D" w:rsidRDefault="00000000">
      <w:pPr>
        <w:pStyle w:val="Heading3"/>
      </w:pPr>
      <w:bookmarkStart w:id="14" w:name="core-systems-overview"/>
      <w:r>
        <w:rPr>
          <w:b/>
          <w:bCs/>
        </w:rPr>
        <w:t>3.1 Core Systems Overview</w:t>
      </w:r>
    </w:p>
    <w:p w14:paraId="28176705" w14:textId="77777777" w:rsidR="00713F2D" w:rsidRDefault="00000000">
      <w:pPr>
        <w:pStyle w:val="FirstParagraph"/>
      </w:pPr>
      <w:r>
        <w:rPr>
          <w:b/>
          <w:bCs/>
        </w:rPr>
        <w:t>TMNAS operates a multi-vendor technology landscape typical of mid-tier insurers: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2"/>
        <w:gridCol w:w="1361"/>
        <w:gridCol w:w="1702"/>
        <w:gridCol w:w="3574"/>
        <w:gridCol w:w="1361"/>
      </w:tblGrid>
      <w:tr w:rsidR="00713F2D" w14:paraId="5B7F56B4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24D7F080" w14:textId="77777777" w:rsidR="00713F2D" w:rsidRDefault="00000000">
            <w:pPr>
              <w:pStyle w:val="Compact"/>
            </w:pPr>
            <w:r>
              <w:t>System</w:t>
            </w:r>
          </w:p>
        </w:tc>
        <w:tc>
          <w:tcPr>
            <w:tcW w:w="1152" w:type="dxa"/>
          </w:tcPr>
          <w:p w14:paraId="0B32357F" w14:textId="77777777" w:rsidR="00713F2D" w:rsidRDefault="00000000">
            <w:pPr>
              <w:pStyle w:val="Compact"/>
            </w:pPr>
            <w:r>
              <w:t>Vendor</w:t>
            </w:r>
          </w:p>
        </w:tc>
        <w:tc>
          <w:tcPr>
            <w:tcW w:w="1440" w:type="dxa"/>
          </w:tcPr>
          <w:p w14:paraId="203AF832" w14:textId="77777777" w:rsidR="00713F2D" w:rsidRDefault="00000000">
            <w:pPr>
              <w:pStyle w:val="Compact"/>
            </w:pPr>
            <w:r>
              <w:t>Function</w:t>
            </w:r>
          </w:p>
        </w:tc>
        <w:tc>
          <w:tcPr>
            <w:tcW w:w="3024" w:type="dxa"/>
          </w:tcPr>
          <w:p w14:paraId="11504C57" w14:textId="77777777" w:rsidR="00713F2D" w:rsidRDefault="00000000">
            <w:pPr>
              <w:pStyle w:val="Compact"/>
            </w:pPr>
            <w:r>
              <w:t>Implementation Date</w:t>
            </w:r>
          </w:p>
        </w:tc>
        <w:tc>
          <w:tcPr>
            <w:tcW w:w="1152" w:type="dxa"/>
          </w:tcPr>
          <w:p w14:paraId="508D6598" w14:textId="77777777" w:rsidR="00713F2D" w:rsidRDefault="00000000">
            <w:pPr>
              <w:pStyle w:val="Compact"/>
            </w:pPr>
            <w:r>
              <w:t>Status</w:t>
            </w:r>
          </w:p>
        </w:tc>
      </w:tr>
      <w:tr w:rsidR="00713F2D" w14:paraId="72BFC549" w14:textId="77777777">
        <w:tc>
          <w:tcPr>
            <w:tcW w:w="1152" w:type="dxa"/>
          </w:tcPr>
          <w:p w14:paraId="3F2E131A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RapidSure</w:t>
            </w:r>
          </w:p>
        </w:tc>
        <w:tc>
          <w:tcPr>
            <w:tcW w:w="1152" w:type="dxa"/>
          </w:tcPr>
          <w:p w14:paraId="659FB2DF" w14:textId="77777777" w:rsidR="00713F2D" w:rsidRDefault="00000000">
            <w:pPr>
              <w:pStyle w:val="Compact"/>
            </w:pPr>
            <w:r>
              <w:t>Sapiens</w:t>
            </w:r>
          </w:p>
        </w:tc>
        <w:tc>
          <w:tcPr>
            <w:tcW w:w="1440" w:type="dxa"/>
          </w:tcPr>
          <w:p w14:paraId="3A9DFA77" w14:textId="77777777" w:rsidR="00713F2D" w:rsidRDefault="00000000">
            <w:pPr>
              <w:pStyle w:val="Compact"/>
            </w:pPr>
            <w:r>
              <w:t>Policy Administration (PAS) for Personal Lines</w:t>
            </w:r>
          </w:p>
        </w:tc>
        <w:tc>
          <w:tcPr>
            <w:tcW w:w="3024" w:type="dxa"/>
          </w:tcPr>
          <w:p w14:paraId="599E7ED2" w14:textId="77777777" w:rsidR="00713F2D" w:rsidRDefault="00000000">
            <w:pPr>
              <w:pStyle w:val="Compact"/>
            </w:pPr>
            <w:r>
              <w:t>2010-2011</w:t>
            </w:r>
          </w:p>
        </w:tc>
        <w:tc>
          <w:tcPr>
            <w:tcW w:w="1152" w:type="dxa"/>
          </w:tcPr>
          <w:p w14:paraId="30742518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  <w:r>
              <w:t xml:space="preserve"> (no replacement announced)</w:t>
            </w:r>
          </w:p>
        </w:tc>
      </w:tr>
      <w:tr w:rsidR="00713F2D" w14:paraId="3A0032CF" w14:textId="77777777">
        <w:tc>
          <w:tcPr>
            <w:tcW w:w="1152" w:type="dxa"/>
          </w:tcPr>
          <w:p w14:paraId="42006AD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Guidewire ClaimCenter</w:t>
            </w:r>
          </w:p>
        </w:tc>
        <w:tc>
          <w:tcPr>
            <w:tcW w:w="1152" w:type="dxa"/>
          </w:tcPr>
          <w:p w14:paraId="2510AF53" w14:textId="77777777" w:rsidR="00713F2D" w:rsidRDefault="00000000">
            <w:pPr>
              <w:pStyle w:val="Compact"/>
            </w:pPr>
            <w:r>
              <w:t>Guidewire</w:t>
            </w:r>
          </w:p>
        </w:tc>
        <w:tc>
          <w:tcPr>
            <w:tcW w:w="1440" w:type="dxa"/>
          </w:tcPr>
          <w:p w14:paraId="0C22D37B" w14:textId="77777777" w:rsidR="00713F2D" w:rsidRDefault="00000000">
            <w:pPr>
              <w:pStyle w:val="Compact"/>
            </w:pPr>
            <w:r>
              <w:t>Claims management</w:t>
            </w:r>
          </w:p>
        </w:tc>
        <w:tc>
          <w:tcPr>
            <w:tcW w:w="3024" w:type="dxa"/>
          </w:tcPr>
          <w:p w14:paraId="2F17BE5F" w14:textId="77777777" w:rsidR="00713F2D" w:rsidRDefault="00000000">
            <w:pPr>
              <w:pStyle w:val="Compact"/>
            </w:pPr>
            <w:r>
              <w:t>Unknown (TBD validate)</w:t>
            </w:r>
          </w:p>
        </w:tc>
        <w:tc>
          <w:tcPr>
            <w:tcW w:w="1152" w:type="dxa"/>
          </w:tcPr>
          <w:p w14:paraId="3CEF0E31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</w:p>
        </w:tc>
      </w:tr>
      <w:tr w:rsidR="00713F2D" w14:paraId="4FBA9C52" w14:textId="77777777">
        <w:tc>
          <w:tcPr>
            <w:tcW w:w="1152" w:type="dxa"/>
          </w:tcPr>
          <w:p w14:paraId="34AA1434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Guidewire BillingCenter</w:t>
            </w:r>
          </w:p>
        </w:tc>
        <w:tc>
          <w:tcPr>
            <w:tcW w:w="1152" w:type="dxa"/>
          </w:tcPr>
          <w:p w14:paraId="7BD5E308" w14:textId="77777777" w:rsidR="00713F2D" w:rsidRDefault="00000000">
            <w:pPr>
              <w:pStyle w:val="Compact"/>
            </w:pPr>
            <w:r>
              <w:t>Guidewire (assumed)</w:t>
            </w:r>
          </w:p>
        </w:tc>
        <w:tc>
          <w:tcPr>
            <w:tcW w:w="1440" w:type="dxa"/>
          </w:tcPr>
          <w:p w14:paraId="5773A96F" w14:textId="77777777" w:rsidR="00713F2D" w:rsidRDefault="00000000">
            <w:pPr>
              <w:pStyle w:val="Compact"/>
            </w:pPr>
            <w:r>
              <w:t>Billing and payments</w:t>
            </w:r>
          </w:p>
        </w:tc>
        <w:tc>
          <w:tcPr>
            <w:tcW w:w="3024" w:type="dxa"/>
          </w:tcPr>
          <w:p w14:paraId="0B37E703" w14:textId="77777777" w:rsidR="00713F2D" w:rsidRDefault="00000000">
            <w:pPr>
              <w:pStyle w:val="Compact"/>
            </w:pPr>
            <w:r>
              <w:t>Unknown (TBD validate)</w:t>
            </w:r>
          </w:p>
        </w:tc>
        <w:tc>
          <w:tcPr>
            <w:tcW w:w="1152" w:type="dxa"/>
          </w:tcPr>
          <w:p w14:paraId="7AA60FD7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  <w:r>
              <w:t xml:space="preserve"> (assumed)</w:t>
            </w:r>
          </w:p>
        </w:tc>
      </w:tr>
      <w:tr w:rsidR="00713F2D" w14:paraId="22C260BD" w14:textId="77777777">
        <w:tc>
          <w:tcPr>
            <w:tcW w:w="1152" w:type="dxa"/>
          </w:tcPr>
          <w:p w14:paraId="450BE150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Earnix</w:t>
            </w:r>
          </w:p>
        </w:tc>
        <w:tc>
          <w:tcPr>
            <w:tcW w:w="1152" w:type="dxa"/>
          </w:tcPr>
          <w:p w14:paraId="73CF86A3" w14:textId="77777777" w:rsidR="00713F2D" w:rsidRDefault="00000000">
            <w:pPr>
              <w:pStyle w:val="Compact"/>
            </w:pPr>
            <w:r>
              <w:t>Earnix (SaaS)</w:t>
            </w:r>
          </w:p>
        </w:tc>
        <w:tc>
          <w:tcPr>
            <w:tcW w:w="1440" w:type="dxa"/>
          </w:tcPr>
          <w:p w14:paraId="7B6D0D7A" w14:textId="77777777" w:rsidR="00713F2D" w:rsidRDefault="00000000">
            <w:pPr>
              <w:pStyle w:val="Compact"/>
            </w:pPr>
            <w:r>
              <w:t>AI-powered pricing optimization</w:t>
            </w:r>
          </w:p>
        </w:tc>
        <w:tc>
          <w:tcPr>
            <w:tcW w:w="3024" w:type="dxa"/>
          </w:tcPr>
          <w:p w14:paraId="21AB01AD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December 2024</w:t>
            </w:r>
            <w:r>
              <w:t xml:space="preserve"> (NEW)</w:t>
            </w:r>
          </w:p>
        </w:tc>
        <w:tc>
          <w:tcPr>
            <w:tcW w:w="1152" w:type="dxa"/>
          </w:tcPr>
          <w:p w14:paraId="386C032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Implementation in progress</w:t>
            </w:r>
          </w:p>
        </w:tc>
      </w:tr>
      <w:tr w:rsidR="00713F2D" w14:paraId="0F85AC1C" w14:textId="77777777">
        <w:tc>
          <w:tcPr>
            <w:tcW w:w="1152" w:type="dxa"/>
          </w:tcPr>
          <w:p w14:paraId="1605FD84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Salesforce</w:t>
            </w:r>
          </w:p>
        </w:tc>
        <w:tc>
          <w:tcPr>
            <w:tcW w:w="1152" w:type="dxa"/>
          </w:tcPr>
          <w:p w14:paraId="7EDB7609" w14:textId="77777777" w:rsidR="00713F2D" w:rsidRDefault="00000000">
            <w:pPr>
              <w:pStyle w:val="Compact"/>
            </w:pPr>
            <w:r>
              <w:t>Salesforce</w:t>
            </w:r>
          </w:p>
        </w:tc>
        <w:tc>
          <w:tcPr>
            <w:tcW w:w="1440" w:type="dxa"/>
          </w:tcPr>
          <w:p w14:paraId="444C233E" w14:textId="77777777" w:rsidR="00713F2D" w:rsidRDefault="00000000">
            <w:pPr>
              <w:pStyle w:val="Compact"/>
            </w:pPr>
            <w:r>
              <w:t>CRM, customer service, agent portals</w:t>
            </w:r>
          </w:p>
        </w:tc>
        <w:tc>
          <w:tcPr>
            <w:tcW w:w="3024" w:type="dxa"/>
          </w:tcPr>
          <w:p w14:paraId="37F0D19F" w14:textId="77777777" w:rsidR="00713F2D" w:rsidRDefault="00000000">
            <w:pPr>
              <w:pStyle w:val="Compact"/>
            </w:pPr>
            <w:r>
              <w:t>Unknown</w:t>
            </w:r>
          </w:p>
        </w:tc>
        <w:tc>
          <w:tcPr>
            <w:tcW w:w="1152" w:type="dxa"/>
          </w:tcPr>
          <w:p w14:paraId="2CA6A145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  <w:r>
              <w:t xml:space="preserve"> - Agentforce (AI agents) announced</w:t>
            </w:r>
          </w:p>
        </w:tc>
      </w:tr>
      <w:tr w:rsidR="00713F2D" w14:paraId="7CC66010" w14:textId="77777777">
        <w:tc>
          <w:tcPr>
            <w:tcW w:w="1152" w:type="dxa"/>
          </w:tcPr>
          <w:p w14:paraId="1628720F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Akur8</w:t>
            </w:r>
          </w:p>
        </w:tc>
        <w:tc>
          <w:tcPr>
            <w:tcW w:w="1152" w:type="dxa"/>
          </w:tcPr>
          <w:p w14:paraId="28AC72A8" w14:textId="77777777" w:rsidR="00713F2D" w:rsidRDefault="00000000">
            <w:pPr>
              <w:pStyle w:val="Compact"/>
            </w:pPr>
            <w:r>
              <w:t>Akur8</w:t>
            </w:r>
          </w:p>
        </w:tc>
        <w:tc>
          <w:tcPr>
            <w:tcW w:w="1440" w:type="dxa"/>
          </w:tcPr>
          <w:p w14:paraId="7AB75C43" w14:textId="77777777" w:rsidR="00713F2D" w:rsidRDefault="00000000">
            <w:pPr>
              <w:pStyle w:val="Compact"/>
            </w:pPr>
            <w:r>
              <w:t>AI pricing and rating</w:t>
            </w:r>
          </w:p>
        </w:tc>
        <w:tc>
          <w:tcPr>
            <w:tcW w:w="3024" w:type="dxa"/>
          </w:tcPr>
          <w:p w14:paraId="675B703F" w14:textId="77777777" w:rsidR="00713F2D" w:rsidRDefault="00000000">
            <w:pPr>
              <w:pStyle w:val="Compact"/>
            </w:pPr>
            <w:r>
              <w:t>Unknown</w:t>
            </w:r>
          </w:p>
        </w:tc>
        <w:tc>
          <w:tcPr>
            <w:tcW w:w="1152" w:type="dxa"/>
          </w:tcPr>
          <w:p w14:paraId="39EE0F1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  <w:r>
              <w:t xml:space="preserve"> or </w:t>
            </w:r>
            <w:r>
              <w:rPr>
                <w:b/>
                <w:bCs/>
              </w:rPr>
              <w:t>Pilot</w:t>
            </w:r>
            <w:r>
              <w:t xml:space="preserve"> (mentioned in AI context)</w:t>
            </w:r>
          </w:p>
        </w:tc>
      </w:tr>
      <w:tr w:rsidR="00713F2D" w14:paraId="791DB71D" w14:textId="77777777">
        <w:tc>
          <w:tcPr>
            <w:tcW w:w="1152" w:type="dxa"/>
          </w:tcPr>
          <w:p w14:paraId="61603D2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OpenText QCoE</w:t>
            </w:r>
          </w:p>
        </w:tc>
        <w:tc>
          <w:tcPr>
            <w:tcW w:w="1152" w:type="dxa"/>
          </w:tcPr>
          <w:p w14:paraId="4417A876" w14:textId="77777777" w:rsidR="00713F2D" w:rsidRDefault="00000000">
            <w:pPr>
              <w:pStyle w:val="Compact"/>
            </w:pPr>
            <w:r>
              <w:t>OpenText</w:t>
            </w:r>
          </w:p>
        </w:tc>
        <w:tc>
          <w:tcPr>
            <w:tcW w:w="1440" w:type="dxa"/>
          </w:tcPr>
          <w:p w14:paraId="5AA68AC9" w14:textId="77777777" w:rsidR="00713F2D" w:rsidRDefault="00000000">
            <w:pPr>
              <w:pStyle w:val="Compact"/>
            </w:pPr>
            <w:r>
              <w:t>Quality Center of Excellence, test automation</w:t>
            </w:r>
          </w:p>
        </w:tc>
        <w:tc>
          <w:tcPr>
            <w:tcW w:w="3024" w:type="dxa"/>
          </w:tcPr>
          <w:p w14:paraId="42272BA5" w14:textId="77777777" w:rsidR="00713F2D" w:rsidRDefault="00000000">
            <w:pPr>
              <w:pStyle w:val="Compact"/>
            </w:pPr>
            <w:r>
              <w:t>2022-2023</w:t>
            </w:r>
          </w:p>
        </w:tc>
        <w:tc>
          <w:tcPr>
            <w:tcW w:w="1152" w:type="dxa"/>
          </w:tcPr>
          <w:p w14:paraId="73C21E9F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  <w:r>
              <w:t xml:space="preserve"> (Exceed Award 2023)</w:t>
            </w:r>
          </w:p>
        </w:tc>
      </w:tr>
      <w:tr w:rsidR="00713F2D" w14:paraId="221875C6" w14:textId="77777777">
        <w:tc>
          <w:tcPr>
            <w:tcW w:w="1152" w:type="dxa"/>
          </w:tcPr>
          <w:p w14:paraId="0406CF65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Azure DevOps</w:t>
            </w:r>
          </w:p>
        </w:tc>
        <w:tc>
          <w:tcPr>
            <w:tcW w:w="1152" w:type="dxa"/>
          </w:tcPr>
          <w:p w14:paraId="144F12E9" w14:textId="77777777" w:rsidR="00713F2D" w:rsidRDefault="00000000">
            <w:pPr>
              <w:pStyle w:val="Compact"/>
            </w:pPr>
            <w:r>
              <w:t>Microsoft</w:t>
            </w:r>
          </w:p>
        </w:tc>
        <w:tc>
          <w:tcPr>
            <w:tcW w:w="1440" w:type="dxa"/>
          </w:tcPr>
          <w:p w14:paraId="3895377B" w14:textId="77777777" w:rsidR="00713F2D" w:rsidRDefault="00000000">
            <w:pPr>
              <w:pStyle w:val="Compact"/>
            </w:pPr>
            <w:r>
              <w:t>DevOps tooling, CI/CD, ALM</w:t>
            </w:r>
          </w:p>
        </w:tc>
        <w:tc>
          <w:tcPr>
            <w:tcW w:w="3024" w:type="dxa"/>
          </w:tcPr>
          <w:p w14:paraId="4F7E446C" w14:textId="77777777" w:rsidR="00713F2D" w:rsidRDefault="00000000">
            <w:pPr>
              <w:pStyle w:val="Compact"/>
            </w:pPr>
            <w:r>
              <w:t>2023 (integrated with QCoE)</w:t>
            </w:r>
          </w:p>
        </w:tc>
        <w:tc>
          <w:tcPr>
            <w:tcW w:w="1152" w:type="dxa"/>
          </w:tcPr>
          <w:p w14:paraId="3A13BBCD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</w:p>
        </w:tc>
      </w:tr>
      <w:tr w:rsidR="00713F2D" w14:paraId="4D5FF124" w14:textId="77777777">
        <w:tc>
          <w:tcPr>
            <w:tcW w:w="1152" w:type="dxa"/>
          </w:tcPr>
          <w:p w14:paraId="1F6AFFA7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Fujitsu AMS</w:t>
            </w:r>
          </w:p>
        </w:tc>
        <w:tc>
          <w:tcPr>
            <w:tcW w:w="1152" w:type="dxa"/>
          </w:tcPr>
          <w:p w14:paraId="66DE7186" w14:textId="77777777" w:rsidR="00713F2D" w:rsidRDefault="00000000">
            <w:pPr>
              <w:pStyle w:val="Compact"/>
            </w:pPr>
            <w:r>
              <w:t>Fujitsu</w:t>
            </w:r>
          </w:p>
        </w:tc>
        <w:tc>
          <w:tcPr>
            <w:tcW w:w="1440" w:type="dxa"/>
          </w:tcPr>
          <w:p w14:paraId="7EB602EF" w14:textId="77777777" w:rsidR="00713F2D" w:rsidRDefault="00000000">
            <w:pPr>
              <w:pStyle w:val="Compact"/>
            </w:pPr>
            <w:r>
              <w:t>Application managed services</w:t>
            </w:r>
          </w:p>
        </w:tc>
        <w:tc>
          <w:tcPr>
            <w:tcW w:w="3024" w:type="dxa"/>
          </w:tcPr>
          <w:p w14:paraId="279B8230" w14:textId="77777777" w:rsidR="00713F2D" w:rsidRDefault="00000000">
            <w:pPr>
              <w:pStyle w:val="Compact"/>
            </w:pPr>
            <w:r>
              <w:t>July 2024 (5-year, $20M)</w:t>
            </w:r>
          </w:p>
        </w:tc>
        <w:tc>
          <w:tcPr>
            <w:tcW w:w="1152" w:type="dxa"/>
          </w:tcPr>
          <w:p w14:paraId="13DE2C8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</w:p>
        </w:tc>
      </w:tr>
    </w:tbl>
    <w:p w14:paraId="74B2DCB3" w14:textId="77777777" w:rsidR="00713F2D" w:rsidRDefault="00000000">
      <w:pPr>
        <w:pStyle w:val="BodyText"/>
      </w:pPr>
      <w:r>
        <w:rPr>
          <w:b/>
          <w:bCs/>
        </w:rPr>
        <w:t>⚠️ IMPORTANT ASSUMPTIONS:</w:t>
      </w:r>
      <w:r>
        <w:t xml:space="preserve"> - Guidewire BillingCenter is assumed but not confirmed (validate in workshop) - Specific implementation dates for Guidewire, Salesforce unknown (validate) - Other systems may exist (e.g., data warehouse, reporting, document management) - </w:t>
      </w:r>
      <w:r>
        <w:rPr>
          <w:b/>
          <w:bCs/>
        </w:rPr>
        <w:t>validate complete landscape in workshop</w:t>
      </w:r>
    </w:p>
    <w:p w14:paraId="0CC9AB14" w14:textId="77777777" w:rsidR="00713F2D" w:rsidRDefault="00C11C01">
      <w:r>
        <w:rPr>
          <w:noProof/>
        </w:rPr>
      </w:r>
      <w:r>
        <w:pict w14:anchorId="25E192AA">
          <v:rect id="Horizontal Line 12" o:spid="_x0000_s107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B4CEE5" w14:textId="77777777" w:rsidR="00713F2D" w:rsidRDefault="00000000">
      <w:pPr>
        <w:pStyle w:val="Heading3"/>
      </w:pPr>
      <w:bookmarkStart w:id="15" w:name="rapidsure-platform-sapiens"/>
      <w:bookmarkEnd w:id="14"/>
      <w:r>
        <w:rPr>
          <w:b/>
          <w:bCs/>
        </w:rPr>
        <w:t>3.2 RapidSure Platform (Sapiens)</w:t>
      </w:r>
    </w:p>
    <w:p w14:paraId="4671FC9C" w14:textId="77777777" w:rsidR="00713F2D" w:rsidRDefault="00000000">
      <w:pPr>
        <w:pStyle w:val="FirstParagraph"/>
      </w:pPr>
      <w:r>
        <w:rPr>
          <w:b/>
          <w:bCs/>
        </w:rPr>
        <w:t>Implementation History:</w:t>
      </w:r>
      <w:r>
        <w:t xml:space="preserve"> - </w:t>
      </w:r>
      <w:r>
        <w:rPr>
          <w:b/>
          <w:bCs/>
        </w:rPr>
        <w:t>Vendor:</w:t>
      </w:r>
      <w:r>
        <w:t xml:space="preserve"> Sapiens International (NYSE: SPNS) - Global insurance software provider - </w:t>
      </w:r>
      <w:r>
        <w:rPr>
          <w:b/>
          <w:bCs/>
        </w:rPr>
        <w:t>Implementation Period:</w:t>
      </w:r>
      <w:r>
        <w:t xml:space="preserve"> 2010-2011 - </w:t>
      </w:r>
      <w:r>
        <w:rPr>
          <w:b/>
          <w:bCs/>
        </w:rPr>
        <w:t>Award:</w:t>
      </w:r>
      <w:r>
        <w:t xml:space="preserve"> Celent Model Insurer Award 2012 - Legacy and Technology Transformation - </w:t>
      </w:r>
      <w:r>
        <w:rPr>
          <w:b/>
          <w:bCs/>
        </w:rPr>
        <w:t>Implementation Partner:</w:t>
      </w:r>
      <w:r>
        <w:t xml:space="preserve"> Unknown (validate if EPAM, Sapiens, or other SI involved) - </w:t>
      </w:r>
      <w:r>
        <w:rPr>
          <w:b/>
          <w:bCs/>
        </w:rPr>
        <w:t>Current Status:</w:t>
      </w:r>
      <w:r>
        <w:t xml:space="preserve"> Production system for Personal Lines (auto, home, renters, umbrella)</w:t>
      </w:r>
    </w:p>
    <w:p w14:paraId="1DF4C936" w14:textId="77777777" w:rsidR="00713F2D" w:rsidRDefault="00000000">
      <w:pPr>
        <w:pStyle w:val="BodyText"/>
      </w:pPr>
      <w:r>
        <w:rPr>
          <w:b/>
          <w:bCs/>
        </w:rPr>
        <w:lastRenderedPageBreak/>
        <w:t>RapidSure Capabilities (Sapiens Product Features):</w:t>
      </w:r>
      <w:r>
        <w:t xml:space="preserve"> - </w:t>
      </w:r>
      <w:r>
        <w:rPr>
          <w:b/>
          <w:bCs/>
        </w:rPr>
        <w:t>Policy Administration:</w:t>
      </w:r>
      <w:r>
        <w:t xml:space="preserve"> New business, endorsements, renewals, cancellations - </w:t>
      </w:r>
      <w:r>
        <w:rPr>
          <w:b/>
          <w:bCs/>
        </w:rPr>
        <w:t>Rating Engine:</w:t>
      </w:r>
      <w:r>
        <w:t xml:space="preserve"> Premium calculation, discounts, surcharges, tiered pricing - </w:t>
      </w:r>
      <w:r>
        <w:rPr>
          <w:b/>
          <w:bCs/>
        </w:rPr>
        <w:t>Underwriting:</w:t>
      </w:r>
      <w:r>
        <w:t xml:space="preserve"> Risk assessment, underwriting rules, automated decision-making - </w:t>
      </w:r>
      <w:r>
        <w:rPr>
          <w:b/>
          <w:bCs/>
        </w:rPr>
        <w:t>Product Configuration:</w:t>
      </w:r>
      <w:r>
        <w:t xml:space="preserve"> Configurable products, coverage options, state-specific rules - </w:t>
      </w:r>
      <w:r>
        <w:rPr>
          <w:b/>
          <w:bCs/>
        </w:rPr>
        <w:t>Billing Integration:</w:t>
      </w:r>
      <w:r>
        <w:t xml:space="preserve"> Generates billing transactions (sent to Guidewire BillingCenter?) - </w:t>
      </w:r>
      <w:r>
        <w:rPr>
          <w:b/>
          <w:bCs/>
        </w:rPr>
        <w:t>Document Generation:</w:t>
      </w:r>
      <w:r>
        <w:t xml:space="preserve"> Policy documents, declarations, endorsements (Xpression/Smart Comm integration shown in architecture) - </w:t>
      </w:r>
      <w:r>
        <w:rPr>
          <w:b/>
          <w:bCs/>
        </w:rPr>
        <w:t>Agent/Customer Portals:</w:t>
      </w:r>
      <w:r>
        <w:t xml:space="preserve"> Web-based portals for agents and policyholders (CV Portal, FW Portal shown in architecture)</w:t>
      </w:r>
    </w:p>
    <w:p w14:paraId="52D7DC9B" w14:textId="77777777" w:rsidR="00713F2D" w:rsidRDefault="00000000">
      <w:pPr>
        <w:pStyle w:val="BodyText"/>
      </w:pPr>
      <w:r>
        <w:rPr>
          <w:b/>
          <w:bCs/>
        </w:rPr>
        <w:t>Technology Stack (from Architecture Diagrams):</w:t>
      </w:r>
      <w:r>
        <w:t xml:space="preserve"> - </w:t>
      </w:r>
      <w:r>
        <w:rPr>
          <w:b/>
          <w:bCs/>
        </w:rPr>
        <w:t>App Server:</w:t>
      </w:r>
      <w:r>
        <w:t xml:space="preserve"> JBoss/WildFly (legacy J2EE application server) - </w:t>
      </w:r>
      <w:r>
        <w:rPr>
          <w:b/>
          <w:bCs/>
        </w:rPr>
        <w:t>UI Framework:</w:t>
      </w:r>
      <w:r>
        <w:t xml:space="preserve"> JSF (JavaServer Faces) + IceFaces (AJAX component library, last major release ~2016) - </w:t>
      </w:r>
      <w:r>
        <w:rPr>
          <w:b/>
          <w:bCs/>
        </w:rPr>
        <w:t>Backend:</w:t>
      </w:r>
      <w:r>
        <w:t xml:space="preserve"> Java, Spring Boot, Spring MVC, Hibernate (ORM), JPA (persistence) - </w:t>
      </w:r>
      <w:r>
        <w:rPr>
          <w:b/>
          <w:bCs/>
        </w:rPr>
        <w:t>Database:</w:t>
      </w:r>
      <w:r>
        <w:t xml:space="preserve"> Microsoft SQL Server - </w:t>
      </w:r>
      <w:r>
        <w:rPr>
          <w:b/>
          <w:bCs/>
        </w:rPr>
        <w:t>Caching:</w:t>
      </w:r>
      <w:r>
        <w:t xml:space="preserve"> Redis (Redisson + Redisson-Hibernate integration) - </w:t>
      </w:r>
      <w:r>
        <w:rPr>
          <w:b/>
          <w:bCs/>
        </w:rPr>
        <w:t>Messaging:</w:t>
      </w:r>
      <w:r>
        <w:t xml:space="preserve"> Azure Service Bus, JMS (Java Message Service), Netty - </w:t>
      </w:r>
      <w:r>
        <w:rPr>
          <w:b/>
          <w:bCs/>
        </w:rPr>
        <w:t>Web Services:</w:t>
      </w:r>
      <w:r>
        <w:t xml:space="preserve"> REST (Spring MVC), SOAP (legacy integrations) - </w:t>
      </w:r>
      <w:r>
        <w:rPr>
          <w:b/>
          <w:bCs/>
        </w:rPr>
        <w:t>Build Tools:</w:t>
      </w:r>
      <w:r>
        <w:t xml:space="preserve"> Maven - </w:t>
      </w:r>
      <w:r>
        <w:rPr>
          <w:b/>
          <w:bCs/>
        </w:rPr>
        <w:t>Testing:</w:t>
      </w:r>
      <w:r>
        <w:t xml:space="preserve"> JUnit, Mockito, PowerMock, Spock/Groovy - </w:t>
      </w:r>
      <w:r>
        <w:rPr>
          <w:b/>
          <w:bCs/>
        </w:rPr>
        <w:t>Logging:</w:t>
      </w:r>
      <w:r>
        <w:t xml:space="preserve"> Log4j2, SLF4J, JBoss logging</w:t>
      </w:r>
    </w:p>
    <w:p w14:paraId="3E3704CB" w14:textId="77777777" w:rsidR="00713F2D" w:rsidRDefault="00000000">
      <w:pPr>
        <w:pStyle w:val="BodyText"/>
      </w:pPr>
      <w:r>
        <w:rPr>
          <w:b/>
          <w:bCs/>
        </w:rPr>
        <w:t>Known Integrations (from Architecture Diagrams):</w:t>
      </w:r>
      <w:r>
        <w:t xml:space="preserve"> - </w:t>
      </w:r>
      <w:r>
        <w:rPr>
          <w:b/>
          <w:bCs/>
        </w:rPr>
        <w:t>Inbound to RapidSure:</w:t>
      </w:r>
      <w:r>
        <w:t xml:space="preserve"> - CV Payment Portal (.NET) - SOAP - CV Portal (Java) - SOAP, REJB, Rating Policy Info - FW (Fitness &amp; Wellness) Portal (.NET) - SOAP - ODEN (Non Pay Cancellation) - SOAP - Producer Sync - SOAP - RS Sync (Salesforce) - REST (Spring App), Out Of Seq - </w:t>
      </w:r>
      <w:r>
        <w:rPr>
          <w:b/>
          <w:bCs/>
        </w:rPr>
        <w:t>Outbound from RapidSure (via Azure API Management):</w:t>
      </w:r>
      <w:r>
        <w:t xml:space="preserve"> - Account, Contact Info (Dynamic Connector) - RePas (Software System) - Image Right (Software System) - Common Services (Software System) - Email Server (Software System) - Xpression/Smart Comm (Document generation) - Path (Software System) - Apps (Access PHLY) - </w:t>
      </w:r>
      <w:r>
        <w:rPr>
          <w:b/>
          <w:bCs/>
        </w:rPr>
        <w:t>Data Sources:</w:t>
      </w:r>
      <w:r>
        <w:t xml:space="preserve"> - Reference DB (Account Search) - Static Codes DB</w:t>
      </w:r>
    </w:p>
    <w:p w14:paraId="5FBFBB75" w14:textId="77777777" w:rsidR="00713F2D" w:rsidRDefault="00000000">
      <w:pPr>
        <w:pStyle w:val="BodyText"/>
      </w:pPr>
      <w:r>
        <w:rPr>
          <w:b/>
          <w:bCs/>
        </w:rPr>
        <w:t>RapidSure Strengths (Why Still in Production After 15 Years):</w:t>
      </w:r>
      <w:r>
        <w:t xml:space="preserve"> - ✅ </w:t>
      </w:r>
      <w:r>
        <w:rPr>
          <w:b/>
          <w:bCs/>
        </w:rPr>
        <w:t>Proven stability</w:t>
      </w:r>
      <w:r>
        <w:t xml:space="preserve"> - 15 years in production, handles core business functions - ✅ </w:t>
      </w:r>
      <w:r>
        <w:rPr>
          <w:b/>
          <w:bCs/>
        </w:rPr>
        <w:t>Configurable product engine</w:t>
      </w:r>
      <w:r>
        <w:t xml:space="preserve"> - Can add new products without major code changes (within limits) - ✅ </w:t>
      </w:r>
      <w:r>
        <w:rPr>
          <w:b/>
          <w:bCs/>
        </w:rPr>
        <w:t>Integration ecosystem</w:t>
      </w:r>
      <w:r>
        <w:t xml:space="preserve"> - Well-integrated with Guidewire, Salesforce, Azure, external systems - ✅ </w:t>
      </w:r>
      <w:r>
        <w:rPr>
          <w:b/>
          <w:bCs/>
        </w:rPr>
        <w:t>Sapiens support</w:t>
      </w:r>
      <w:r>
        <w:t xml:space="preserve"> - Vendor still active, provides upgrades and patches - ✅ </w:t>
      </w:r>
      <w:r>
        <w:rPr>
          <w:b/>
          <w:bCs/>
        </w:rPr>
        <w:t>“Modern enough”</w:t>
      </w:r>
      <w:r>
        <w:t xml:space="preserve"> - Not cutting-edge, but not 1980s green-screen either; fits TMNAS “upgrade-in-place” philosophy</w:t>
      </w:r>
    </w:p>
    <w:p w14:paraId="59875DEE" w14:textId="77777777" w:rsidR="00713F2D" w:rsidRDefault="00000000">
      <w:pPr>
        <w:pStyle w:val="BodyText"/>
      </w:pPr>
      <w:r>
        <w:rPr>
          <w:b/>
          <w:bCs/>
        </w:rPr>
        <w:t>RapidSure Limitations (Pain Points Driving Project Rambo):</w:t>
      </w:r>
      <w:r>
        <w:t xml:space="preserve"> - ❌ </w:t>
      </w:r>
      <w:r>
        <w:rPr>
          <w:b/>
          <w:bCs/>
        </w:rPr>
        <w:t>Legacy UI (JSF/IceFaces)</w:t>
      </w:r>
      <w:r>
        <w:t xml:space="preserve"> - Poor UX, not mobile-friendly, difficult to customize, talent shortage (few developers know IceFaces) - ❌ </w:t>
      </w:r>
      <w:r>
        <w:rPr>
          <w:b/>
          <w:bCs/>
        </w:rPr>
        <w:t>Monolithic architecture</w:t>
      </w:r>
      <w:r>
        <w:t xml:space="preserve"> - Tightly coupled, changes ripple across system, difficult to deploy independently - ❌ </w:t>
      </w:r>
      <w:r>
        <w:rPr>
          <w:b/>
          <w:bCs/>
        </w:rPr>
        <w:t>Technical debt (15+ years)</w:t>
      </w:r>
      <w:r>
        <w:t xml:space="preserve"> - Accumulated complexity, unclear code ownership, “fear to touch” legacy modules - ❌ </w:t>
      </w:r>
      <w:r>
        <w:rPr>
          <w:b/>
          <w:bCs/>
        </w:rPr>
        <w:t>High cost of change</w:t>
      </w:r>
      <w:r>
        <w:t xml:space="preserve"> - Even small changes require extensive regression testing due to tight coupling - ❌ </w:t>
      </w:r>
      <w:r>
        <w:rPr>
          <w:b/>
          <w:bCs/>
        </w:rPr>
        <w:t>Limited API layer</w:t>
      </w:r>
      <w:r>
        <w:t xml:space="preserve"> - SOAP integrations (legacy), no modern RESTful API for </w:t>
      </w:r>
      <w:r>
        <w:lastRenderedPageBreak/>
        <w:t xml:space="preserve">external consumers (partners, mobile apps) - ❌ </w:t>
      </w:r>
      <w:r>
        <w:rPr>
          <w:b/>
          <w:bCs/>
        </w:rPr>
        <w:t>Performance bottlenecks</w:t>
      </w:r>
      <w:r>
        <w:t xml:space="preserve"> - Database query performance, caching inefficiencies, peak load risks during renewal seasons - ❌ </w:t>
      </w:r>
      <w:r>
        <w:rPr>
          <w:b/>
          <w:bCs/>
        </w:rPr>
        <w:t>Time-to-market delays</w:t>
      </w:r>
      <w:r>
        <w:t xml:space="preserve"> - 3-month cycle to launch new products vs. industry benchmark 4-6 weeks</w:t>
      </w:r>
    </w:p>
    <w:p w14:paraId="392B58EA" w14:textId="77777777" w:rsidR="00713F2D" w:rsidRDefault="00C11C01">
      <w:r>
        <w:rPr>
          <w:noProof/>
        </w:rPr>
      </w:r>
      <w:r>
        <w:pict w14:anchorId="173AEC87">
          <v:rect id="Horizontal Line 13" o:spid="_x0000_s107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FEE099" w14:textId="77777777" w:rsidR="00713F2D" w:rsidRDefault="00000000">
      <w:pPr>
        <w:pStyle w:val="Heading3"/>
      </w:pPr>
      <w:bookmarkStart w:id="16" w:name="recent-technology-investments-2023-2024"/>
      <w:bookmarkEnd w:id="15"/>
      <w:r>
        <w:rPr>
          <w:b/>
          <w:bCs/>
        </w:rPr>
        <w:t>3.3 Recent Technology Investments (2023-2024)</w:t>
      </w:r>
    </w:p>
    <w:p w14:paraId="22FB3463" w14:textId="77777777" w:rsidR="00713F2D" w:rsidRDefault="00000000">
      <w:pPr>
        <w:pStyle w:val="FirstParagraph"/>
      </w:pPr>
      <w:r>
        <w:rPr>
          <w:b/>
          <w:bCs/>
        </w:rPr>
        <w:t>TMNAS has made significant technology investments in the past 18 months, signaling strategic commitment to modernization:</w:t>
      </w:r>
    </w:p>
    <w:p w14:paraId="1A157589" w14:textId="77777777" w:rsidR="00713F2D" w:rsidRDefault="00000000">
      <w:pPr>
        <w:pStyle w:val="Heading4"/>
      </w:pPr>
      <w:bookmarkStart w:id="17" w:name="X6f6a5ce6f9d3c8c46082957c0b23e9ed072ae18"/>
      <w:r>
        <w:rPr>
          <w:b/>
          <w:bCs/>
        </w:rPr>
        <w:t>3.3.1 Earnix AI-Powered Pricing Platform (December 2024) - MOST RECENT</w:t>
      </w:r>
    </w:p>
    <w:p w14:paraId="444ACBC1" w14:textId="77777777" w:rsidR="00713F2D" w:rsidRDefault="00000000">
      <w:pPr>
        <w:pStyle w:val="FirstParagraph"/>
      </w:pPr>
      <w:r>
        <w:rPr>
          <w:b/>
          <w:bCs/>
        </w:rPr>
        <w:t>Announcement:</w:t>
      </w:r>
      <w:r>
        <w:t xml:space="preserve"> December 2024 (public press release)</w:t>
      </w:r>
    </w:p>
    <w:p w14:paraId="047793CB" w14:textId="77777777" w:rsidR="00713F2D" w:rsidRDefault="00000000">
      <w:pPr>
        <w:pStyle w:val="BodyText"/>
      </w:pPr>
      <w:r>
        <w:rPr>
          <w:b/>
          <w:bCs/>
        </w:rPr>
        <w:t>What is Earnix:</w:t>
      </w:r>
      <w:r>
        <w:t xml:space="preserve"> - </w:t>
      </w:r>
      <w:r>
        <w:rPr>
          <w:b/>
          <w:bCs/>
        </w:rPr>
        <w:t>Vendor:</w:t>
      </w:r>
      <w:r>
        <w:t xml:space="preserve"> Earnix (Israeli InsurTech company, founded 2001, acquired by Insight Partners 2021) - </w:t>
      </w:r>
      <w:r>
        <w:rPr>
          <w:b/>
          <w:bCs/>
        </w:rPr>
        <w:t>Product:</w:t>
      </w:r>
      <w:r>
        <w:t xml:space="preserve"> SaaS-based AI-powered pricing, rating, and product management platform - </w:t>
      </w:r>
      <w:r>
        <w:rPr>
          <w:b/>
          <w:bCs/>
        </w:rPr>
        <w:t>Use Cases:</w:t>
      </w:r>
      <w:r>
        <w:t xml:space="preserve"> Personal Lines pricing optimization, competitive intelligence, product configuration, rate filing automation - </w:t>
      </w:r>
      <w:r>
        <w:rPr>
          <w:b/>
          <w:bCs/>
        </w:rPr>
        <w:t>AI Capabilities:</w:t>
      </w:r>
      <w:r>
        <w:t xml:space="preserve"> Machine learning models for risk segmentation, dynamic pricing, what-if scenario analysis</w:t>
      </w:r>
    </w:p>
    <w:p w14:paraId="7A6D7CB4" w14:textId="77777777" w:rsidR="00713F2D" w:rsidRDefault="00000000">
      <w:pPr>
        <w:pStyle w:val="BodyText"/>
      </w:pPr>
      <w:r>
        <w:rPr>
          <w:b/>
          <w:bCs/>
        </w:rPr>
        <w:t>TMNAS Use Case:</w:t>
      </w:r>
      <w:r>
        <w:t xml:space="preserve"> - Replace or augment existing RapidSure rating engine with AI-driven pricing - Enable data-driven pricing decisions (vs. actuarial rules-based pricing) - Faster time-to-market for rate changes (Earnix: weeks vs. months for traditional systems) - Competitive positioning: Match competitors’ pricing dynamically</w:t>
      </w:r>
    </w:p>
    <w:p w14:paraId="5555FACD" w14:textId="77777777" w:rsidR="00713F2D" w:rsidRDefault="00000000">
      <w:pPr>
        <w:pStyle w:val="BodyText"/>
      </w:pPr>
      <w:r>
        <w:rPr>
          <w:b/>
          <w:bCs/>
        </w:rPr>
        <w:t>Strategic Significance:</w:t>
      </w:r>
      <w:r>
        <w:t xml:space="preserve"> - </w:t>
      </w:r>
      <w:r>
        <w:rPr>
          <w:b/>
          <w:bCs/>
        </w:rPr>
        <w:t>TMNAS is investing in AI for core business function (pricing)</w:t>
      </w:r>
      <w:r>
        <w:t xml:space="preserve"> - Not just experimentation, but production use - </w:t>
      </w:r>
      <w:r>
        <w:rPr>
          <w:b/>
          <w:bCs/>
        </w:rPr>
        <w:t>Earnix integrates with RapidSure</w:t>
      </w:r>
      <w:r>
        <w:t xml:space="preserve"> - Doesn’t replace it; validates “upgrade-in-place” philosophy - </w:t>
      </w:r>
      <w:r>
        <w:rPr>
          <w:b/>
          <w:bCs/>
        </w:rPr>
        <w:t>Timing:</w:t>
      </w:r>
      <w:r>
        <w:t xml:space="preserve"> Announced same timeframe as Project Rambo discussions - TMNAS is in “modernization mode”</w:t>
      </w:r>
    </w:p>
    <w:p w14:paraId="5E837C96" w14:textId="77777777" w:rsidR="00713F2D" w:rsidRDefault="00000000">
      <w:pPr>
        <w:pStyle w:val="BodyText"/>
      </w:pPr>
      <w:r>
        <w:rPr>
          <w:b/>
          <w:bCs/>
        </w:rPr>
        <w:t>Implications for Project Rambo:</w:t>
      </w:r>
      <w:r>
        <w:t xml:space="preserve"> - ✅ </w:t>
      </w:r>
      <w:r>
        <w:rPr>
          <w:b/>
          <w:bCs/>
        </w:rPr>
        <w:t>Opportunity:</w:t>
      </w:r>
      <w:r>
        <w:t xml:space="preserve"> EPAM can position as complementary to Earnix (EPAM modernizes platform/UX, Earnix optimizes pricing) - ✅ </w:t>
      </w:r>
      <w:r>
        <w:rPr>
          <w:b/>
          <w:bCs/>
        </w:rPr>
        <w:t>Alignment:</w:t>
      </w:r>
      <w:r>
        <w:t xml:space="preserve"> TMNAS is AI-ready; CodeMie AI agents align with Earnix AI investment narrative - ⚠️ </w:t>
      </w:r>
      <w:r>
        <w:rPr>
          <w:b/>
          <w:bCs/>
        </w:rPr>
        <w:t>Risk:</w:t>
      </w:r>
      <w:r>
        <w:t xml:space="preserve"> TMNAS may be cautious about too many simultaneous modernization projects (Earnix + Project Rambo); manage change carefully</w:t>
      </w:r>
    </w:p>
    <w:p w14:paraId="754F78D4" w14:textId="77777777" w:rsidR="00713F2D" w:rsidRDefault="00C11C01">
      <w:r>
        <w:rPr>
          <w:noProof/>
        </w:rPr>
      </w:r>
      <w:r>
        <w:pict w14:anchorId="33808E9D">
          <v:rect id="Horizontal Line 14" o:spid="_x0000_s106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DB6444" w14:textId="77777777" w:rsidR="00713F2D" w:rsidRDefault="00000000">
      <w:pPr>
        <w:pStyle w:val="Heading4"/>
      </w:pPr>
      <w:bookmarkStart w:id="18" w:name="X9875985f2e53caeffb29847353d7c7755d16cff"/>
      <w:bookmarkEnd w:id="17"/>
      <w:r>
        <w:rPr>
          <w:b/>
          <w:bCs/>
        </w:rPr>
        <w:t>3.3.2 OpenText QCoE (Quality Center of Excellence) - 2023</w:t>
      </w:r>
    </w:p>
    <w:p w14:paraId="6FA232EE" w14:textId="77777777" w:rsidR="00713F2D" w:rsidRDefault="00000000">
      <w:pPr>
        <w:pStyle w:val="FirstParagraph"/>
      </w:pPr>
      <w:r>
        <w:rPr>
          <w:b/>
          <w:bCs/>
        </w:rPr>
        <w:t>Announcement:</w:t>
      </w:r>
      <w:r>
        <w:t xml:space="preserve"> OpenText Exceed Award 2023 (Quality Transformation category)</w:t>
      </w:r>
    </w:p>
    <w:p w14:paraId="3C88D770" w14:textId="77777777" w:rsidR="00713F2D" w:rsidRDefault="00000000">
      <w:pPr>
        <w:pStyle w:val="BodyText"/>
      </w:pPr>
      <w:r>
        <w:rPr>
          <w:b/>
          <w:bCs/>
        </w:rPr>
        <w:t>What is QCoE:</w:t>
      </w:r>
      <w:r>
        <w:t xml:space="preserve"> - </w:t>
      </w:r>
      <w:r>
        <w:rPr>
          <w:b/>
          <w:bCs/>
        </w:rPr>
        <w:t>Vendor:</w:t>
      </w:r>
      <w:r>
        <w:t xml:space="preserve"> OpenText (formerly Micro Focus, acquired HP’s software business) - </w:t>
      </w:r>
      <w:r>
        <w:rPr>
          <w:b/>
          <w:bCs/>
        </w:rPr>
        <w:t>Product:</w:t>
      </w:r>
      <w:r>
        <w:t xml:space="preserve"> OpenText Application Lifecycle Management (ALM) + test automation tools (UFT, LoadRunner) - </w:t>
      </w:r>
      <w:r>
        <w:rPr>
          <w:b/>
          <w:bCs/>
        </w:rPr>
        <w:t>TMNAS Implementation:</w:t>
      </w:r>
      <w:r>
        <w:t xml:space="preserve"> Quality Center of Excellence (QCoE) for test automation, DevOps integration, quality metrics</w:t>
      </w:r>
    </w:p>
    <w:p w14:paraId="68BDAAA4" w14:textId="77777777" w:rsidR="00713F2D" w:rsidRDefault="00000000">
      <w:pPr>
        <w:pStyle w:val="BodyText"/>
      </w:pPr>
      <w:r>
        <w:rPr>
          <w:b/>
          <w:bCs/>
        </w:rPr>
        <w:lastRenderedPageBreak/>
        <w:t>Results Achieved:</w:t>
      </w:r>
      <w:r>
        <w:t xml:space="preserve"> - </w:t>
      </w:r>
      <w:r>
        <w:rPr>
          <w:b/>
          <w:bCs/>
        </w:rPr>
        <w:t>80% faster testing</w:t>
      </w:r>
      <w:r>
        <w:t xml:space="preserve"> (per OpenText case study / award announcement) - Integration with Azure DevOps for CI/CD pipeline - Automated regression testing for RapidSure and other applications - Quality dashboards and metrics for leadership visibility</w:t>
      </w:r>
    </w:p>
    <w:p w14:paraId="4F48564E" w14:textId="77777777" w:rsidR="00713F2D" w:rsidRDefault="00000000">
      <w:pPr>
        <w:pStyle w:val="BodyText"/>
      </w:pPr>
      <w:r>
        <w:rPr>
          <w:b/>
          <w:bCs/>
        </w:rPr>
        <w:t>Strategic Significance:</w:t>
      </w:r>
      <w:r>
        <w:t xml:space="preserve"> - TMNAS has </w:t>
      </w:r>
      <w:r>
        <w:rPr>
          <w:b/>
          <w:bCs/>
        </w:rPr>
        <w:t>already invested in QA modernization and DevOps</w:t>
      </w:r>
      <w:r>
        <w:t xml:space="preserve"> - OpenText QCoE is </w:t>
      </w:r>
      <w:r>
        <w:rPr>
          <w:b/>
          <w:bCs/>
        </w:rPr>
        <w:t>operational and delivering ROI</w:t>
      </w:r>
      <w:r>
        <w:t xml:space="preserve"> (80% faster = significant cost savings) - Azure DevOps is </w:t>
      </w:r>
      <w:r>
        <w:rPr>
          <w:b/>
          <w:bCs/>
        </w:rPr>
        <w:t>already adopted</w:t>
      </w:r>
      <w:r>
        <w:t xml:space="preserve"> - EPAM doesn’t need to introduce new tooling</w:t>
      </w:r>
    </w:p>
    <w:p w14:paraId="2523CA6D" w14:textId="77777777" w:rsidR="00713F2D" w:rsidRDefault="00000000">
      <w:pPr>
        <w:pStyle w:val="BodyText"/>
      </w:pPr>
      <w:r>
        <w:rPr>
          <w:b/>
          <w:bCs/>
        </w:rPr>
        <w:t>Implications for Project Rambo:</w:t>
      </w:r>
      <w:r>
        <w:t xml:space="preserve"> - ✅ </w:t>
      </w:r>
      <w:r>
        <w:rPr>
          <w:b/>
          <w:bCs/>
        </w:rPr>
        <w:t>Leverage existing:</w:t>
      </w:r>
      <w:r>
        <w:t xml:space="preserve"> EPAM should integrate with OpenText QCoE/Azure DevOps (not compete or replace) - ✅ </w:t>
      </w:r>
      <w:r>
        <w:rPr>
          <w:b/>
          <w:bCs/>
        </w:rPr>
        <w:t>Build on foundation:</w:t>
      </w:r>
      <w:r>
        <w:t xml:space="preserve"> US-006 (QA Shift-Left) extends QCoE with AI test generation (CodeMie) - ✅ </w:t>
      </w:r>
      <w:r>
        <w:rPr>
          <w:b/>
          <w:bCs/>
        </w:rPr>
        <w:t>Quick win:</w:t>
      </w:r>
      <w:r>
        <w:t xml:space="preserve"> US-017 (CI/CD Pipeline) leverages Azure DevOps foundation (faster implementation) - ✅ </w:t>
      </w:r>
      <w:r>
        <w:rPr>
          <w:b/>
          <w:bCs/>
        </w:rPr>
        <w:t>Avoid redundancy:</w:t>
      </w:r>
      <w:r>
        <w:t xml:space="preserve"> Don’t propose “new QA strategy” - propose “enhance existing QCoE with AI and advanced automation”</w:t>
      </w:r>
    </w:p>
    <w:p w14:paraId="69197423" w14:textId="77777777" w:rsidR="00713F2D" w:rsidRDefault="00C11C01">
      <w:r>
        <w:rPr>
          <w:noProof/>
        </w:rPr>
      </w:r>
      <w:r>
        <w:pict w14:anchorId="09CAC8B0">
          <v:rect id="Horizontal Line 15" o:spid="_x0000_s106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8959EE" w14:textId="77777777" w:rsidR="00713F2D" w:rsidRDefault="00000000">
      <w:pPr>
        <w:pStyle w:val="Heading4"/>
      </w:pPr>
      <w:bookmarkStart w:id="19" w:name="X66373b65c8d45141c768f8be0f286c180f0aabf"/>
      <w:bookmarkEnd w:id="18"/>
      <w:r>
        <w:rPr>
          <w:b/>
          <w:bCs/>
        </w:rPr>
        <w:t>3.3.3 Fujitsu Application Managed Services (July 2024)</w:t>
      </w:r>
    </w:p>
    <w:p w14:paraId="004BB291" w14:textId="77777777" w:rsidR="00713F2D" w:rsidRDefault="00000000">
      <w:pPr>
        <w:pStyle w:val="FirstParagraph"/>
      </w:pPr>
      <w:r>
        <w:rPr>
          <w:b/>
          <w:bCs/>
        </w:rPr>
        <w:t>Announcement:</w:t>
      </w:r>
      <w:r>
        <w:t xml:space="preserve"> Fujitsu press release, July 2024</w:t>
      </w:r>
    </w:p>
    <w:p w14:paraId="730E1381" w14:textId="77777777" w:rsidR="00713F2D" w:rsidRDefault="00000000">
      <w:pPr>
        <w:pStyle w:val="BodyText"/>
      </w:pPr>
      <w:r>
        <w:rPr>
          <w:b/>
          <w:bCs/>
        </w:rPr>
        <w:t>Contract Details:</w:t>
      </w:r>
      <w:r>
        <w:t xml:space="preserve"> - </w:t>
      </w:r>
      <w:r>
        <w:rPr>
          <w:b/>
          <w:bCs/>
        </w:rPr>
        <w:t>Vendor:</w:t>
      </w:r>
      <w:r>
        <w:t xml:space="preserve"> Fujitsu (global IT services company, Japanese multinational) - </w:t>
      </w:r>
      <w:r>
        <w:rPr>
          <w:b/>
          <w:bCs/>
        </w:rPr>
        <w:t>Contract Type:</w:t>
      </w:r>
      <w:r>
        <w:t xml:space="preserve"> Application Managed Services (AMS) - “Keep lights on” support for existing applications - </w:t>
      </w:r>
      <w:r>
        <w:rPr>
          <w:b/>
          <w:bCs/>
        </w:rPr>
        <w:t>Duration:</w:t>
      </w:r>
      <w:r>
        <w:t xml:space="preserve"> 5 years (July 2024 - June 2029) - </w:t>
      </w:r>
      <w:r>
        <w:rPr>
          <w:b/>
          <w:bCs/>
        </w:rPr>
        <w:t>Contract Value:</w:t>
      </w:r>
      <w:r>
        <w:t xml:space="preserve"> ~$20 million (estimated $4M/year) - </w:t>
      </w:r>
      <w:r>
        <w:rPr>
          <w:b/>
          <w:bCs/>
        </w:rPr>
        <w:t>Scope:</w:t>
      </w:r>
      <w:r>
        <w:t xml:space="preserve"> Application maintenance, support, minor enhancements, production incident management for TMNAS application portfolio (likely includes RapidSure, Guidewire, Salesforce, etc.)</w:t>
      </w:r>
    </w:p>
    <w:p w14:paraId="7E0F29DB" w14:textId="77777777" w:rsidR="00713F2D" w:rsidRDefault="00000000">
      <w:pPr>
        <w:pStyle w:val="BodyText"/>
      </w:pPr>
      <w:r>
        <w:rPr>
          <w:b/>
          <w:bCs/>
        </w:rPr>
        <w:t>Strategic Significance:</w:t>
      </w:r>
      <w:r>
        <w:t xml:space="preserve"> - TMNAS has </w:t>
      </w:r>
      <w:r>
        <w:rPr>
          <w:b/>
          <w:bCs/>
        </w:rPr>
        <w:t>outsourced “run” operations</w:t>
      </w:r>
      <w:r>
        <w:t xml:space="preserve"> to Fujitsu, freeing internal IT for “change” initiatives - Fujitsu is </w:t>
      </w:r>
      <w:r>
        <w:rPr>
          <w:b/>
          <w:bCs/>
        </w:rPr>
        <w:t>operational support</w:t>
      </w:r>
      <w:r>
        <w:t xml:space="preserve">, not strategic modernization partner - Contract is </w:t>
      </w:r>
      <w:r>
        <w:rPr>
          <w:b/>
          <w:bCs/>
        </w:rPr>
        <w:t>5-year commitment</w:t>
      </w:r>
      <w:r>
        <w:t xml:space="preserve"> - TMNAS won’t switch AMS vendors mid-contract</w:t>
      </w:r>
    </w:p>
    <w:p w14:paraId="26C5B7A9" w14:textId="77777777" w:rsidR="00713F2D" w:rsidRDefault="00000000">
      <w:pPr>
        <w:pStyle w:val="BodyText"/>
      </w:pPr>
      <w:r>
        <w:rPr>
          <w:b/>
          <w:bCs/>
        </w:rPr>
        <w:t>Implications for Project Rambo:</w:t>
      </w:r>
      <w:r>
        <w:t xml:space="preserve"> - ✅ </w:t>
      </w:r>
      <w:r>
        <w:rPr>
          <w:b/>
          <w:bCs/>
        </w:rPr>
        <w:t>Differentiation:</w:t>
      </w:r>
      <w:r>
        <w:t xml:space="preserve"> EPAM is </w:t>
      </w:r>
      <w:r>
        <w:rPr>
          <w:b/>
          <w:bCs/>
        </w:rPr>
        <w:t>“change/modernization”</w:t>
      </w:r>
      <w:r>
        <w:t xml:space="preserve"> partner; Fujitsu is </w:t>
      </w:r>
      <w:r>
        <w:rPr>
          <w:b/>
          <w:bCs/>
        </w:rPr>
        <w:t>“run/support”</w:t>
      </w:r>
      <w:r>
        <w:t xml:space="preserve"> partner - Different value props, not competitive - ✅ </w:t>
      </w:r>
      <w:r>
        <w:rPr>
          <w:b/>
          <w:bCs/>
        </w:rPr>
        <w:t>Coordination:</w:t>
      </w:r>
      <w:r>
        <w:t xml:space="preserve"> EPAM will need to coordinate with Fujitsu for production deployments, incident escalations, environment access - ⚠️ </w:t>
      </w:r>
      <w:r>
        <w:rPr>
          <w:b/>
          <w:bCs/>
        </w:rPr>
        <w:t>Risk:</w:t>
      </w:r>
      <w:r>
        <w:t xml:space="preserve"> If EPAM work creates production incidents, Fujitsu may push back or escalate; need clear RACI and communication - ✅ </w:t>
      </w:r>
      <w:r>
        <w:rPr>
          <w:b/>
          <w:bCs/>
        </w:rPr>
        <w:t>Opportunity:</w:t>
      </w:r>
      <w:r>
        <w:t xml:space="preserve"> If Project Rambo succeeds, EPAM can position for “change” work (new features, modernization phases); Fujitsu keeps “run” (BAU support)</w:t>
      </w:r>
    </w:p>
    <w:p w14:paraId="0A23A70A" w14:textId="77777777" w:rsidR="00713F2D" w:rsidRDefault="00C11C01">
      <w:r>
        <w:rPr>
          <w:noProof/>
        </w:rPr>
      </w:r>
      <w:r>
        <w:pict w14:anchorId="6A715C8C">
          <v:rect id="Horizontal Line 16" o:spid="_x0000_s106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CBD98A" w14:textId="77777777" w:rsidR="00713F2D" w:rsidRDefault="00000000">
      <w:pPr>
        <w:pStyle w:val="Heading4"/>
      </w:pPr>
      <w:bookmarkStart w:id="20" w:name="salesforce-agentforce-ai-agents---2024"/>
      <w:bookmarkEnd w:id="19"/>
      <w:r>
        <w:rPr>
          <w:b/>
          <w:bCs/>
        </w:rPr>
        <w:t>3.3.4 Salesforce Agentforce (AI Agents) - 2024</w:t>
      </w:r>
    </w:p>
    <w:p w14:paraId="6B6551BB" w14:textId="77777777" w:rsidR="00713F2D" w:rsidRDefault="00000000">
      <w:pPr>
        <w:pStyle w:val="FirstParagraph"/>
      </w:pPr>
      <w:r>
        <w:rPr>
          <w:b/>
          <w:bCs/>
        </w:rPr>
        <w:t>Announcement:</w:t>
      </w:r>
      <w:r>
        <w:t xml:space="preserve"> Mentioned in context of TMNAS AI investments (exact timing unclear - validate in workshop)</w:t>
      </w:r>
    </w:p>
    <w:p w14:paraId="28FD6188" w14:textId="77777777" w:rsidR="00713F2D" w:rsidRDefault="00000000">
      <w:pPr>
        <w:pStyle w:val="BodyText"/>
      </w:pPr>
      <w:r>
        <w:rPr>
          <w:b/>
          <w:bCs/>
        </w:rPr>
        <w:lastRenderedPageBreak/>
        <w:t>What is Agentforce:</w:t>
      </w:r>
      <w:r>
        <w:t xml:space="preserve"> - </w:t>
      </w:r>
      <w:r>
        <w:rPr>
          <w:b/>
          <w:bCs/>
        </w:rPr>
        <w:t>Vendor:</w:t>
      </w:r>
      <w:r>
        <w:t xml:space="preserve"> Salesforce (Einstein AI platform) - </w:t>
      </w:r>
      <w:r>
        <w:rPr>
          <w:b/>
          <w:bCs/>
        </w:rPr>
        <w:t>Product:</w:t>
      </w:r>
      <w:r>
        <w:t xml:space="preserve"> Agentforce - AI-powered agents for customer service, sales, and operations - </w:t>
      </w:r>
      <w:r>
        <w:rPr>
          <w:b/>
          <w:bCs/>
        </w:rPr>
        <w:t>Use Cases:</w:t>
      </w:r>
      <w:r>
        <w:t xml:space="preserve"> Chatbots, virtual assistants, automated case resolution, agent productivity tools</w:t>
      </w:r>
    </w:p>
    <w:p w14:paraId="1B9355C8" w14:textId="77777777" w:rsidR="00713F2D" w:rsidRDefault="00000000">
      <w:pPr>
        <w:pStyle w:val="BodyText"/>
      </w:pPr>
      <w:r>
        <w:rPr>
          <w:b/>
          <w:bCs/>
        </w:rPr>
        <w:t>TMNAS Use Case (Assumed):</w:t>
      </w:r>
      <w:r>
        <w:t xml:space="preserve"> - Deploy AI agents for customer service (answer policyholder questions, process simple requests) - Agent productivity tools (assist human agents with policy lookups, recommendations) - Reduce call center costs, improve customer satisfaction</w:t>
      </w:r>
    </w:p>
    <w:p w14:paraId="7E4E960C" w14:textId="77777777" w:rsidR="00713F2D" w:rsidRDefault="00000000">
      <w:pPr>
        <w:pStyle w:val="BodyText"/>
      </w:pPr>
      <w:r>
        <w:rPr>
          <w:b/>
          <w:bCs/>
        </w:rPr>
        <w:t>Strategic Significance:</w:t>
      </w:r>
      <w:r>
        <w:t xml:space="preserve"> - Another AI investment (Earnix for pricing, Agentforce for customer service, Akur8 for rating) - TMNAS is embracing AI across multiple business functions - </w:t>
      </w:r>
      <w:r>
        <w:rPr>
          <w:b/>
          <w:bCs/>
        </w:rPr>
        <w:t>AI is strategic priority</w:t>
      </w:r>
    </w:p>
    <w:p w14:paraId="27DF33A3" w14:textId="77777777" w:rsidR="00713F2D" w:rsidRDefault="00000000">
      <w:pPr>
        <w:pStyle w:val="BodyText"/>
      </w:pPr>
      <w:r>
        <w:rPr>
          <w:b/>
          <w:bCs/>
        </w:rPr>
        <w:t>Implications for Project Rambo:</w:t>
      </w:r>
      <w:r>
        <w:t xml:space="preserve"> - ✅ </w:t>
      </w:r>
      <w:r>
        <w:rPr>
          <w:b/>
          <w:bCs/>
        </w:rPr>
        <w:t>Alignment:</w:t>
      </w:r>
      <w:r>
        <w:t xml:space="preserve"> EPAM’s AI adoption (CodeMie agents) fits TMNAS AI strategy narrative - ✅ </w:t>
      </w:r>
      <w:r>
        <w:rPr>
          <w:b/>
          <w:bCs/>
        </w:rPr>
        <w:t>Differentiation:</w:t>
      </w:r>
      <w:r>
        <w:t xml:space="preserve"> CodeMie is </w:t>
      </w:r>
      <w:r>
        <w:rPr>
          <w:b/>
          <w:bCs/>
        </w:rPr>
        <w:t>developer productivity AI</w:t>
      </w:r>
      <w:r>
        <w:t xml:space="preserve">; Agentforce is </w:t>
      </w:r>
      <w:r>
        <w:rPr>
          <w:b/>
          <w:bCs/>
        </w:rPr>
        <w:t>customer-facing AI</w:t>
      </w:r>
      <w:r>
        <w:t xml:space="preserve"> - Complementary, not competitive</w:t>
      </w:r>
    </w:p>
    <w:p w14:paraId="38CCAFA2" w14:textId="77777777" w:rsidR="00713F2D" w:rsidRDefault="00C11C01">
      <w:r>
        <w:rPr>
          <w:noProof/>
        </w:rPr>
      </w:r>
      <w:r>
        <w:pict w14:anchorId="322AFE6D">
          <v:rect id="Horizontal Line 17" o:spid="_x0000_s106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7AB544" w14:textId="77777777" w:rsidR="00713F2D" w:rsidRDefault="00000000">
      <w:pPr>
        <w:pStyle w:val="Heading4"/>
      </w:pPr>
      <w:bookmarkStart w:id="21" w:name="akur8-ai-pricing---date-unknown"/>
      <w:bookmarkEnd w:id="20"/>
      <w:r>
        <w:rPr>
          <w:b/>
          <w:bCs/>
        </w:rPr>
        <w:t>3.3.5 Akur8 (AI Pricing) - Date Unknown</w:t>
      </w:r>
    </w:p>
    <w:p w14:paraId="4188BC42" w14:textId="77777777" w:rsidR="00713F2D" w:rsidRDefault="00000000">
      <w:pPr>
        <w:pStyle w:val="FirstParagraph"/>
      </w:pPr>
      <w:r>
        <w:rPr>
          <w:b/>
          <w:bCs/>
        </w:rPr>
        <w:t>Source:</w:t>
      </w:r>
      <w:r>
        <w:t xml:space="preserve"> Mentioned in research as TMNAS AI investment (details sparse - validate in workshop)</w:t>
      </w:r>
    </w:p>
    <w:p w14:paraId="35AAFF8D" w14:textId="77777777" w:rsidR="00713F2D" w:rsidRDefault="00000000">
      <w:pPr>
        <w:pStyle w:val="BodyText"/>
      </w:pPr>
      <w:r>
        <w:rPr>
          <w:b/>
          <w:bCs/>
        </w:rPr>
        <w:t>What is Akur8:</w:t>
      </w:r>
      <w:r>
        <w:t xml:space="preserve"> - </w:t>
      </w:r>
      <w:r>
        <w:rPr>
          <w:b/>
          <w:bCs/>
        </w:rPr>
        <w:t>Vendor:</w:t>
      </w:r>
      <w:r>
        <w:t xml:space="preserve"> Akur8 (French InsurTech, founded 2016) - </w:t>
      </w:r>
      <w:r>
        <w:rPr>
          <w:b/>
          <w:bCs/>
        </w:rPr>
        <w:t>Product:</w:t>
      </w:r>
      <w:r>
        <w:t xml:space="preserve"> AI-powered pricing and rating models for insurance - </w:t>
      </w:r>
      <w:r>
        <w:rPr>
          <w:b/>
          <w:bCs/>
        </w:rPr>
        <w:t>Use Cases:</w:t>
      </w:r>
      <w:r>
        <w:t xml:space="preserve"> Similar to Earnix - risk segmentation, pricing optimization, actuarial modeling</w:t>
      </w:r>
    </w:p>
    <w:p w14:paraId="7C1A9A50" w14:textId="77777777" w:rsidR="00713F2D" w:rsidRDefault="00000000">
      <w:pPr>
        <w:pStyle w:val="BodyText"/>
      </w:pPr>
      <w:r>
        <w:rPr>
          <w:b/>
          <w:bCs/>
        </w:rPr>
        <w:t>Relationship to Earnix:</w:t>
      </w:r>
      <w:r>
        <w:t xml:space="preserve"> - </w:t>
      </w:r>
      <w:r>
        <w:rPr>
          <w:b/>
          <w:bCs/>
        </w:rPr>
        <w:t>Unclear:</w:t>
      </w:r>
      <w:r>
        <w:t xml:space="preserve"> Are Akur8 and Earnix both in use (multi-vendor strategy), or did Earnix replace Akur8? - </w:t>
      </w:r>
      <w:r>
        <w:rPr>
          <w:b/>
          <w:bCs/>
        </w:rPr>
        <w:t>Validate in workshop:</w:t>
      </w:r>
      <w:r>
        <w:t xml:space="preserve"> Which system is primary for pricing?</w:t>
      </w:r>
    </w:p>
    <w:p w14:paraId="239EE3F4" w14:textId="77777777" w:rsidR="00713F2D" w:rsidRDefault="00C11C01">
      <w:r>
        <w:rPr>
          <w:noProof/>
        </w:rPr>
      </w:r>
      <w:r>
        <w:pict w14:anchorId="25E8FE5F">
          <v:rect id="Horizontal Line 18" o:spid="_x0000_s106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19BC8E8" w14:textId="77777777" w:rsidR="00713F2D" w:rsidRDefault="00000000">
      <w:pPr>
        <w:pStyle w:val="Heading3"/>
      </w:pPr>
      <w:bookmarkStart w:id="22" w:name="technology-stack-summary"/>
      <w:bookmarkEnd w:id="16"/>
      <w:bookmarkEnd w:id="21"/>
      <w:r>
        <w:rPr>
          <w:b/>
          <w:bCs/>
        </w:rPr>
        <w:t>3.4 Technology Stack Summary</w:t>
      </w:r>
    </w:p>
    <w:p w14:paraId="707727C6" w14:textId="77777777" w:rsidR="00713F2D" w:rsidRDefault="00000000">
      <w:pPr>
        <w:pStyle w:val="FirstParagraph"/>
      </w:pPr>
      <w:r>
        <w:rPr>
          <w:b/>
          <w:bCs/>
        </w:rPr>
        <w:t>From architecture diagrams and research, TMNAS technology stack is:</w:t>
      </w:r>
    </w:p>
    <w:p w14:paraId="263DB950" w14:textId="77777777" w:rsidR="00713F2D" w:rsidRDefault="00000000">
      <w:pPr>
        <w:pStyle w:val="BodyText"/>
      </w:pPr>
      <w:r>
        <w:rPr>
          <w:b/>
          <w:bCs/>
        </w:rPr>
        <w:t>Application Platforms:</w:t>
      </w:r>
      <w:r>
        <w:t xml:space="preserve"> - </w:t>
      </w:r>
      <w:r>
        <w:rPr>
          <w:b/>
          <w:bCs/>
        </w:rPr>
        <w:t>JBoss/WildFly</w:t>
      </w:r>
      <w:r>
        <w:t xml:space="preserve"> (RapidSure app server) - </w:t>
      </w:r>
      <w:r>
        <w:rPr>
          <w:b/>
          <w:bCs/>
        </w:rPr>
        <w:t>Guidewire ClaimCenter</w:t>
      </w:r>
      <w:r>
        <w:t xml:space="preserve"> (Claims) - </w:t>
      </w:r>
      <w:r>
        <w:rPr>
          <w:b/>
          <w:bCs/>
        </w:rPr>
        <w:t>Guidewire BillingCenter</w:t>
      </w:r>
      <w:r>
        <w:t xml:space="preserve"> (assumed, validate) - </w:t>
      </w:r>
      <w:r>
        <w:rPr>
          <w:b/>
          <w:bCs/>
        </w:rPr>
        <w:t>Salesforce</w:t>
      </w:r>
      <w:r>
        <w:t xml:space="preserve"> (CRM, agent portals) - </w:t>
      </w:r>
      <w:r>
        <w:rPr>
          <w:b/>
          <w:bCs/>
        </w:rPr>
        <w:t>.NET</w:t>
      </w:r>
      <w:r>
        <w:t xml:space="preserve"> (CV Payment Portal, FW Portal)</w:t>
      </w:r>
    </w:p>
    <w:p w14:paraId="28FAF892" w14:textId="77777777" w:rsidR="00713F2D" w:rsidRDefault="00000000">
      <w:pPr>
        <w:pStyle w:val="BodyText"/>
      </w:pPr>
      <w:r>
        <w:rPr>
          <w:b/>
          <w:bCs/>
        </w:rPr>
        <w:t>Backend Technologies:</w:t>
      </w:r>
      <w:r>
        <w:t xml:space="preserve"> - </w:t>
      </w:r>
      <w:r>
        <w:rPr>
          <w:b/>
          <w:bCs/>
        </w:rPr>
        <w:t>Java:</w:t>
      </w:r>
      <w:r>
        <w:t xml:space="preserve"> Spring Boot, Spring MVC, Hibernate, JPA - </w:t>
      </w:r>
      <w:r>
        <w:rPr>
          <w:b/>
          <w:bCs/>
        </w:rPr>
        <w:t>Database:</w:t>
      </w:r>
      <w:r>
        <w:t xml:space="preserve"> Microsoft SQL Server (primary) - </w:t>
      </w:r>
      <w:r>
        <w:rPr>
          <w:b/>
          <w:bCs/>
        </w:rPr>
        <w:t>Caching:</w:t>
      </w:r>
      <w:r>
        <w:t xml:space="preserve"> Redis (Redisson) - </w:t>
      </w:r>
      <w:r>
        <w:rPr>
          <w:b/>
          <w:bCs/>
        </w:rPr>
        <w:t>Messaging:</w:t>
      </w:r>
      <w:r>
        <w:t xml:space="preserve"> Azure Service Bus, JMS</w:t>
      </w:r>
    </w:p>
    <w:p w14:paraId="3F1ECFF5" w14:textId="77777777" w:rsidR="00713F2D" w:rsidRDefault="00000000">
      <w:pPr>
        <w:pStyle w:val="BodyText"/>
      </w:pPr>
      <w:r>
        <w:rPr>
          <w:b/>
          <w:bCs/>
        </w:rPr>
        <w:t>Frontend Technologies:</w:t>
      </w:r>
      <w:r>
        <w:t xml:space="preserve"> - </w:t>
      </w:r>
      <w:r>
        <w:rPr>
          <w:b/>
          <w:bCs/>
        </w:rPr>
        <w:t>JSF + IceFaces</w:t>
      </w:r>
      <w:r>
        <w:t xml:space="preserve"> (legacy RapidSure UI) - </w:t>
      </w:r>
      <w:r>
        <w:rPr>
          <w:b/>
          <w:bCs/>
        </w:rPr>
        <w:t>MODERNIZATION TARGET</w:t>
      </w:r>
      <w:r>
        <w:t xml:space="preserve"> - </w:t>
      </w:r>
      <w:r>
        <w:rPr>
          <w:b/>
          <w:bCs/>
        </w:rPr>
        <w:t>.NET Web Forms / MVC</w:t>
      </w:r>
      <w:r>
        <w:t xml:space="preserve"> (portals) - </w:t>
      </w:r>
      <w:r>
        <w:rPr>
          <w:b/>
          <w:bCs/>
        </w:rPr>
        <w:t>Modern:</w:t>
      </w:r>
      <w:r>
        <w:t xml:space="preserve"> React/Angular (target for modernization - TBD in workshop)</w:t>
      </w:r>
    </w:p>
    <w:p w14:paraId="1C1CB875" w14:textId="77777777" w:rsidR="00713F2D" w:rsidRDefault="00000000">
      <w:pPr>
        <w:pStyle w:val="BodyText"/>
      </w:pPr>
      <w:r>
        <w:rPr>
          <w:b/>
          <w:bCs/>
        </w:rPr>
        <w:lastRenderedPageBreak/>
        <w:t>Integration &amp; APIs:</w:t>
      </w:r>
      <w:r>
        <w:t xml:space="preserve"> - </w:t>
      </w:r>
      <w:r>
        <w:rPr>
          <w:b/>
          <w:bCs/>
        </w:rPr>
        <w:t>Azure API Management</w:t>
      </w:r>
      <w:r>
        <w:t xml:space="preserve"> (gateway) - </w:t>
      </w:r>
      <w:r>
        <w:rPr>
          <w:b/>
          <w:bCs/>
        </w:rPr>
        <w:t>REST APIs</w:t>
      </w:r>
      <w:r>
        <w:t xml:space="preserve"> (modern integrations: Salesforce RS Sync) - </w:t>
      </w:r>
      <w:r>
        <w:rPr>
          <w:b/>
          <w:bCs/>
        </w:rPr>
        <w:t>SOAP APIs</w:t>
      </w:r>
      <w:r>
        <w:t xml:space="preserve"> (legacy integrations: portals, ODEN, Producer Sync)</w:t>
      </w:r>
    </w:p>
    <w:p w14:paraId="14DD1ACD" w14:textId="77777777" w:rsidR="00713F2D" w:rsidRDefault="00000000">
      <w:pPr>
        <w:pStyle w:val="BodyText"/>
      </w:pPr>
      <w:r>
        <w:rPr>
          <w:b/>
          <w:bCs/>
        </w:rPr>
        <w:t>DevOps &amp; Testing:</w:t>
      </w:r>
      <w:r>
        <w:t xml:space="preserve"> - </w:t>
      </w:r>
      <w:r>
        <w:rPr>
          <w:b/>
          <w:bCs/>
        </w:rPr>
        <w:t>Azure DevOps</w:t>
      </w:r>
      <w:r>
        <w:t xml:space="preserve"> (CI/CD, ALM) - </w:t>
      </w:r>
      <w:r>
        <w:rPr>
          <w:b/>
          <w:bCs/>
        </w:rPr>
        <w:t>OpenText QCoE</w:t>
      </w:r>
      <w:r>
        <w:t xml:space="preserve"> (test automation) - </w:t>
      </w:r>
      <w:r>
        <w:rPr>
          <w:b/>
          <w:bCs/>
        </w:rPr>
        <w:t>Maven</w:t>
      </w:r>
      <w:r>
        <w:t xml:space="preserve"> (build) - </w:t>
      </w:r>
      <w:r>
        <w:rPr>
          <w:b/>
          <w:bCs/>
        </w:rPr>
        <w:t>Git</w:t>
      </w:r>
      <w:r>
        <w:t xml:space="preserve"> (version control - assumed, validate)</w:t>
      </w:r>
    </w:p>
    <w:p w14:paraId="0159EA17" w14:textId="77777777" w:rsidR="00713F2D" w:rsidRDefault="00000000">
      <w:pPr>
        <w:pStyle w:val="BodyText"/>
      </w:pPr>
      <w:r>
        <w:rPr>
          <w:b/>
          <w:bCs/>
        </w:rPr>
        <w:t>Cloud &amp; Infrastructure:</w:t>
      </w:r>
      <w:r>
        <w:t xml:space="preserve"> - </w:t>
      </w:r>
      <w:r>
        <w:rPr>
          <w:b/>
          <w:bCs/>
        </w:rPr>
        <w:t>Azure</w:t>
      </w:r>
      <w:r>
        <w:t xml:space="preserve"> (cloud platform: Azure API Management, Azure Service Bus, likely Azure VMs for hosting) - </w:t>
      </w:r>
      <w:r>
        <w:rPr>
          <w:b/>
          <w:bCs/>
        </w:rPr>
        <w:t>On-Premise</w:t>
      </w:r>
      <w:r>
        <w:t xml:space="preserve"> (likely hybrid: some systems on-prem, some Azure - validate in workshop)</w:t>
      </w:r>
    </w:p>
    <w:p w14:paraId="71762FFF" w14:textId="77777777" w:rsidR="00713F2D" w:rsidRDefault="00000000">
      <w:pPr>
        <w:pStyle w:val="BodyText"/>
      </w:pPr>
      <w:r>
        <w:rPr>
          <w:b/>
          <w:bCs/>
        </w:rPr>
        <w:t>AI &amp; Analytics:</w:t>
      </w:r>
      <w:r>
        <w:t xml:space="preserve"> - </w:t>
      </w:r>
      <w:r>
        <w:rPr>
          <w:b/>
          <w:bCs/>
        </w:rPr>
        <w:t>Earnix</w:t>
      </w:r>
      <w:r>
        <w:t xml:space="preserve"> (pricing optimization) - </w:t>
      </w:r>
      <w:r>
        <w:rPr>
          <w:b/>
          <w:bCs/>
        </w:rPr>
        <w:t>Salesforce Einstein / Agentforce</w:t>
      </w:r>
      <w:r>
        <w:t xml:space="preserve"> (customer service AI) - </w:t>
      </w:r>
      <w:r>
        <w:rPr>
          <w:b/>
          <w:bCs/>
        </w:rPr>
        <w:t>Akur8</w:t>
      </w:r>
      <w:r>
        <w:t xml:space="preserve"> (pricing AI - relationship to Earnix TBD)</w:t>
      </w:r>
    </w:p>
    <w:p w14:paraId="5E1C39F4" w14:textId="77777777" w:rsidR="00713F2D" w:rsidRDefault="00C11C01">
      <w:r>
        <w:rPr>
          <w:noProof/>
        </w:rPr>
      </w:r>
      <w:r>
        <w:pict w14:anchorId="5E371DF8">
          <v:rect id="Horizontal Line 19" o:spid="_x0000_s106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E835A8" w14:textId="77777777" w:rsidR="00713F2D" w:rsidRDefault="00000000">
      <w:pPr>
        <w:pStyle w:val="Heading2"/>
      </w:pPr>
      <w:bookmarkStart w:id="23" w:name="pain-points-modernization-drivers"/>
      <w:bookmarkEnd w:id="13"/>
      <w:bookmarkEnd w:id="22"/>
      <w:r>
        <w:rPr>
          <w:b/>
          <w:bCs/>
        </w:rPr>
        <w:t>4. PAIN POINTS &amp; MODERNIZATION DRIVERS</w:t>
      </w:r>
    </w:p>
    <w:p w14:paraId="165F5D14" w14:textId="77777777" w:rsidR="00713F2D" w:rsidRDefault="00000000">
      <w:pPr>
        <w:pStyle w:val="Heading3"/>
      </w:pPr>
      <w:bookmarkStart w:id="24" w:name="technical-pain-points"/>
      <w:r>
        <w:rPr>
          <w:b/>
          <w:bCs/>
        </w:rPr>
        <w:t>4.1 Technical Pain Points</w:t>
      </w:r>
    </w:p>
    <w:p w14:paraId="63828315" w14:textId="77777777" w:rsidR="00713F2D" w:rsidRDefault="00000000">
      <w:pPr>
        <w:pStyle w:val="FirstParagraph"/>
      </w:pPr>
      <w:r>
        <w:rPr>
          <w:b/>
          <w:bCs/>
        </w:rPr>
        <w:t>From architecture analysis, TMNAS DD document, and industry context:</w:t>
      </w:r>
    </w:p>
    <w:p w14:paraId="20EBAD06" w14:textId="77777777" w:rsidR="00713F2D" w:rsidRDefault="00000000">
      <w:pPr>
        <w:pStyle w:val="Heading4"/>
      </w:pPr>
      <w:bookmarkStart w:id="25" w:name="legacy-ui-jsficefaces---high-priority"/>
      <w:r>
        <w:rPr>
          <w:b/>
          <w:bCs/>
        </w:rPr>
        <w:t>4.1.1 Legacy UI (JSF/IceFaces) - HIGH PRIORITY</w:t>
      </w:r>
    </w:p>
    <w:p w14:paraId="0C598458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</w:t>
      </w:r>
      <w:r>
        <w:rPr>
          <w:b/>
          <w:bCs/>
        </w:rPr>
        <w:t>JSF (JavaServer Faces)</w:t>
      </w:r>
      <w:r>
        <w:t xml:space="preserve"> is a server-side Java web framework from mid-2000s - </w:t>
      </w:r>
      <w:r>
        <w:rPr>
          <w:b/>
          <w:bCs/>
        </w:rPr>
        <w:t>IceFaces</w:t>
      </w:r>
      <w:r>
        <w:t xml:space="preserve"> is an AJAX component library for JSF, last major release ~2016 (declining vendor support) - </w:t>
      </w:r>
      <w:r>
        <w:rPr>
          <w:b/>
          <w:bCs/>
        </w:rPr>
        <w:t>User Experience:</w:t>
      </w:r>
      <w:r>
        <w:t xml:space="preserve"> Dated look-and-feel, slow page loads (full page refreshes), not responsive (desktop-only, poor mobile experience) - </w:t>
      </w:r>
      <w:r>
        <w:rPr>
          <w:b/>
          <w:bCs/>
        </w:rPr>
        <w:t>Developer Experience:</w:t>
      </w:r>
      <w:r>
        <w:t xml:space="preserve"> Difficult to customize, limited modern UI components, steep learning curve - </w:t>
      </w:r>
      <w:r>
        <w:rPr>
          <w:b/>
          <w:bCs/>
        </w:rPr>
        <w:t>Talent Shortage:</w:t>
      </w:r>
      <w:r>
        <w:t xml:space="preserve"> Few developers have JSF/IceFaces skills; younger developers prefer React/Angular/Vue</w:t>
      </w:r>
    </w:p>
    <w:p w14:paraId="6136CA2E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Customer satisfaction:</w:t>
      </w:r>
      <w:r>
        <w:t xml:space="preserve"> Policyholders and agents complain about clunky UI - </w:t>
      </w:r>
      <w:r>
        <w:rPr>
          <w:b/>
          <w:bCs/>
        </w:rPr>
        <w:t>Competitive disadvantage:</w:t>
      </w:r>
      <w:r>
        <w:t xml:space="preserve"> InsurTech startups and progressive carriers offer sleek, mobile-first experiences - </w:t>
      </w:r>
      <w:r>
        <w:rPr>
          <w:b/>
          <w:bCs/>
        </w:rPr>
        <w:t>Recruitment:</w:t>
      </w:r>
      <w:r>
        <w:t xml:space="preserve"> Difficult to hire/retain frontend developers who want to work with modern frameworks</w:t>
      </w:r>
    </w:p>
    <w:p w14:paraId="0DF738FB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CRITICAL</w:t>
      </w:r>
      <w:r>
        <w:t xml:space="preserve"> - UI modernization (US-011) is core Project Rambo deliverable</w:t>
      </w:r>
    </w:p>
    <w:p w14:paraId="6051A8BC" w14:textId="77777777" w:rsidR="00713F2D" w:rsidRDefault="00C11C01">
      <w:r>
        <w:rPr>
          <w:noProof/>
        </w:rPr>
      </w:r>
      <w:r>
        <w:pict w14:anchorId="5E592C30">
          <v:rect id="Horizontal Line 20" o:spid="_x0000_s106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C30CF0" w14:textId="77777777" w:rsidR="00713F2D" w:rsidRDefault="00000000">
      <w:pPr>
        <w:pStyle w:val="Heading4"/>
      </w:pPr>
      <w:bookmarkStart w:id="26" w:name="technical-debt-15-years---high-priority"/>
      <w:bookmarkEnd w:id="25"/>
      <w:r>
        <w:rPr>
          <w:b/>
          <w:bCs/>
        </w:rPr>
        <w:t>4.1.2 Technical Debt (15+ Years) - HIGH PRIORITY</w:t>
      </w:r>
    </w:p>
    <w:p w14:paraId="50D42875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RapidSure has been in production since 2011 (15 years by 2026) - Accumulated complexity: layers of customizations, undocumented business logic, “spaghetti code” in some modules - </w:t>
      </w:r>
      <w:r>
        <w:rPr>
          <w:b/>
          <w:bCs/>
        </w:rPr>
        <w:t>Fear to touch:</w:t>
      </w:r>
      <w:r>
        <w:t xml:space="preserve"> Developers hesitant to refactor legacy modules due to lack of understanding and poor test coverage - </w:t>
      </w:r>
      <w:r>
        <w:rPr>
          <w:b/>
          <w:bCs/>
        </w:rPr>
        <w:t>High regression risk:</w:t>
      </w:r>
      <w:r>
        <w:t xml:space="preserve"> Changes in one module can break seemingly unrelated functionality</w:t>
      </w:r>
    </w:p>
    <w:p w14:paraId="7620DF1A" w14:textId="77777777" w:rsidR="00713F2D" w:rsidRDefault="00000000">
      <w:pPr>
        <w:pStyle w:val="BodyText"/>
      </w:pPr>
      <w:r>
        <w:rPr>
          <w:b/>
          <w:bCs/>
        </w:rPr>
        <w:lastRenderedPageBreak/>
        <w:t>Business Impact:</w:t>
      </w:r>
      <w:r>
        <w:t xml:space="preserve"> - </w:t>
      </w:r>
      <w:r>
        <w:rPr>
          <w:b/>
          <w:bCs/>
        </w:rPr>
        <w:t>High cost of change:</w:t>
      </w:r>
      <w:r>
        <w:t xml:space="preserve"> Even small feature requests require extensive analysis, testing, and regression cycles (weeks/months vs. days) - </w:t>
      </w:r>
      <w:r>
        <w:rPr>
          <w:b/>
          <w:bCs/>
        </w:rPr>
        <w:t>Slow time-to-market:</w:t>
      </w:r>
      <w:r>
        <w:t xml:space="preserve"> Unable to respond quickly to competitive threats or regulatory changes - </w:t>
      </w:r>
      <w:r>
        <w:rPr>
          <w:b/>
          <w:bCs/>
        </w:rPr>
        <w:t>Developer morale:</w:t>
      </w:r>
      <w:r>
        <w:t xml:space="preserve"> Engineers frustrated by working in legacy codebase with poor tooling and documentation</w:t>
      </w:r>
    </w:p>
    <w:p w14:paraId="661BD70A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HIGH</w:t>
      </w:r>
      <w:r>
        <w:t xml:space="preserve"> - Technical debt management (US-007), refactoring, code quality improvements (US-012 Code Analysis Agent)</w:t>
      </w:r>
    </w:p>
    <w:p w14:paraId="5515785E" w14:textId="77777777" w:rsidR="00713F2D" w:rsidRDefault="00C11C01">
      <w:r>
        <w:rPr>
          <w:noProof/>
        </w:rPr>
      </w:r>
      <w:r>
        <w:pict w14:anchorId="62F70195">
          <v:rect id="Horizontal Line 21" o:spid="_x0000_s106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B790E8" w14:textId="77777777" w:rsidR="00713F2D" w:rsidRDefault="00000000">
      <w:pPr>
        <w:pStyle w:val="Heading4"/>
      </w:pPr>
      <w:bookmarkStart w:id="27" w:name="X5d33b03c29efa5ae0c44e2324d65e0d01751858"/>
      <w:bookmarkEnd w:id="26"/>
      <w:r>
        <w:rPr>
          <w:b/>
          <w:bCs/>
        </w:rPr>
        <w:t>4.1.3 Monolithic Architecture - MEDIUM PRIORITY</w:t>
      </w:r>
    </w:p>
    <w:p w14:paraId="243ED732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RapidSure is a </w:t>
      </w:r>
      <w:r>
        <w:rPr>
          <w:b/>
          <w:bCs/>
        </w:rPr>
        <w:t>monolithic J2EE application</w:t>
      </w:r>
      <w:r>
        <w:t xml:space="preserve"> deployed on JBoss - </w:t>
      </w:r>
      <w:r>
        <w:rPr>
          <w:b/>
          <w:bCs/>
        </w:rPr>
        <w:t>Tight coupling:</w:t>
      </w:r>
      <w:r>
        <w:t xml:space="preserve"> Business logic, UI, data access all in one deployable unit - </w:t>
      </w:r>
      <w:r>
        <w:rPr>
          <w:b/>
          <w:bCs/>
        </w:rPr>
        <w:t>Deployment risk:</w:t>
      </w:r>
      <w:r>
        <w:t xml:space="preserve"> Any change requires full application deployment, downtime or complex blue-green deployment - </w:t>
      </w:r>
      <w:r>
        <w:rPr>
          <w:b/>
          <w:bCs/>
        </w:rPr>
        <w:t>Scalability limits:</w:t>
      </w:r>
      <w:r>
        <w:t xml:space="preserve"> Can’t scale individual components independently (e.g., scale rating engine without scaling UI)</w:t>
      </w:r>
    </w:p>
    <w:p w14:paraId="19D25483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Deployment frequency:</w:t>
      </w:r>
      <w:r>
        <w:t xml:space="preserve"> Limited to monthly or quarterly releases due to risk and coordination complexity - </w:t>
      </w:r>
      <w:r>
        <w:rPr>
          <w:b/>
          <w:bCs/>
        </w:rPr>
        <w:t>Innovation speed:</w:t>
      </w:r>
      <w:r>
        <w:t xml:space="preserve"> Can’t experiment with new features in isolated modules without affecting entire system - </w:t>
      </w:r>
      <w:r>
        <w:rPr>
          <w:b/>
          <w:bCs/>
        </w:rPr>
        <w:t>Cloud readiness:</w:t>
      </w:r>
      <w:r>
        <w:t xml:space="preserve"> Difficult to migrate monolith to cloud-native architecture (microservices, containers)</w:t>
      </w:r>
    </w:p>
    <w:p w14:paraId="3500D3AC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MEDIUM</w:t>
      </w:r>
      <w:r>
        <w:t xml:space="preserve"> - Business Layer API (US-008) creates API-first architecture, enabling future microservices evolution (but full microservices decomposition is out of scope for Project Rambo Phase 1)</w:t>
      </w:r>
    </w:p>
    <w:p w14:paraId="7BC53C28" w14:textId="77777777" w:rsidR="00713F2D" w:rsidRDefault="00C11C01">
      <w:r>
        <w:rPr>
          <w:noProof/>
        </w:rPr>
      </w:r>
      <w:r>
        <w:pict w14:anchorId="5EC6EFD7">
          <v:rect id="Horizontal Line 22" o:spid="_x0000_s106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A1C018" w14:textId="77777777" w:rsidR="00713F2D" w:rsidRDefault="00000000">
      <w:pPr>
        <w:pStyle w:val="Heading4"/>
      </w:pPr>
      <w:bookmarkStart w:id="28" w:name="limited-api-layer---medium-priority"/>
      <w:bookmarkEnd w:id="27"/>
      <w:r>
        <w:rPr>
          <w:b/>
          <w:bCs/>
        </w:rPr>
        <w:t>4.1.4 Limited API Layer - MEDIUM PRIORITY</w:t>
      </w:r>
    </w:p>
    <w:p w14:paraId="50533268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</w:t>
      </w:r>
      <w:r>
        <w:rPr>
          <w:b/>
          <w:bCs/>
        </w:rPr>
        <w:t>Current integrations:</w:t>
      </w:r>
      <w:r>
        <w:t xml:space="preserve"> Primarily SOAP (legacy protocol, verbose XML, difficult to version) - </w:t>
      </w:r>
      <w:r>
        <w:rPr>
          <w:b/>
          <w:bCs/>
        </w:rPr>
        <w:t>No modern REST API:</w:t>
      </w:r>
      <w:r>
        <w:t xml:space="preserve"> RapidSure doesn’t expose RESTful APIs for external consumption (partners, mobile apps, third-party integrations) - </w:t>
      </w:r>
      <w:r>
        <w:rPr>
          <w:b/>
          <w:bCs/>
        </w:rPr>
        <w:t>Azure API Management underutilized:</w:t>
      </w:r>
      <w:r>
        <w:t xml:space="preserve"> Gateway exists but limited endpoints published</w:t>
      </w:r>
    </w:p>
    <w:p w14:paraId="22C1A9E2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Partner integration challenges:</w:t>
      </w:r>
      <w:r>
        <w:t xml:space="preserve"> Partners (agents, MGAs) struggle to integrate with TMNAS systems - </w:t>
      </w:r>
      <w:r>
        <w:rPr>
          <w:b/>
          <w:bCs/>
        </w:rPr>
        <w:t>Mobile app limitations:</w:t>
      </w:r>
      <w:r>
        <w:t xml:space="preserve"> No API for native mobile apps (policyholders, agents); stuck with mobile web wrappers - </w:t>
      </w:r>
      <w:r>
        <w:rPr>
          <w:b/>
          <w:bCs/>
        </w:rPr>
        <w:t>Innovation blockers:</w:t>
      </w:r>
      <w:r>
        <w:t xml:space="preserve"> Can’t easily enable new distribution channels or partnerships without custom point-to-point integrations</w:t>
      </w:r>
    </w:p>
    <w:p w14:paraId="7A9EFE5E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HIGH</w:t>
      </w:r>
      <w:r>
        <w:t xml:space="preserve"> - Business Layer API (US-008) addresses this directly</w:t>
      </w:r>
    </w:p>
    <w:p w14:paraId="40914FFD" w14:textId="77777777" w:rsidR="00713F2D" w:rsidRDefault="00C11C01">
      <w:r>
        <w:rPr>
          <w:noProof/>
        </w:rPr>
      </w:r>
      <w:r>
        <w:pict w14:anchorId="1F5967C2">
          <v:rect id="Horizontal Line 23" o:spid="_x0000_s106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1B66FB5" w14:textId="77777777" w:rsidR="00713F2D" w:rsidRDefault="00000000">
      <w:pPr>
        <w:pStyle w:val="Heading4"/>
      </w:pPr>
      <w:bookmarkStart w:id="29" w:name="Xedf70460cf15257724c171ba489b7c1f0667181"/>
      <w:bookmarkEnd w:id="28"/>
      <w:r>
        <w:rPr>
          <w:b/>
          <w:bCs/>
        </w:rPr>
        <w:lastRenderedPageBreak/>
        <w:t>4.1.5 Database Performance Bottlenecks - HIGH PRIORITY</w:t>
      </w:r>
    </w:p>
    <w:p w14:paraId="6EE84193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</w:t>
      </w:r>
      <w:r>
        <w:rPr>
          <w:b/>
          <w:bCs/>
        </w:rPr>
        <w:t>Microsoft SQL Server</w:t>
      </w:r>
      <w:r>
        <w:t xml:space="preserve"> under load during peak periods (renewal seasons) - </w:t>
      </w:r>
      <w:r>
        <w:rPr>
          <w:b/>
          <w:bCs/>
        </w:rPr>
        <w:t>Slow queries:</w:t>
      </w:r>
      <w:r>
        <w:t xml:space="preserve"> Some policy searches, rating calculations take seconds (should be sub-second) - </w:t>
      </w:r>
      <w:r>
        <w:rPr>
          <w:b/>
          <w:bCs/>
        </w:rPr>
        <w:t>Concurrency issues:</w:t>
      </w:r>
      <w:r>
        <w:t xml:space="preserve"> Database locks, deadlocks under high concurrent user load - </w:t>
      </w:r>
      <w:r>
        <w:rPr>
          <w:b/>
          <w:bCs/>
        </w:rPr>
        <w:t>Caching inefficiencies:</w:t>
      </w:r>
      <w:r>
        <w:t xml:space="preserve"> Redis caching exists but not optimally configured (cache hit rates TBD - validate in workshop)</w:t>
      </w:r>
    </w:p>
    <w:p w14:paraId="5F28A7E6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User experience:</w:t>
      </w:r>
      <w:r>
        <w:t xml:space="preserve"> Slow response times frustrate agents and policyholders - </w:t>
      </w:r>
      <w:r>
        <w:rPr>
          <w:b/>
          <w:bCs/>
        </w:rPr>
        <w:t>Scalability limits:</w:t>
      </w:r>
      <w:r>
        <w:t xml:space="preserve"> Can’t handle projected growth in policy volume without expensive database upgrades - </w:t>
      </w:r>
      <w:r>
        <w:rPr>
          <w:b/>
          <w:bCs/>
        </w:rPr>
        <w:t>Peak load risk:</w:t>
      </w:r>
      <w:r>
        <w:t xml:space="preserve"> System slowdowns or outages during critical renewal periods (business continuity risk)</w:t>
      </w:r>
    </w:p>
    <w:p w14:paraId="35BE1A5E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CRITICAL</w:t>
      </w:r>
      <w:r>
        <w:t xml:space="preserve"> - Database optimization (US-010) is on critical path for Project Rambo</w:t>
      </w:r>
    </w:p>
    <w:p w14:paraId="59064CA2" w14:textId="77777777" w:rsidR="00713F2D" w:rsidRDefault="00C11C01">
      <w:r>
        <w:rPr>
          <w:noProof/>
        </w:rPr>
      </w:r>
      <w:r>
        <w:pict w14:anchorId="00F06BA4">
          <v:rect id="Horizontal Line 24" o:spid="_x0000_s105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B6BD70" w14:textId="77777777" w:rsidR="00713F2D" w:rsidRDefault="00000000">
      <w:pPr>
        <w:pStyle w:val="Heading4"/>
      </w:pPr>
      <w:bookmarkStart w:id="30" w:name="immature-cicd-devops---medium-priority"/>
      <w:bookmarkEnd w:id="29"/>
      <w:r>
        <w:rPr>
          <w:b/>
          <w:bCs/>
        </w:rPr>
        <w:t>4.1.6 Immature CI/CD &amp; DevOps - MEDIUM PRIORITY</w:t>
      </w:r>
    </w:p>
    <w:p w14:paraId="3A8E62AE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</w:t>
      </w:r>
      <w:r>
        <w:rPr>
          <w:b/>
          <w:bCs/>
        </w:rPr>
        <w:t>Current state:</w:t>
      </w:r>
      <w:r>
        <w:t xml:space="preserve"> OpenText QCoE + Azure DevOps are in place (2023 implementation), but </w:t>
      </w:r>
      <w:r>
        <w:rPr>
          <w:b/>
          <w:bCs/>
        </w:rPr>
        <w:t>adoption is partial</w:t>
      </w:r>
      <w:r>
        <w:t xml:space="preserve"> - </w:t>
      </w:r>
      <w:r>
        <w:rPr>
          <w:b/>
          <w:bCs/>
        </w:rPr>
        <w:t>Manual processes remain:</w:t>
      </w:r>
      <w:r>
        <w:t xml:space="preserve"> Some testing, deployment steps still manual - </w:t>
      </w:r>
      <w:r>
        <w:rPr>
          <w:b/>
          <w:bCs/>
        </w:rPr>
        <w:t>Build times:</w:t>
      </w:r>
      <w:r>
        <w:t xml:space="preserve"> Long build-to-deploy cycles (target &lt;30 min for US-017, current baseline TBD - validate in workshop) - </w:t>
      </w:r>
      <w:r>
        <w:rPr>
          <w:b/>
          <w:bCs/>
        </w:rPr>
        <w:t>Deployment frequency:</w:t>
      </w:r>
      <w:r>
        <w:t xml:space="preserve"> Monthly or quarterly releases (industry best practice: daily/weekly for web apps)</w:t>
      </w:r>
    </w:p>
    <w:p w14:paraId="036C83C2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Slow feedback loops:</w:t>
      </w:r>
      <w:r>
        <w:t xml:space="preserve"> Developers don’t get fast feedback on code quality, test failures - </w:t>
      </w:r>
      <w:r>
        <w:rPr>
          <w:b/>
          <w:bCs/>
        </w:rPr>
        <w:t>Deployment risk:</w:t>
      </w:r>
      <w:r>
        <w:t xml:space="preserve"> Infrequent deployments = large change batches = higher risk of production issues - </w:t>
      </w:r>
      <w:r>
        <w:rPr>
          <w:b/>
          <w:bCs/>
        </w:rPr>
        <w:t>Opportunity cost:</w:t>
      </w:r>
      <w:r>
        <w:t xml:space="preserve"> Time spent on manual processes could be spent on value-added development</w:t>
      </w:r>
    </w:p>
    <w:p w14:paraId="75075515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HIGH</w:t>
      </w:r>
      <w:r>
        <w:t xml:space="preserve"> - CI/CD Pipeline (US-017) and Environment Automation (US-018) extend OpenText QCoE foundation</w:t>
      </w:r>
    </w:p>
    <w:p w14:paraId="3557FBE5" w14:textId="77777777" w:rsidR="00713F2D" w:rsidRDefault="00C11C01">
      <w:r>
        <w:rPr>
          <w:noProof/>
        </w:rPr>
      </w:r>
      <w:r>
        <w:pict w14:anchorId="7CB8E7C9">
          <v:rect id="Horizontal Line 25" o:spid="_x0000_s105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673E03" w14:textId="77777777" w:rsidR="00713F2D" w:rsidRDefault="00000000">
      <w:pPr>
        <w:pStyle w:val="Heading3"/>
      </w:pPr>
      <w:bookmarkStart w:id="31" w:name="business-pain-points"/>
      <w:bookmarkEnd w:id="24"/>
      <w:bookmarkEnd w:id="30"/>
      <w:r>
        <w:rPr>
          <w:b/>
          <w:bCs/>
        </w:rPr>
        <w:t>4.2 Business Pain Points</w:t>
      </w:r>
    </w:p>
    <w:p w14:paraId="12C2A6F3" w14:textId="77777777" w:rsidR="00713F2D" w:rsidRDefault="00000000">
      <w:pPr>
        <w:pStyle w:val="Heading4"/>
      </w:pPr>
      <w:bookmarkStart w:id="32" w:name="Xc034bb48e1d89005cdcfd181549cf0f919b9f93"/>
      <w:r>
        <w:rPr>
          <w:b/>
          <w:bCs/>
        </w:rPr>
        <w:t>4.2.1 Time-to-Market Delays - CRITICAL BUSINESS DRIVER</w:t>
      </w:r>
    </w:p>
    <w:p w14:paraId="508B720C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</w:t>
      </w:r>
      <w:r>
        <w:rPr>
          <w:b/>
          <w:bCs/>
        </w:rPr>
        <w:t>Current state:</w:t>
      </w:r>
      <w:r>
        <w:t xml:space="preserve"> 3-month cycle to launch new insurance products (per CIO Robert Pick interviews) - </w:t>
      </w:r>
      <w:r>
        <w:rPr>
          <w:b/>
          <w:bCs/>
        </w:rPr>
        <w:t>Industry benchmark:</w:t>
      </w:r>
      <w:r>
        <w:t xml:space="preserve"> 4-6 weeks for traditional carriers; days/weeks for InsurTech leaders (Lemonade, Root, Hippo) - </w:t>
      </w:r>
      <w:r>
        <w:rPr>
          <w:b/>
          <w:bCs/>
        </w:rPr>
        <w:t>SV Product delays:</w:t>
      </w:r>
      <w:r>
        <w:t xml:space="preserve"> SV product line (specialty vehicle insurance?) delayed multiple times due to platform limitations</w:t>
      </w:r>
    </w:p>
    <w:p w14:paraId="10A311ED" w14:textId="77777777" w:rsidR="00713F2D" w:rsidRDefault="00000000">
      <w:pPr>
        <w:pStyle w:val="BodyText"/>
      </w:pPr>
      <w:r>
        <w:rPr>
          <w:b/>
          <w:bCs/>
        </w:rPr>
        <w:t>Root Causes:</w:t>
      </w:r>
      <w:r>
        <w:t xml:space="preserve"> - Legacy platform complexity (tight coupling, fear to change) - Manual testing cycles (despite QCoE, not fully automated) - Regulatory approval processes (state </w:t>
      </w:r>
      <w:r>
        <w:lastRenderedPageBreak/>
        <w:t xml:space="preserve">filings) - </w:t>
      </w:r>
      <w:r>
        <w:rPr>
          <w:b/>
          <w:bCs/>
        </w:rPr>
        <w:t>not in EPAM control, but faster platform = faster filings</w:t>
      </w:r>
      <w:r>
        <w:t xml:space="preserve"> - Lack of product configuration flexibility in RapidSure</w:t>
      </w:r>
    </w:p>
    <w:p w14:paraId="5AF36339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Competitive disadvantage:</w:t>
      </w:r>
      <w:r>
        <w:t xml:space="preserve"> Competitors launch products faster, capture market share - </w:t>
      </w:r>
      <w:r>
        <w:rPr>
          <w:b/>
          <w:bCs/>
        </w:rPr>
        <w:t>Revenue loss:</w:t>
      </w:r>
      <w:r>
        <w:t xml:space="preserve"> Delayed SV product launch = $X million revenue opportunity lost (quantify in workshop if possible) - </w:t>
      </w:r>
      <w:r>
        <w:rPr>
          <w:b/>
          <w:bCs/>
        </w:rPr>
        <w:t>Strategic agility:</w:t>
      </w:r>
      <w:r>
        <w:t xml:space="preserve"> Can’t respond quickly to market changes (e.g., pandemic shift to work-from-home, usage-based insurance trends)</w:t>
      </w:r>
    </w:p>
    <w:p w14:paraId="46326F67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CRITICAL</w:t>
      </w:r>
      <w:r>
        <w:t xml:space="preserve"> - Overall Project Rambo goal is to reduce time-to-market by 40% through modernized architecture, CI/CD, and API-first design</w:t>
      </w:r>
    </w:p>
    <w:p w14:paraId="17E89943" w14:textId="77777777" w:rsidR="00713F2D" w:rsidRDefault="00C11C01">
      <w:r>
        <w:rPr>
          <w:noProof/>
        </w:rPr>
      </w:r>
      <w:r>
        <w:pict w14:anchorId="43A2F552">
          <v:rect id="Horizontal Line 26" o:spid="_x0000_s105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4C66D2" w14:textId="77777777" w:rsidR="00713F2D" w:rsidRDefault="00000000">
      <w:pPr>
        <w:pStyle w:val="Heading4"/>
      </w:pPr>
      <w:bookmarkStart w:id="33" w:name="Xa5dabc3f30f303c838c33dadaac81f868245f28"/>
      <w:bookmarkEnd w:id="32"/>
      <w:r>
        <w:rPr>
          <w:b/>
          <w:bCs/>
        </w:rPr>
        <w:t>4.2.2 High Cost of Change - HIGH BUSINESS DRIVER</w:t>
      </w:r>
    </w:p>
    <w:p w14:paraId="7B116B10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</w:t>
      </w:r>
      <w:r>
        <w:rPr>
          <w:b/>
          <w:bCs/>
        </w:rPr>
        <w:t>Cost per feature:</w:t>
      </w:r>
      <w:r>
        <w:t xml:space="preserve"> High cost to develop, test, and deploy even small changes to RapidSure - </w:t>
      </w:r>
      <w:r>
        <w:rPr>
          <w:b/>
          <w:bCs/>
        </w:rPr>
        <w:t>Maintenance burden:</w:t>
      </w:r>
      <w:r>
        <w:t xml:space="preserve"> Significant IT budget spent on “keep lights on” (Fujitsu AMS) vs. innovation - </w:t>
      </w:r>
      <w:r>
        <w:rPr>
          <w:b/>
          <w:bCs/>
        </w:rPr>
        <w:t>Opportunity cost:</w:t>
      </w:r>
      <w:r>
        <w:t xml:space="preserve"> Budget/resources tied up in maintenance can’t be invested in growth initiatives</w:t>
      </w:r>
    </w:p>
    <w:p w14:paraId="664550C7" w14:textId="77777777" w:rsidR="00713F2D" w:rsidRDefault="00000000">
      <w:pPr>
        <w:pStyle w:val="BodyText"/>
      </w:pPr>
      <w:r>
        <w:rPr>
          <w:b/>
          <w:bCs/>
        </w:rPr>
        <w:t>Root Causes:</w:t>
      </w:r>
      <w:r>
        <w:t xml:space="preserve"> - Technical debt (15 years of accumulated complexity) - Monolithic architecture (change ripple effects, extensive regression testing) - Manual processes (testing, deployment, environment setup)</w:t>
      </w:r>
    </w:p>
    <w:p w14:paraId="0C38C7D3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IT budget pressure:</w:t>
      </w:r>
      <w:r>
        <w:t xml:space="preserve"> TMNAS leadership questions ROI of IT investments - </w:t>
      </w:r>
      <w:r>
        <w:rPr>
          <w:b/>
          <w:bCs/>
        </w:rPr>
        <w:t>Innovation starvation:</w:t>
      </w:r>
      <w:r>
        <w:t xml:space="preserve"> Can’t fund new initiatives (mobile apps, data analytics, AI experiments) because budget consumed by BAU - </w:t>
      </w:r>
      <w:r>
        <w:rPr>
          <w:b/>
          <w:bCs/>
        </w:rPr>
        <w:t>Vendor lock-in risk:</w:t>
      </w:r>
      <w:r>
        <w:t xml:space="preserve"> High switching costs (to replace RapidSure) trap TMNAS in suboptimal technology</w:t>
      </w:r>
    </w:p>
    <w:p w14:paraId="7956A1D8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HIGH</w:t>
      </w:r>
      <w:r>
        <w:t xml:space="preserve"> - Project Rambo aims to reduce cost of change by 25% through refactoring, automation, and modular architecture</w:t>
      </w:r>
    </w:p>
    <w:p w14:paraId="0B8BE484" w14:textId="77777777" w:rsidR="00713F2D" w:rsidRDefault="00C11C01">
      <w:r>
        <w:rPr>
          <w:noProof/>
        </w:rPr>
      </w:r>
      <w:r>
        <w:pict w14:anchorId="5B3ABFC6">
          <v:rect id="Horizontal Line 27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CA57F9" w14:textId="77777777" w:rsidR="00713F2D" w:rsidRDefault="00000000">
      <w:pPr>
        <w:pStyle w:val="Heading4"/>
      </w:pPr>
      <w:bookmarkStart w:id="34" w:name="X41f42e7136e54ce5185253ff5c7872d441c062e"/>
      <w:bookmarkEnd w:id="33"/>
      <w:r>
        <w:rPr>
          <w:b/>
          <w:bCs/>
        </w:rPr>
        <w:t>4.2.3 Trust Deficit with EPAM - CRITICAL RELATIONSHIP DRIVER</w:t>
      </w:r>
    </w:p>
    <w:p w14:paraId="3D9DB1E4" w14:textId="77777777" w:rsidR="00713F2D" w:rsidRDefault="00000000">
      <w:pPr>
        <w:pStyle w:val="FirstParagraph"/>
      </w:pPr>
      <w:r>
        <w:rPr>
          <w:b/>
          <w:bCs/>
        </w:rPr>
        <w:t>Problem:</w:t>
      </w:r>
      <w:r>
        <w:t xml:space="preserve"> - </w:t>
      </w:r>
      <w:r>
        <w:rPr>
          <w:b/>
          <w:bCs/>
        </w:rPr>
        <w:t>7-year EPAM-TMNAS relationship</w:t>
      </w:r>
      <w:r>
        <w:t xml:space="preserve"> but not yet “trusted partnership” status - </w:t>
      </w:r>
      <w:r>
        <w:rPr>
          <w:b/>
          <w:bCs/>
        </w:rPr>
        <w:t>TMNAS challenges EPAM delivery:</w:t>
      </w:r>
      <w:r>
        <w:t xml:space="preserve"> History of missed deadlines, quality issues, scope creep (per Project Charter) - </w:t>
      </w:r>
      <w:r>
        <w:rPr>
          <w:b/>
          <w:bCs/>
        </w:rPr>
        <w:t>Staff augmentation vs. platform ownership:</w:t>
      </w:r>
      <w:r>
        <w:t xml:space="preserve"> TMNAS sees EPAM as “bodies” not “strategic partner”</w:t>
      </w:r>
    </w:p>
    <w:p w14:paraId="65BE47C6" w14:textId="77777777" w:rsidR="00713F2D" w:rsidRDefault="00000000">
      <w:pPr>
        <w:pStyle w:val="BodyText"/>
      </w:pPr>
      <w:r>
        <w:rPr>
          <w:b/>
          <w:bCs/>
        </w:rPr>
        <w:t>Root Causes:</w:t>
      </w:r>
      <w:r>
        <w:t xml:space="preserve"> - Immature TMNAS processes (chaotic change management, unclear requirements) - not entirely EPAM’s fault - EPAM execution gaps in past projects (TBD - validate with Account Manager) - Lack of proactive communication and risk escalation from EPAM</w:t>
      </w:r>
    </w:p>
    <w:p w14:paraId="4FD46FDD" w14:textId="77777777" w:rsidR="00713F2D" w:rsidRDefault="00000000">
      <w:pPr>
        <w:pStyle w:val="BodyText"/>
      </w:pPr>
      <w:r>
        <w:rPr>
          <w:b/>
          <w:bCs/>
        </w:rPr>
        <w:t>Business Impact:</w:t>
      </w:r>
      <w:r>
        <w:t xml:space="preserve"> - </w:t>
      </w:r>
      <w:r>
        <w:rPr>
          <w:b/>
          <w:bCs/>
        </w:rPr>
        <w:t>Contract risk:</w:t>
      </w:r>
      <w:r>
        <w:t xml:space="preserve"> TMNAS may not renew EPAM engagement if trust not improved - </w:t>
      </w:r>
      <w:r>
        <w:rPr>
          <w:b/>
          <w:bCs/>
        </w:rPr>
        <w:t>Project risk:</w:t>
      </w:r>
      <w:r>
        <w:t xml:space="preserve"> Skepticism from TMNAS stakeholders may hinder Project Rambo </w:t>
      </w:r>
      <w:r>
        <w:lastRenderedPageBreak/>
        <w:t xml:space="preserve">success (resistance to change, lack of engagement) - </w:t>
      </w:r>
      <w:r>
        <w:rPr>
          <w:b/>
          <w:bCs/>
        </w:rPr>
        <w:t>Revenue risk:</w:t>
      </w:r>
      <w:r>
        <w:t xml:space="preserve"> Loss of TMNAS account (7 years, likely multi-million annually) if partnership fails</w:t>
      </w:r>
    </w:p>
    <w:p w14:paraId="23D45192" w14:textId="77777777" w:rsidR="00713F2D" w:rsidRDefault="00000000">
      <w:pPr>
        <w:pStyle w:val="BodyText"/>
      </w:pPr>
      <w:r>
        <w:rPr>
          <w:b/>
          <w:bCs/>
        </w:rPr>
        <w:t>Modernization Need:</w:t>
      </w:r>
      <w:r>
        <w:t xml:space="preserve"> </w:t>
      </w:r>
      <w:r>
        <w:rPr>
          <w:b/>
          <w:bCs/>
        </w:rPr>
        <w:t>CRITICAL</w:t>
      </w:r>
      <w:r>
        <w:t xml:space="preserve"> - Project Rambo is EPAM’s opportunity to </w:t>
      </w:r>
      <w:r>
        <w:rPr>
          <w:b/>
          <w:bCs/>
        </w:rPr>
        <w:t>prove delivery excellence, build trust, and transition to strategic partner</w:t>
      </w:r>
      <w:r>
        <w:t>. Success criteria: Client satisfaction ≥4.5/5.0, zero critical escalations, approval for Phase 2/MSP.</w:t>
      </w:r>
    </w:p>
    <w:p w14:paraId="234A112D" w14:textId="77777777" w:rsidR="00713F2D" w:rsidRDefault="00C11C01">
      <w:r>
        <w:rPr>
          <w:noProof/>
        </w:rPr>
      </w:r>
      <w:r>
        <w:pict w14:anchorId="2AEF471C">
          <v:rect id="Horizontal Line 28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81BB98" w14:textId="77777777" w:rsidR="00713F2D" w:rsidRDefault="00000000">
      <w:pPr>
        <w:pStyle w:val="Heading3"/>
      </w:pPr>
      <w:bookmarkStart w:id="35" w:name="strategic-imperatives"/>
      <w:bookmarkEnd w:id="31"/>
      <w:bookmarkEnd w:id="34"/>
      <w:r>
        <w:rPr>
          <w:b/>
          <w:bCs/>
        </w:rPr>
        <w:t>4.3 Strategic Imperatives</w:t>
      </w:r>
    </w:p>
    <w:p w14:paraId="6B06A4A9" w14:textId="77777777" w:rsidR="00713F2D" w:rsidRDefault="00000000">
      <w:pPr>
        <w:pStyle w:val="FirstParagraph"/>
      </w:pPr>
      <w:r>
        <w:rPr>
          <w:b/>
          <w:bCs/>
        </w:rPr>
        <w:t>Based on research and industry context, TMNAS has these strategic imperatives driving modernization:</w:t>
      </w:r>
    </w:p>
    <w:p w14:paraId="78E7DD8E" w14:textId="77777777" w:rsidR="00713F2D" w:rsidRDefault="00000000">
      <w:pPr>
        <w:pStyle w:val="BodyText"/>
      </w:pPr>
      <w:r>
        <w:rPr>
          <w:b/>
          <w:bCs/>
        </w:rPr>
        <w:t>1. Digital Transformation:</w:t>
      </w:r>
      <w:r>
        <w:t xml:space="preserve"> - </w:t>
      </w:r>
      <w:r>
        <w:rPr>
          <w:b/>
          <w:bCs/>
        </w:rPr>
        <w:t>Market Pressure:</w:t>
      </w:r>
      <w:r>
        <w:t xml:space="preserve"> Customers (especially younger demographics) expect digital-first experiences (mobile apps, self-service, instant quotes) - </w:t>
      </w:r>
      <w:r>
        <w:rPr>
          <w:b/>
          <w:bCs/>
        </w:rPr>
        <w:t>Competitive Threat:</w:t>
      </w:r>
      <w:r>
        <w:t xml:space="preserve"> InsurTech startups (Lemonade, Root, Hippo) and progressive carriers (Geico, Progressive) offer superior digital experiences - </w:t>
      </w:r>
      <w:r>
        <w:rPr>
          <w:b/>
          <w:bCs/>
        </w:rPr>
        <w:t>TMNAS Response:</w:t>
      </w:r>
      <w:r>
        <w:t xml:space="preserve"> Invest in UI modernization (Project Rambo US-011), mobile enablement (future), API-first architecture</w:t>
      </w:r>
    </w:p>
    <w:p w14:paraId="722B7BA8" w14:textId="77777777" w:rsidR="00713F2D" w:rsidRDefault="00000000">
      <w:pPr>
        <w:pStyle w:val="BodyText"/>
      </w:pPr>
      <w:r>
        <w:rPr>
          <w:b/>
          <w:bCs/>
        </w:rPr>
        <w:t>2. AI &amp; Data-Driven Decision Making:</w:t>
      </w:r>
      <w:r>
        <w:t xml:space="preserve"> - </w:t>
      </w:r>
      <w:r>
        <w:rPr>
          <w:b/>
          <w:bCs/>
        </w:rPr>
        <w:t>Market Trend:</w:t>
      </w:r>
      <w:r>
        <w:t xml:space="preserve"> AI is transforming insurance (pricing, underwriting, claims, customer service) - </w:t>
      </w:r>
      <w:r>
        <w:rPr>
          <w:b/>
          <w:bCs/>
        </w:rPr>
        <w:t>Competitive Pressure:</w:t>
      </w:r>
      <w:r>
        <w:t xml:space="preserve"> Carriers using AI gain pricing accuracy, fraud detection, operational efficiency - </w:t>
      </w:r>
      <w:r>
        <w:rPr>
          <w:b/>
          <w:bCs/>
        </w:rPr>
        <w:t>TMNAS Response:</w:t>
      </w:r>
      <w:r>
        <w:t xml:space="preserve"> Invest in Earnix (pricing AI), Agentforce (customer service AI), Akur8 (rating AI), CodeMie (developer productivity AI via EPAM)</w:t>
      </w:r>
    </w:p>
    <w:p w14:paraId="0933CB9A" w14:textId="77777777" w:rsidR="00713F2D" w:rsidRDefault="00000000">
      <w:pPr>
        <w:pStyle w:val="BodyText"/>
      </w:pPr>
      <w:r>
        <w:rPr>
          <w:b/>
          <w:bCs/>
        </w:rPr>
        <w:t>3. Operational Efficiency &amp; Cost Reduction:</w:t>
      </w:r>
      <w:r>
        <w:t xml:space="preserve"> - </w:t>
      </w:r>
      <w:r>
        <w:rPr>
          <w:b/>
          <w:bCs/>
        </w:rPr>
        <w:t>Market Pressure:</w:t>
      </w:r>
      <w:r>
        <w:t xml:space="preserve"> Insurance is low-margin business; operational efficiency = competitive advantage - </w:t>
      </w:r>
      <w:r>
        <w:rPr>
          <w:b/>
          <w:bCs/>
        </w:rPr>
        <w:t>TMNAS Response:</w:t>
      </w:r>
      <w:r>
        <w:t xml:space="preserve"> Fujitsu AMS (reduce operational costs), OpenText QCoE (80% faster testing = cost savings), automation via Project Rambo (CI/CD, environment automation)</w:t>
      </w:r>
    </w:p>
    <w:p w14:paraId="23169842" w14:textId="77777777" w:rsidR="00713F2D" w:rsidRDefault="00000000">
      <w:pPr>
        <w:pStyle w:val="BodyText"/>
      </w:pPr>
      <w:r>
        <w:rPr>
          <w:b/>
          <w:bCs/>
        </w:rPr>
        <w:t>4. Regulatory Compliance &amp; Risk Management:</w:t>
      </w:r>
      <w:r>
        <w:t xml:space="preserve"> - </w:t>
      </w:r>
      <w:r>
        <w:rPr>
          <w:b/>
          <w:bCs/>
        </w:rPr>
        <w:t>Market Reality:</w:t>
      </w:r>
      <w:r>
        <w:t xml:space="preserve"> Insurance is heavily regulated (state-by-state); compliance failures = fines, reputational damage - </w:t>
      </w:r>
      <w:r>
        <w:rPr>
          <w:b/>
          <w:bCs/>
        </w:rPr>
        <w:t>TMNAS Response:</w:t>
      </w:r>
      <w:r>
        <w:t xml:space="preserve"> Modern platforms with better audit trails, documentation, quality gates (Project Rambo DoD/DoR, quality gates)</w:t>
      </w:r>
    </w:p>
    <w:p w14:paraId="34DBD021" w14:textId="77777777" w:rsidR="00713F2D" w:rsidRDefault="00000000">
      <w:pPr>
        <w:pStyle w:val="BodyText"/>
      </w:pPr>
      <w:r>
        <w:rPr>
          <w:b/>
          <w:bCs/>
        </w:rPr>
        <w:t>5. Talent Attraction &amp; Retention:</w:t>
      </w:r>
      <w:r>
        <w:t xml:space="preserve"> - </w:t>
      </w:r>
      <w:r>
        <w:rPr>
          <w:b/>
          <w:bCs/>
        </w:rPr>
        <w:t>Market Challenge:</w:t>
      </w:r>
      <w:r>
        <w:t xml:space="preserve"> Difficult to attract top tech talent to work on legacy platforms (JSF/IceFaces, monolithic J2EE) - </w:t>
      </w:r>
      <w:r>
        <w:rPr>
          <w:b/>
          <w:bCs/>
        </w:rPr>
        <w:t>TMNAS Response:</w:t>
      </w:r>
      <w:r>
        <w:t xml:space="preserve"> Modernize tech stack (React/Angular, microservices, cloud) to attract developers who want modern skills</w:t>
      </w:r>
    </w:p>
    <w:p w14:paraId="6FCC45A5" w14:textId="77777777" w:rsidR="00713F2D" w:rsidRDefault="00C11C01">
      <w:r>
        <w:rPr>
          <w:noProof/>
        </w:rPr>
      </w:r>
      <w:r>
        <w:pict w14:anchorId="6BF73D55">
          <v:rect id="Horizontal Line 29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98CBF9" w14:textId="77777777" w:rsidR="00713F2D" w:rsidRDefault="00000000">
      <w:pPr>
        <w:pStyle w:val="Heading2"/>
      </w:pPr>
      <w:bookmarkStart w:id="36" w:name="competitive-landscape-industry-trends"/>
      <w:bookmarkEnd w:id="23"/>
      <w:bookmarkEnd w:id="35"/>
      <w:r>
        <w:rPr>
          <w:b/>
          <w:bCs/>
        </w:rPr>
        <w:lastRenderedPageBreak/>
        <w:t>5. COMPETITIVE LANDSCAPE &amp; INDUSTRY TRENDS</w:t>
      </w:r>
    </w:p>
    <w:p w14:paraId="22D5BAB1" w14:textId="77777777" w:rsidR="00713F2D" w:rsidRDefault="00000000">
      <w:pPr>
        <w:pStyle w:val="Heading3"/>
      </w:pPr>
      <w:bookmarkStart w:id="37" w:name="pc-insurance-market-context"/>
      <w:r>
        <w:rPr>
          <w:b/>
          <w:bCs/>
        </w:rPr>
        <w:t>5.1 P&amp;C Insurance Market Context</w:t>
      </w:r>
    </w:p>
    <w:p w14:paraId="7C67EAB8" w14:textId="77777777" w:rsidR="00713F2D" w:rsidRDefault="00000000">
      <w:pPr>
        <w:pStyle w:val="FirstParagraph"/>
      </w:pPr>
      <w:r>
        <w:rPr>
          <w:b/>
          <w:bCs/>
        </w:rPr>
        <w:t>Market Size &amp; Dynamics:</w:t>
      </w:r>
      <w:r>
        <w:t xml:space="preserve"> - </w:t>
      </w:r>
      <w:r>
        <w:rPr>
          <w:b/>
          <w:bCs/>
        </w:rPr>
        <w:t>U.S. P&amp;C Insurance Market:</w:t>
      </w:r>
      <w:r>
        <w:t xml:space="preserve"> ~$800 billion in annual premiums (2024) - </w:t>
      </w:r>
      <w:r>
        <w:rPr>
          <w:b/>
          <w:bCs/>
        </w:rPr>
        <w:t>Personal Lines:</w:t>
      </w:r>
      <w:r>
        <w:t xml:space="preserve"> ~$400 billion (auto, home, renters, umbrella) - </w:t>
      </w:r>
      <w:r>
        <w:rPr>
          <w:b/>
          <w:bCs/>
        </w:rPr>
        <w:t>Market Leaders:</w:t>
      </w:r>
      <w:r>
        <w:t xml:space="preserve"> State Farm, Geico, Allstate, Progressive, USAA (Top 5 control ~50% market share) - </w:t>
      </w:r>
      <w:r>
        <w:rPr>
          <w:b/>
          <w:bCs/>
        </w:rPr>
        <w:t>Mid-Tier Carriers:</w:t>
      </w:r>
      <w:r>
        <w:t xml:space="preserve"> TMNAS competes in this segment (regional presence, independent agent distribution)</w:t>
      </w:r>
    </w:p>
    <w:p w14:paraId="39A48D8E" w14:textId="77777777" w:rsidR="00713F2D" w:rsidRDefault="00000000">
      <w:pPr>
        <w:pStyle w:val="BodyText"/>
      </w:pPr>
      <w:r>
        <w:rPr>
          <w:b/>
          <w:bCs/>
        </w:rPr>
        <w:t>Market Trends:</w:t>
      </w:r>
      <w:r>
        <w:t xml:space="preserve"> - </w:t>
      </w:r>
      <w:r>
        <w:rPr>
          <w:b/>
          <w:bCs/>
        </w:rPr>
        <w:t>Consolidation:</w:t>
      </w:r>
      <w:r>
        <w:t xml:space="preserve"> M&amp;A activity (smaller carriers acquired by larger players or private equity) - </w:t>
      </w:r>
      <w:r>
        <w:rPr>
          <w:b/>
          <w:bCs/>
        </w:rPr>
        <w:t>InsurTech Disruption:</w:t>
      </w:r>
      <w:r>
        <w:t xml:space="preserve"> Startups (Lemonade, Root, Hippo) using AI, mobile-first, usage-based models - </w:t>
      </w:r>
      <w:r>
        <w:rPr>
          <w:b/>
          <w:bCs/>
        </w:rPr>
        <w:t>Direct-to-Consumer (DTC) Growth:</w:t>
      </w:r>
      <w:r>
        <w:t xml:space="preserve"> Shift from agent channel to online/mobile direct sales - </w:t>
      </w:r>
      <w:r>
        <w:rPr>
          <w:b/>
          <w:bCs/>
        </w:rPr>
        <w:t>Usage-Based Insurance (UBI):</w:t>
      </w:r>
      <w:r>
        <w:t xml:space="preserve"> Telematics, IoT devices for risk-based pricing (auto insurance) - </w:t>
      </w:r>
      <w:r>
        <w:rPr>
          <w:b/>
          <w:bCs/>
        </w:rPr>
        <w:t>Climate Risk:</w:t>
      </w:r>
      <w:r>
        <w:t xml:space="preserve"> Catastrophic events (hurricanes, wildfires) driving rate increases, carrier exits from high-risk states</w:t>
      </w:r>
    </w:p>
    <w:p w14:paraId="78D74C09" w14:textId="77777777" w:rsidR="00713F2D" w:rsidRDefault="00C11C01">
      <w:r>
        <w:rPr>
          <w:noProof/>
        </w:rPr>
      </w:r>
      <w:r>
        <w:pict w14:anchorId="0B8D3EC3">
          <v:rect id="Horizontal Line 30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8CF219" w14:textId="77777777" w:rsidR="00713F2D" w:rsidRDefault="00000000">
      <w:pPr>
        <w:pStyle w:val="Heading3"/>
      </w:pPr>
      <w:bookmarkStart w:id="38" w:name="Xe6a3a1278b54e72bea8b59d067f9cb731d19182"/>
      <w:bookmarkEnd w:id="37"/>
      <w:r>
        <w:rPr>
          <w:b/>
          <w:bCs/>
        </w:rPr>
        <w:t>5.2 Policy Administration System (PAS) Vendor Landscape</w:t>
      </w:r>
    </w:p>
    <w:p w14:paraId="18309A74" w14:textId="77777777" w:rsidR="00713F2D" w:rsidRDefault="00000000">
      <w:pPr>
        <w:pStyle w:val="FirstParagraph"/>
      </w:pPr>
      <w:r>
        <w:rPr>
          <w:b/>
          <w:bCs/>
        </w:rPr>
        <w:t>TMNAS uses Sapiens RapidSure. Key PAS vendors in market: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3"/>
        <w:gridCol w:w="1478"/>
        <w:gridCol w:w="2792"/>
        <w:gridCol w:w="1806"/>
        <w:gridCol w:w="1971"/>
      </w:tblGrid>
      <w:tr w:rsidR="00713F2D" w14:paraId="476584C6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1" w:type="dxa"/>
          </w:tcPr>
          <w:p w14:paraId="1BA200E0" w14:textId="77777777" w:rsidR="00713F2D" w:rsidRDefault="00000000">
            <w:pPr>
              <w:pStyle w:val="Compact"/>
            </w:pPr>
            <w:r>
              <w:t>Vendor</w:t>
            </w:r>
          </w:p>
        </w:tc>
        <w:tc>
          <w:tcPr>
            <w:tcW w:w="1250" w:type="dxa"/>
          </w:tcPr>
          <w:p w14:paraId="310855B6" w14:textId="77777777" w:rsidR="00713F2D" w:rsidRDefault="00000000">
            <w:pPr>
              <w:pStyle w:val="Compact"/>
            </w:pPr>
            <w:r>
              <w:t>Product</w:t>
            </w:r>
          </w:p>
        </w:tc>
        <w:tc>
          <w:tcPr>
            <w:tcW w:w="2362" w:type="dxa"/>
          </w:tcPr>
          <w:p w14:paraId="27CCF3C5" w14:textId="77777777" w:rsidR="00713F2D" w:rsidRDefault="00000000">
            <w:pPr>
              <w:pStyle w:val="Compact"/>
            </w:pPr>
            <w:r>
              <w:t>Market Position</w:t>
            </w:r>
          </w:p>
        </w:tc>
        <w:tc>
          <w:tcPr>
            <w:tcW w:w="1528" w:type="dxa"/>
          </w:tcPr>
          <w:p w14:paraId="7CB09F6F" w14:textId="77777777" w:rsidR="00713F2D" w:rsidRDefault="00000000">
            <w:pPr>
              <w:pStyle w:val="Compact"/>
            </w:pPr>
            <w:r>
              <w:t>Strengths</w:t>
            </w:r>
          </w:p>
        </w:tc>
        <w:tc>
          <w:tcPr>
            <w:tcW w:w="1667" w:type="dxa"/>
          </w:tcPr>
          <w:p w14:paraId="1EE1617C" w14:textId="77777777" w:rsidR="00713F2D" w:rsidRDefault="00000000">
            <w:pPr>
              <w:pStyle w:val="Compact"/>
            </w:pPr>
            <w:r>
              <w:t>Weaknesses</w:t>
            </w:r>
          </w:p>
        </w:tc>
      </w:tr>
      <w:tr w:rsidR="00713F2D" w14:paraId="790870C9" w14:textId="77777777">
        <w:tc>
          <w:tcPr>
            <w:tcW w:w="1111" w:type="dxa"/>
          </w:tcPr>
          <w:p w14:paraId="1CA378A6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Guidewire</w:t>
            </w:r>
          </w:p>
        </w:tc>
        <w:tc>
          <w:tcPr>
            <w:tcW w:w="1250" w:type="dxa"/>
          </w:tcPr>
          <w:p w14:paraId="46582E2E" w14:textId="77777777" w:rsidR="00713F2D" w:rsidRDefault="00000000">
            <w:pPr>
              <w:pStyle w:val="Compact"/>
            </w:pPr>
            <w:r>
              <w:t>PolicyCenter</w:t>
            </w:r>
          </w:p>
        </w:tc>
        <w:tc>
          <w:tcPr>
            <w:tcW w:w="2362" w:type="dxa"/>
          </w:tcPr>
          <w:p w14:paraId="3FF06531" w14:textId="77777777" w:rsidR="00713F2D" w:rsidRDefault="00000000">
            <w:pPr>
              <w:pStyle w:val="Compact"/>
            </w:pPr>
            <w:r>
              <w:t>Market leader (30-40% market share)</w:t>
            </w:r>
          </w:p>
        </w:tc>
        <w:tc>
          <w:tcPr>
            <w:tcW w:w="1528" w:type="dxa"/>
          </w:tcPr>
          <w:p w14:paraId="0466D169" w14:textId="77777777" w:rsidR="00713F2D" w:rsidRDefault="00000000">
            <w:pPr>
              <w:pStyle w:val="Compact"/>
            </w:pPr>
            <w:r>
              <w:t>Comprehensive, cloud-native, strong ecosystem</w:t>
            </w:r>
          </w:p>
        </w:tc>
        <w:tc>
          <w:tcPr>
            <w:tcW w:w="1667" w:type="dxa"/>
          </w:tcPr>
          <w:p w14:paraId="777C5CFE" w14:textId="77777777" w:rsidR="00713F2D" w:rsidRDefault="00000000">
            <w:pPr>
              <w:pStyle w:val="Compact"/>
            </w:pPr>
            <w:r>
              <w:t>Expensive, long implementations (2-3 years), complex</w:t>
            </w:r>
          </w:p>
        </w:tc>
      </w:tr>
      <w:tr w:rsidR="00713F2D" w14:paraId="148E5258" w14:textId="77777777">
        <w:tc>
          <w:tcPr>
            <w:tcW w:w="1111" w:type="dxa"/>
          </w:tcPr>
          <w:p w14:paraId="53DBBA3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Duck Creek</w:t>
            </w:r>
          </w:p>
        </w:tc>
        <w:tc>
          <w:tcPr>
            <w:tcW w:w="1250" w:type="dxa"/>
          </w:tcPr>
          <w:p w14:paraId="2F84B3AB" w14:textId="77777777" w:rsidR="00713F2D" w:rsidRDefault="00000000">
            <w:pPr>
              <w:pStyle w:val="Compact"/>
            </w:pPr>
            <w:r>
              <w:t>Duck Creek Policy</w:t>
            </w:r>
          </w:p>
        </w:tc>
        <w:tc>
          <w:tcPr>
            <w:tcW w:w="2362" w:type="dxa"/>
          </w:tcPr>
          <w:p w14:paraId="10ED641E" w14:textId="77777777" w:rsidR="00713F2D" w:rsidRDefault="00000000">
            <w:pPr>
              <w:pStyle w:val="Compact"/>
            </w:pPr>
            <w:r>
              <w:t>Strong mid-tier presence</w:t>
            </w:r>
          </w:p>
        </w:tc>
        <w:tc>
          <w:tcPr>
            <w:tcW w:w="1528" w:type="dxa"/>
          </w:tcPr>
          <w:p w14:paraId="7E2680D3" w14:textId="77777777" w:rsidR="00713F2D" w:rsidRDefault="00000000">
            <w:pPr>
              <w:pStyle w:val="Compact"/>
            </w:pPr>
            <w:r>
              <w:t>Modern architecture, SaaS, faster implementation than Guidewire</w:t>
            </w:r>
          </w:p>
        </w:tc>
        <w:tc>
          <w:tcPr>
            <w:tcW w:w="1667" w:type="dxa"/>
          </w:tcPr>
          <w:p w14:paraId="26292C1E" w14:textId="77777777" w:rsidR="00713F2D" w:rsidRDefault="00000000">
            <w:pPr>
              <w:pStyle w:val="Compact"/>
            </w:pPr>
            <w:r>
              <w:t>Less mature than Guidewire, smaller partner ecosystem</w:t>
            </w:r>
          </w:p>
        </w:tc>
      </w:tr>
      <w:tr w:rsidR="00713F2D" w14:paraId="122BD9C3" w14:textId="77777777">
        <w:tc>
          <w:tcPr>
            <w:tcW w:w="1111" w:type="dxa"/>
          </w:tcPr>
          <w:p w14:paraId="32F9AC79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Sapiens</w:t>
            </w:r>
          </w:p>
        </w:tc>
        <w:tc>
          <w:tcPr>
            <w:tcW w:w="1250" w:type="dxa"/>
          </w:tcPr>
          <w:p w14:paraId="2F5A61C5" w14:textId="77777777" w:rsidR="00713F2D" w:rsidRDefault="00000000">
            <w:pPr>
              <w:pStyle w:val="Compact"/>
            </w:pPr>
            <w:r>
              <w:t>RapidSure, Digital Suite</w:t>
            </w:r>
          </w:p>
        </w:tc>
        <w:tc>
          <w:tcPr>
            <w:tcW w:w="2362" w:type="dxa"/>
          </w:tcPr>
          <w:p w14:paraId="396584CE" w14:textId="77777777" w:rsidR="00713F2D" w:rsidRDefault="00000000">
            <w:pPr>
              <w:pStyle w:val="Compact"/>
            </w:pPr>
            <w:r>
              <w:t>Mid-tier, strong in Personal Lines</w:t>
            </w:r>
          </w:p>
        </w:tc>
        <w:tc>
          <w:tcPr>
            <w:tcW w:w="1528" w:type="dxa"/>
          </w:tcPr>
          <w:p w14:paraId="06A49C32" w14:textId="77777777" w:rsidR="00713F2D" w:rsidRDefault="00000000">
            <w:pPr>
              <w:pStyle w:val="Compact"/>
            </w:pPr>
            <w:r>
              <w:t>Cost-effective, proven track record (TMNAS uses), configurable</w:t>
            </w:r>
          </w:p>
        </w:tc>
        <w:tc>
          <w:tcPr>
            <w:tcW w:w="1667" w:type="dxa"/>
          </w:tcPr>
          <w:p w14:paraId="7408D6F8" w14:textId="77777777" w:rsidR="00713F2D" w:rsidRDefault="00000000">
            <w:pPr>
              <w:pStyle w:val="Compact"/>
            </w:pPr>
            <w:r>
              <w:t>Aging architecture (RapidSure is 2010-era), UI limitations</w:t>
            </w:r>
          </w:p>
        </w:tc>
      </w:tr>
      <w:tr w:rsidR="00713F2D" w14:paraId="61031CAF" w14:textId="77777777">
        <w:tc>
          <w:tcPr>
            <w:tcW w:w="1111" w:type="dxa"/>
          </w:tcPr>
          <w:p w14:paraId="374DD672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Majesco</w:t>
            </w:r>
          </w:p>
        </w:tc>
        <w:tc>
          <w:tcPr>
            <w:tcW w:w="1250" w:type="dxa"/>
          </w:tcPr>
          <w:p w14:paraId="4028ADA1" w14:textId="77777777" w:rsidR="00713F2D" w:rsidRDefault="00000000">
            <w:pPr>
              <w:pStyle w:val="Compact"/>
            </w:pPr>
            <w:r>
              <w:t>Majesco P&amp;C Core</w:t>
            </w:r>
          </w:p>
        </w:tc>
        <w:tc>
          <w:tcPr>
            <w:tcW w:w="2362" w:type="dxa"/>
          </w:tcPr>
          <w:p w14:paraId="7399C7A3" w14:textId="77777777" w:rsidR="00713F2D" w:rsidRDefault="00000000">
            <w:pPr>
              <w:pStyle w:val="Compact"/>
            </w:pPr>
            <w:r>
              <w:t>Cloud-native, SaaS</w:t>
            </w:r>
          </w:p>
        </w:tc>
        <w:tc>
          <w:tcPr>
            <w:tcW w:w="1528" w:type="dxa"/>
          </w:tcPr>
          <w:p w14:paraId="6D8CA35C" w14:textId="77777777" w:rsidR="00713F2D" w:rsidRDefault="00000000">
            <w:pPr>
              <w:pStyle w:val="Compact"/>
            </w:pPr>
            <w:r>
              <w:t>Modern architecture, low-code configuration, fast time-to-value</w:t>
            </w:r>
          </w:p>
        </w:tc>
        <w:tc>
          <w:tcPr>
            <w:tcW w:w="1667" w:type="dxa"/>
          </w:tcPr>
          <w:p w14:paraId="4763F6E2" w14:textId="77777777" w:rsidR="00713F2D" w:rsidRDefault="00000000">
            <w:pPr>
              <w:pStyle w:val="Compact"/>
            </w:pPr>
            <w:r>
              <w:t>Smaller vendor, less market share than Guidewire/Duck Creek</w:t>
            </w:r>
          </w:p>
        </w:tc>
      </w:tr>
      <w:tr w:rsidR="00713F2D" w14:paraId="5E748AAE" w14:textId="77777777">
        <w:tc>
          <w:tcPr>
            <w:tcW w:w="1111" w:type="dxa"/>
          </w:tcPr>
          <w:p w14:paraId="4F704495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Insurity</w:t>
            </w:r>
          </w:p>
        </w:tc>
        <w:tc>
          <w:tcPr>
            <w:tcW w:w="1250" w:type="dxa"/>
          </w:tcPr>
          <w:p w14:paraId="2103EE42" w14:textId="77777777" w:rsidR="00713F2D" w:rsidRDefault="00000000">
            <w:pPr>
              <w:pStyle w:val="Compact"/>
            </w:pPr>
            <w:r>
              <w:t>Insurity Policy</w:t>
            </w:r>
          </w:p>
        </w:tc>
        <w:tc>
          <w:tcPr>
            <w:tcW w:w="2362" w:type="dxa"/>
          </w:tcPr>
          <w:p w14:paraId="2ED8238F" w14:textId="77777777" w:rsidR="00713F2D" w:rsidRDefault="00000000">
            <w:pPr>
              <w:pStyle w:val="Compact"/>
            </w:pPr>
            <w:r>
              <w:t>Mid-tier</w:t>
            </w:r>
          </w:p>
        </w:tc>
        <w:tc>
          <w:tcPr>
            <w:tcW w:w="1528" w:type="dxa"/>
          </w:tcPr>
          <w:p w14:paraId="34D8E6AA" w14:textId="77777777" w:rsidR="00713F2D" w:rsidRDefault="00000000">
            <w:pPr>
              <w:pStyle w:val="Compact"/>
            </w:pPr>
            <w:r>
              <w:t>Strong in Commercial Lines, agency management integration</w:t>
            </w:r>
          </w:p>
        </w:tc>
        <w:tc>
          <w:tcPr>
            <w:tcW w:w="1667" w:type="dxa"/>
          </w:tcPr>
          <w:p w14:paraId="0015C6B4" w14:textId="77777777" w:rsidR="00713F2D" w:rsidRDefault="00000000">
            <w:pPr>
              <w:pStyle w:val="Compact"/>
            </w:pPr>
            <w:r>
              <w:t>Less known in Personal Lines (TMNAS’s focus)</w:t>
            </w:r>
          </w:p>
        </w:tc>
      </w:tr>
      <w:tr w:rsidR="00713F2D" w14:paraId="5D3783B8" w14:textId="77777777">
        <w:tc>
          <w:tcPr>
            <w:tcW w:w="1111" w:type="dxa"/>
          </w:tcPr>
          <w:p w14:paraId="37F92442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EIS Group</w:t>
            </w:r>
          </w:p>
        </w:tc>
        <w:tc>
          <w:tcPr>
            <w:tcW w:w="1250" w:type="dxa"/>
          </w:tcPr>
          <w:p w14:paraId="6BF0C06E" w14:textId="77777777" w:rsidR="00713F2D" w:rsidRDefault="00000000">
            <w:pPr>
              <w:pStyle w:val="Compact"/>
            </w:pPr>
            <w:r>
              <w:t>EIS Suite</w:t>
            </w:r>
          </w:p>
        </w:tc>
        <w:tc>
          <w:tcPr>
            <w:tcW w:w="2362" w:type="dxa"/>
          </w:tcPr>
          <w:p w14:paraId="0E132E9B" w14:textId="77777777" w:rsidR="00713F2D" w:rsidRDefault="00000000">
            <w:pPr>
              <w:pStyle w:val="Compact"/>
            </w:pPr>
            <w:r>
              <w:t>Cloud-native, API-first</w:t>
            </w:r>
          </w:p>
        </w:tc>
        <w:tc>
          <w:tcPr>
            <w:tcW w:w="1528" w:type="dxa"/>
          </w:tcPr>
          <w:p w14:paraId="10EFA057" w14:textId="77777777" w:rsidR="00713F2D" w:rsidRDefault="00000000">
            <w:pPr>
              <w:pStyle w:val="Compact"/>
            </w:pPr>
            <w:r>
              <w:t>Modern architecture, microservices, strong API layer</w:t>
            </w:r>
          </w:p>
        </w:tc>
        <w:tc>
          <w:tcPr>
            <w:tcW w:w="1667" w:type="dxa"/>
          </w:tcPr>
          <w:p w14:paraId="53E6EDA4" w14:textId="77777777" w:rsidR="00713F2D" w:rsidRDefault="00000000">
            <w:pPr>
              <w:pStyle w:val="Compact"/>
            </w:pPr>
            <w:r>
              <w:t>Relatively new player, fewer reference customers than incumbents</w:t>
            </w:r>
          </w:p>
        </w:tc>
      </w:tr>
    </w:tbl>
    <w:p w14:paraId="35C50D33" w14:textId="77777777" w:rsidR="00713F2D" w:rsidRDefault="00000000">
      <w:pPr>
        <w:pStyle w:val="BodyText"/>
      </w:pPr>
      <w:r>
        <w:rPr>
          <w:b/>
          <w:bCs/>
        </w:rPr>
        <w:t>TMNAS Position:</w:t>
      </w:r>
      <w:r>
        <w:t xml:space="preserve"> - </w:t>
      </w:r>
      <w:r>
        <w:rPr>
          <w:b/>
          <w:bCs/>
        </w:rPr>
        <w:t>Current:</w:t>
      </w:r>
      <w:r>
        <w:t xml:space="preserve"> Sapiens RapidSure (implemented 2011, still in production) - </w:t>
      </w:r>
      <w:r>
        <w:rPr>
          <w:b/>
          <w:bCs/>
        </w:rPr>
        <w:t>No announced plans to replace:</w:t>
      </w:r>
      <w:r>
        <w:t xml:space="preserve"> Fits “upgrade-in-place” philosophy - </w:t>
      </w:r>
      <w:r>
        <w:rPr>
          <w:b/>
          <w:bCs/>
        </w:rPr>
        <w:t>Risk:</w:t>
      </w:r>
      <w:r>
        <w:t xml:space="preserve"> Sapiens is not market leader; if vendor support declines, TMNAS may be forced to switch (multi-year, high-risk project)</w:t>
      </w:r>
    </w:p>
    <w:p w14:paraId="639831D2" w14:textId="77777777" w:rsidR="00713F2D" w:rsidRDefault="00C11C01">
      <w:r>
        <w:rPr>
          <w:noProof/>
        </w:rPr>
      </w:r>
      <w:r>
        <w:pict w14:anchorId="2D566392">
          <v:rect id="Horizontal Line 31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BC2C64" w14:textId="77777777" w:rsidR="00713F2D" w:rsidRDefault="00000000">
      <w:pPr>
        <w:pStyle w:val="Heading3"/>
      </w:pPr>
      <w:bookmarkStart w:id="39" w:name="X6edba1b6aa739a77d70a9faa87b3e22ac10ef8f"/>
      <w:bookmarkEnd w:id="38"/>
      <w:r>
        <w:rPr>
          <w:b/>
          <w:bCs/>
        </w:rPr>
        <w:t>5.3 Industry Best Practices: PAS Modernization</w:t>
      </w:r>
    </w:p>
    <w:p w14:paraId="2DFFCFC5" w14:textId="77777777" w:rsidR="00713F2D" w:rsidRDefault="00000000">
      <w:pPr>
        <w:pStyle w:val="FirstParagraph"/>
      </w:pPr>
      <w:r>
        <w:rPr>
          <w:b/>
          <w:bCs/>
        </w:rPr>
        <w:t>From industry research (Celent, Gartner, Forrester), carriers modernizing legacy PAS typically follow these patterns:</w:t>
      </w:r>
    </w:p>
    <w:p w14:paraId="49D2916E" w14:textId="77777777" w:rsidR="00713F2D" w:rsidRDefault="00000000">
      <w:pPr>
        <w:pStyle w:val="Heading4"/>
      </w:pPr>
      <w:bookmarkStart w:id="40" w:name="rip-and-replace-high-risk"/>
      <w:r>
        <w:rPr>
          <w:b/>
          <w:bCs/>
        </w:rPr>
        <w:t>5.3.1 Rip-and-Replace (High Risk)</w:t>
      </w:r>
    </w:p>
    <w:p w14:paraId="2E221323" w14:textId="77777777" w:rsidR="00713F2D" w:rsidRDefault="00000000">
      <w:pPr>
        <w:pStyle w:val="FirstParagraph"/>
      </w:pPr>
      <w:r>
        <w:rPr>
          <w:b/>
          <w:bCs/>
        </w:rPr>
        <w:t>Approach:</w:t>
      </w:r>
      <w:r>
        <w:t xml:space="preserve"> Decommission legacy PAS, implement new vendor system (Guidewire, Duck Creek, etc.)</w:t>
      </w:r>
    </w:p>
    <w:p w14:paraId="6C44E7F3" w14:textId="77777777" w:rsidR="00713F2D" w:rsidRDefault="00000000">
      <w:pPr>
        <w:pStyle w:val="BodyText"/>
      </w:pPr>
      <w:r>
        <w:rPr>
          <w:b/>
          <w:bCs/>
        </w:rPr>
        <w:t>Pros:</w:t>
      </w:r>
      <w:r>
        <w:t xml:space="preserve"> - Clean slate, modern architecture - Vendor support and roadmap</w:t>
      </w:r>
    </w:p>
    <w:p w14:paraId="2A8344FF" w14:textId="77777777" w:rsidR="00713F2D" w:rsidRDefault="00000000">
      <w:pPr>
        <w:pStyle w:val="BodyText"/>
      </w:pPr>
      <w:r>
        <w:rPr>
          <w:b/>
          <w:bCs/>
        </w:rPr>
        <w:t>Cons:</w:t>
      </w:r>
      <w:r>
        <w:t xml:space="preserve"> - </w:t>
      </w:r>
      <w:r>
        <w:rPr>
          <w:b/>
          <w:bCs/>
        </w:rPr>
        <w:t>High risk:</w:t>
      </w:r>
      <w:r>
        <w:t xml:space="preserve"> 70%+ failure rate (per industry stats cited by TMNAS CIO Robert Pick) - </w:t>
      </w:r>
      <w:r>
        <w:rPr>
          <w:b/>
          <w:bCs/>
        </w:rPr>
        <w:t>Long timeline:</w:t>
      </w:r>
      <w:r>
        <w:t xml:space="preserve"> 2-5 years for large carriers - </w:t>
      </w:r>
      <w:r>
        <w:rPr>
          <w:b/>
          <w:bCs/>
        </w:rPr>
        <w:t>High cost:</w:t>
      </w:r>
      <w:r>
        <w:t xml:space="preserve"> $50-200M for large implementations - </w:t>
      </w:r>
      <w:r>
        <w:rPr>
          <w:b/>
          <w:bCs/>
        </w:rPr>
        <w:t>Business disruption:</w:t>
      </w:r>
      <w:r>
        <w:t xml:space="preserve"> Freeze on new products during implementation, migration risks</w:t>
      </w:r>
    </w:p>
    <w:p w14:paraId="08FABDE3" w14:textId="77777777" w:rsidR="00713F2D" w:rsidRDefault="00000000">
      <w:pPr>
        <w:pStyle w:val="BodyText"/>
      </w:pPr>
      <w:r>
        <w:rPr>
          <w:b/>
          <w:bCs/>
        </w:rPr>
        <w:t>TMNAS Position:</w:t>
      </w:r>
      <w:r>
        <w:t xml:space="preserve"> </w:t>
      </w:r>
      <w:r>
        <w:rPr>
          <w:b/>
          <w:bCs/>
        </w:rPr>
        <w:t>Rejected</w:t>
      </w:r>
      <w:r>
        <w:t xml:space="preserve"> - Does not align with “upgrade-in-place” philosophy</w:t>
      </w:r>
    </w:p>
    <w:p w14:paraId="16535960" w14:textId="77777777" w:rsidR="00713F2D" w:rsidRDefault="00C11C01">
      <w:r>
        <w:rPr>
          <w:noProof/>
        </w:rPr>
      </w:r>
      <w:r>
        <w:pict w14:anchorId="560B0463">
          <v:rect id="Horizontal Line 32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987C4A" w14:textId="77777777" w:rsidR="00713F2D" w:rsidRDefault="00000000">
      <w:pPr>
        <w:pStyle w:val="Heading4"/>
      </w:pPr>
      <w:bookmarkStart w:id="41" w:name="upgrade-in-place-tmnas-preferred"/>
      <w:bookmarkEnd w:id="40"/>
      <w:r>
        <w:rPr>
          <w:b/>
          <w:bCs/>
        </w:rPr>
        <w:t>5.3.2 Upgrade-in-Place (TMNAS Preferred)</w:t>
      </w:r>
    </w:p>
    <w:p w14:paraId="72E4D023" w14:textId="77777777" w:rsidR="00713F2D" w:rsidRDefault="00000000">
      <w:pPr>
        <w:pStyle w:val="FirstParagraph"/>
      </w:pPr>
      <w:r>
        <w:rPr>
          <w:b/>
          <w:bCs/>
        </w:rPr>
        <w:t>Approach:</w:t>
      </w:r>
      <w:r>
        <w:t xml:space="preserve"> Layer new capabilities (AI, APIs, cloud, modern UI) on existing PAS without replacing core</w:t>
      </w:r>
    </w:p>
    <w:p w14:paraId="4F11C3D4" w14:textId="77777777" w:rsidR="00713F2D" w:rsidRDefault="00000000">
      <w:pPr>
        <w:pStyle w:val="BodyText"/>
      </w:pPr>
      <w:r>
        <w:rPr>
          <w:b/>
          <w:bCs/>
        </w:rPr>
        <w:t>Pros:</w:t>
      </w:r>
      <w:r>
        <w:t xml:space="preserve"> - </w:t>
      </w:r>
      <w:r>
        <w:rPr>
          <w:b/>
          <w:bCs/>
        </w:rPr>
        <w:t>Lower risk:</w:t>
      </w:r>
      <w:r>
        <w:t xml:space="preserve"> Incremental changes, no “big bang” cutover - </w:t>
      </w:r>
      <w:r>
        <w:rPr>
          <w:b/>
          <w:bCs/>
        </w:rPr>
        <w:t>Faster time-to-value:</w:t>
      </w:r>
      <w:r>
        <w:t xml:space="preserve"> Deliver improvements in months, not years - </w:t>
      </w:r>
      <w:r>
        <w:rPr>
          <w:b/>
          <w:bCs/>
        </w:rPr>
        <w:t>Cost-effective:</w:t>
      </w:r>
      <w:r>
        <w:t xml:space="preserve"> Leverage existing investment, avoid $50-200M replacement costs</w:t>
      </w:r>
    </w:p>
    <w:p w14:paraId="77927241" w14:textId="77777777" w:rsidR="00713F2D" w:rsidRDefault="00000000">
      <w:pPr>
        <w:pStyle w:val="BodyText"/>
      </w:pPr>
      <w:r>
        <w:rPr>
          <w:b/>
          <w:bCs/>
        </w:rPr>
        <w:lastRenderedPageBreak/>
        <w:t>Cons:</w:t>
      </w:r>
      <w:r>
        <w:t xml:space="preserve"> - </w:t>
      </w:r>
      <w:r>
        <w:rPr>
          <w:b/>
          <w:bCs/>
        </w:rPr>
        <w:t>Technical debt persists:</w:t>
      </w:r>
      <w:r>
        <w:t xml:space="preserve"> Core system limitations remain - </w:t>
      </w:r>
      <w:r>
        <w:rPr>
          <w:b/>
          <w:bCs/>
        </w:rPr>
        <w:t>Vendor dependency:</w:t>
      </w:r>
      <w:r>
        <w:t xml:space="preserve"> Still reliant on Sapiens roadmap and support - </w:t>
      </w:r>
      <w:r>
        <w:rPr>
          <w:b/>
          <w:bCs/>
        </w:rPr>
        <w:t>Complexity:</w:t>
      </w:r>
      <w:r>
        <w:t xml:space="preserve"> Managing hybrid architecture (legacy core + modern layers)</w:t>
      </w:r>
    </w:p>
    <w:p w14:paraId="48362A70" w14:textId="77777777" w:rsidR="00713F2D" w:rsidRDefault="00000000">
      <w:pPr>
        <w:pStyle w:val="BodyText"/>
      </w:pPr>
      <w:r>
        <w:rPr>
          <w:b/>
          <w:bCs/>
        </w:rPr>
        <w:t>TMNAS Position:</w:t>
      </w:r>
      <w:r>
        <w:t xml:space="preserve"> </w:t>
      </w:r>
      <w:r>
        <w:rPr>
          <w:b/>
          <w:bCs/>
        </w:rPr>
        <w:t>Preferred approach</w:t>
      </w:r>
      <w:r>
        <w:t xml:space="preserve"> - CIO Robert Pick advocates this publicly</w:t>
      </w:r>
    </w:p>
    <w:p w14:paraId="6106EA12" w14:textId="77777777" w:rsidR="00713F2D" w:rsidRDefault="00000000">
      <w:pPr>
        <w:pStyle w:val="BodyText"/>
      </w:pPr>
      <w:r>
        <w:rPr>
          <w:b/>
          <w:bCs/>
        </w:rPr>
        <w:t>Project Rambo Alignment:</w:t>
      </w:r>
      <w:r>
        <w:t xml:space="preserve"> ✅ </w:t>
      </w:r>
      <w:r>
        <w:rPr>
          <w:b/>
          <w:bCs/>
        </w:rPr>
        <w:t>Perfect fit</w:t>
      </w:r>
      <w:r>
        <w:t xml:space="preserve"> - EPAM is delivering “upgrade-in-place” (modernize UI, add API layer, optimize DB, add AI agents)</w:t>
      </w:r>
    </w:p>
    <w:p w14:paraId="614E9725" w14:textId="77777777" w:rsidR="00713F2D" w:rsidRDefault="00C11C01">
      <w:r>
        <w:rPr>
          <w:noProof/>
        </w:rPr>
      </w:r>
      <w:r>
        <w:pict w14:anchorId="796627FF">
          <v:rect id="Horizontal Line 33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0941C8" w14:textId="77777777" w:rsidR="00713F2D" w:rsidRDefault="00000000">
      <w:pPr>
        <w:pStyle w:val="Heading4"/>
      </w:pPr>
      <w:bookmarkStart w:id="42" w:name="Xf34f7fe481bb4bd4d4ea2fb8568742d5fae4d6b"/>
      <w:bookmarkEnd w:id="41"/>
      <w:r>
        <w:rPr>
          <w:b/>
          <w:bCs/>
        </w:rPr>
        <w:t>5.3.3 Strangler Pattern (Incremental Modernization)</w:t>
      </w:r>
    </w:p>
    <w:p w14:paraId="412D593E" w14:textId="77777777" w:rsidR="00713F2D" w:rsidRDefault="00000000">
      <w:pPr>
        <w:pStyle w:val="FirstParagraph"/>
      </w:pPr>
      <w:r>
        <w:rPr>
          <w:b/>
          <w:bCs/>
        </w:rPr>
        <w:t>Approach:</w:t>
      </w:r>
      <w:r>
        <w:t xml:space="preserve"> Gradually replace legacy PAS modules with modern microservices, one capability at a time</w:t>
      </w:r>
    </w:p>
    <w:p w14:paraId="03C57339" w14:textId="77777777" w:rsidR="00713F2D" w:rsidRDefault="00000000">
      <w:pPr>
        <w:pStyle w:val="BodyText"/>
      </w:pPr>
      <w:r>
        <w:rPr>
          <w:b/>
          <w:bCs/>
        </w:rPr>
        <w:t>Example:</w:t>
      </w:r>
      <w:r>
        <w:t xml:space="preserve"> - Year 1: Replace rating engine with Earnix (TMNAS has done this) - Year 2: Replace UI with React/Angular (Project Rambo US-011) - Year 3: Replace policy admin with new microservice - Year 5: Legacy PAS decommissioned, fully modern architecture</w:t>
      </w:r>
    </w:p>
    <w:p w14:paraId="48E20110" w14:textId="77777777" w:rsidR="00713F2D" w:rsidRDefault="00000000">
      <w:pPr>
        <w:pStyle w:val="BodyText"/>
      </w:pPr>
      <w:r>
        <w:rPr>
          <w:b/>
          <w:bCs/>
        </w:rPr>
        <w:t>Pros:</w:t>
      </w:r>
      <w:r>
        <w:t xml:space="preserve"> - </w:t>
      </w:r>
      <w:r>
        <w:rPr>
          <w:b/>
          <w:bCs/>
        </w:rPr>
        <w:t>Lower risk than rip-and-replace:</w:t>
      </w:r>
      <w:r>
        <w:t xml:space="preserve"> Incremental, reversible changes - </w:t>
      </w:r>
      <w:r>
        <w:rPr>
          <w:b/>
          <w:bCs/>
        </w:rPr>
        <w:t>Business continuity:</w:t>
      </w:r>
      <w:r>
        <w:t xml:space="preserve"> Legacy system remains operational during migration - </w:t>
      </w:r>
      <w:r>
        <w:rPr>
          <w:b/>
          <w:bCs/>
        </w:rPr>
        <w:t>Flexibility:</w:t>
      </w:r>
      <w:r>
        <w:t xml:space="preserve"> Choose best-of-breed vendors for each capability</w:t>
      </w:r>
    </w:p>
    <w:p w14:paraId="214F94DC" w14:textId="77777777" w:rsidR="00713F2D" w:rsidRDefault="00000000">
      <w:pPr>
        <w:pStyle w:val="BodyText"/>
      </w:pPr>
      <w:r>
        <w:rPr>
          <w:b/>
          <w:bCs/>
        </w:rPr>
        <w:t>Cons:</w:t>
      </w:r>
      <w:r>
        <w:t xml:space="preserve"> - </w:t>
      </w:r>
      <w:r>
        <w:rPr>
          <w:b/>
          <w:bCs/>
        </w:rPr>
        <w:t>Long timeline:</w:t>
      </w:r>
      <w:r>
        <w:t xml:space="preserve"> 5-10 years to fully strangle legacy system - </w:t>
      </w:r>
      <w:r>
        <w:rPr>
          <w:b/>
          <w:bCs/>
        </w:rPr>
        <w:t>Complexity:</w:t>
      </w:r>
      <w:r>
        <w:t xml:space="preserve"> Managing parallel systems, data synchronization, dual maintenance - </w:t>
      </w:r>
      <w:r>
        <w:rPr>
          <w:b/>
          <w:bCs/>
        </w:rPr>
        <w:t>Cost:</w:t>
      </w:r>
      <w:r>
        <w:t xml:space="preserve"> Paying for old and new systems simultaneously</w:t>
      </w:r>
    </w:p>
    <w:p w14:paraId="050E91CB" w14:textId="77777777" w:rsidR="00713F2D" w:rsidRDefault="00000000">
      <w:pPr>
        <w:pStyle w:val="BodyText"/>
      </w:pPr>
      <w:r>
        <w:rPr>
          <w:b/>
          <w:bCs/>
        </w:rPr>
        <w:t>TMNAS Position:</w:t>
      </w:r>
      <w:r>
        <w:t xml:space="preserve"> </w:t>
      </w:r>
      <w:r>
        <w:rPr>
          <w:b/>
          <w:bCs/>
        </w:rPr>
        <w:t>Possible long-term strategy</w:t>
      </w:r>
      <w:r>
        <w:t xml:space="preserve"> - Earnix (pricing) is first “strangler” module; Project Rambo (UI, APIs) continues this pattern</w:t>
      </w:r>
    </w:p>
    <w:p w14:paraId="1AFBD25E" w14:textId="77777777" w:rsidR="00713F2D" w:rsidRDefault="00000000">
      <w:pPr>
        <w:pStyle w:val="BodyText"/>
      </w:pPr>
      <w:r>
        <w:rPr>
          <w:b/>
          <w:bCs/>
        </w:rPr>
        <w:t>Project Rambo Alignment:</w:t>
      </w:r>
      <w:r>
        <w:t xml:space="preserve"> ✅ </w:t>
      </w:r>
      <w:r>
        <w:rPr>
          <w:b/>
          <w:bCs/>
        </w:rPr>
        <w:t>Aligned</w:t>
      </w:r>
      <w:r>
        <w:t xml:space="preserve"> - US-008 (Business Layer API), US-011 (UI Modernization) are “strangler pattern” steps</w:t>
      </w:r>
    </w:p>
    <w:p w14:paraId="49C22DC6" w14:textId="77777777" w:rsidR="00713F2D" w:rsidRDefault="00C11C01">
      <w:r>
        <w:rPr>
          <w:noProof/>
        </w:rPr>
      </w:r>
      <w:r>
        <w:pict w14:anchorId="5243F436">
          <v:rect id="Horizontal Line 34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62E5AA" w14:textId="77777777" w:rsidR="00713F2D" w:rsidRDefault="00000000">
      <w:pPr>
        <w:pStyle w:val="Heading3"/>
      </w:pPr>
      <w:bookmarkStart w:id="43" w:name="tmnas-competitive-position"/>
      <w:bookmarkEnd w:id="39"/>
      <w:bookmarkEnd w:id="42"/>
      <w:r>
        <w:rPr>
          <w:b/>
          <w:bCs/>
        </w:rPr>
        <w:t>5.4 TMNAS Competitive Position</w:t>
      </w:r>
    </w:p>
    <w:p w14:paraId="22117158" w14:textId="77777777" w:rsidR="00713F2D" w:rsidRDefault="00000000">
      <w:pPr>
        <w:pStyle w:val="FirstParagraph"/>
      </w:pPr>
      <w:r>
        <w:rPr>
          <w:b/>
          <w:bCs/>
        </w:rPr>
        <w:t>How does TMNAS compare to competitors in digital maturity and platform modernization?</w:t>
      </w:r>
    </w:p>
    <w:p w14:paraId="1235F47E" w14:textId="77777777" w:rsidR="00713F2D" w:rsidRDefault="00000000">
      <w:pPr>
        <w:pStyle w:val="BodyText"/>
      </w:pPr>
      <w:r>
        <w:rPr>
          <w:b/>
          <w:bCs/>
        </w:rPr>
        <w:t>Based on publicly available information (awards, press releases, industry reports):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79"/>
        <w:gridCol w:w="1524"/>
        <w:gridCol w:w="1959"/>
        <w:gridCol w:w="2939"/>
        <w:gridCol w:w="1959"/>
      </w:tblGrid>
      <w:tr w:rsidR="00713F2D" w14:paraId="000EABB9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8" w:type="dxa"/>
          </w:tcPr>
          <w:p w14:paraId="3AF1501A" w14:textId="77777777" w:rsidR="00713F2D" w:rsidRDefault="00000000">
            <w:pPr>
              <w:pStyle w:val="Compact"/>
            </w:pPr>
            <w:r>
              <w:t>Carrier</w:t>
            </w:r>
          </w:p>
        </w:tc>
        <w:tc>
          <w:tcPr>
            <w:tcW w:w="1289" w:type="dxa"/>
          </w:tcPr>
          <w:p w14:paraId="569AD67A" w14:textId="77777777" w:rsidR="00713F2D" w:rsidRDefault="00000000">
            <w:pPr>
              <w:pStyle w:val="Compact"/>
            </w:pPr>
            <w:r>
              <w:t>PAS Platform</w:t>
            </w:r>
          </w:p>
        </w:tc>
        <w:tc>
          <w:tcPr>
            <w:tcW w:w="1657" w:type="dxa"/>
          </w:tcPr>
          <w:p w14:paraId="0D22E8C8" w14:textId="77777777" w:rsidR="00713F2D" w:rsidRDefault="00000000">
            <w:pPr>
              <w:pStyle w:val="Compact"/>
            </w:pPr>
            <w:r>
              <w:t>Digital Maturity</w:t>
            </w:r>
          </w:p>
        </w:tc>
        <w:tc>
          <w:tcPr>
            <w:tcW w:w="2486" w:type="dxa"/>
          </w:tcPr>
          <w:p w14:paraId="0F48E7B2" w14:textId="77777777" w:rsidR="00713F2D" w:rsidRDefault="00000000">
            <w:pPr>
              <w:pStyle w:val="Compact"/>
            </w:pPr>
            <w:r>
              <w:t>Modernization Initiatives</w:t>
            </w:r>
          </w:p>
        </w:tc>
        <w:tc>
          <w:tcPr>
            <w:tcW w:w="1657" w:type="dxa"/>
          </w:tcPr>
          <w:p w14:paraId="7AED637D" w14:textId="77777777" w:rsidR="00713F2D" w:rsidRDefault="00000000">
            <w:pPr>
              <w:pStyle w:val="Compact"/>
            </w:pPr>
            <w:r>
              <w:t>TMNAS Comparison</w:t>
            </w:r>
          </w:p>
        </w:tc>
      </w:tr>
      <w:tr w:rsidR="00713F2D" w14:paraId="596BAD11" w14:textId="77777777">
        <w:tc>
          <w:tcPr>
            <w:tcW w:w="828" w:type="dxa"/>
          </w:tcPr>
          <w:p w14:paraId="4DDE8EA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State Farm</w:t>
            </w:r>
          </w:p>
        </w:tc>
        <w:tc>
          <w:tcPr>
            <w:tcW w:w="1289" w:type="dxa"/>
          </w:tcPr>
          <w:p w14:paraId="6E148512" w14:textId="77777777" w:rsidR="00713F2D" w:rsidRDefault="00000000">
            <w:pPr>
              <w:pStyle w:val="Compact"/>
            </w:pPr>
            <w:r>
              <w:t>Proprietary (legacy mainframe)</w:t>
            </w:r>
          </w:p>
        </w:tc>
        <w:tc>
          <w:tcPr>
            <w:tcW w:w="1657" w:type="dxa"/>
          </w:tcPr>
          <w:p w14:paraId="2442058B" w14:textId="77777777" w:rsidR="00713F2D" w:rsidRDefault="00000000">
            <w:pPr>
              <w:pStyle w:val="Compact"/>
            </w:pPr>
            <w:r>
              <w:t>MEDIUM</w:t>
            </w:r>
          </w:p>
        </w:tc>
        <w:tc>
          <w:tcPr>
            <w:tcW w:w="2486" w:type="dxa"/>
          </w:tcPr>
          <w:p w14:paraId="13DB5EAB" w14:textId="77777777" w:rsidR="00713F2D" w:rsidRDefault="00000000">
            <w:pPr>
              <w:pStyle w:val="Compact"/>
            </w:pPr>
            <w:r>
              <w:t>Gradual modernization, mobile apps, data analytics</w:t>
            </w:r>
          </w:p>
        </w:tc>
        <w:tc>
          <w:tcPr>
            <w:tcW w:w="1657" w:type="dxa"/>
          </w:tcPr>
          <w:p w14:paraId="61CB904C" w14:textId="77777777" w:rsidR="00713F2D" w:rsidRDefault="00000000">
            <w:pPr>
              <w:pStyle w:val="Compact"/>
            </w:pPr>
            <w:r>
              <w:t xml:space="preserve">TMNAS: Similar (legacy platform, </w:t>
            </w:r>
            <w:r>
              <w:lastRenderedPageBreak/>
              <w:t>incremental modernization)</w:t>
            </w:r>
          </w:p>
        </w:tc>
      </w:tr>
      <w:tr w:rsidR="00713F2D" w14:paraId="52A753F6" w14:textId="77777777">
        <w:tc>
          <w:tcPr>
            <w:tcW w:w="828" w:type="dxa"/>
          </w:tcPr>
          <w:p w14:paraId="12DB4FE0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Geico</w:t>
            </w:r>
          </w:p>
        </w:tc>
        <w:tc>
          <w:tcPr>
            <w:tcW w:w="1289" w:type="dxa"/>
          </w:tcPr>
          <w:p w14:paraId="02941108" w14:textId="77777777" w:rsidR="00713F2D" w:rsidRDefault="00000000">
            <w:pPr>
              <w:pStyle w:val="Compact"/>
            </w:pPr>
            <w:r>
              <w:t>Proprietary (custom-built)</w:t>
            </w:r>
          </w:p>
        </w:tc>
        <w:tc>
          <w:tcPr>
            <w:tcW w:w="1657" w:type="dxa"/>
          </w:tcPr>
          <w:p w14:paraId="055E0C6B" w14:textId="77777777" w:rsidR="00713F2D" w:rsidRDefault="00000000">
            <w:pPr>
              <w:pStyle w:val="Compact"/>
            </w:pPr>
            <w:r>
              <w:t>HIGH</w:t>
            </w:r>
          </w:p>
        </w:tc>
        <w:tc>
          <w:tcPr>
            <w:tcW w:w="2486" w:type="dxa"/>
          </w:tcPr>
          <w:p w14:paraId="040F144F" w14:textId="77777777" w:rsidR="00713F2D" w:rsidRDefault="00000000">
            <w:pPr>
              <w:pStyle w:val="Compact"/>
            </w:pPr>
            <w:r>
              <w:t>Best-in-class digital experience, mobile-first, AI pricing</w:t>
            </w:r>
          </w:p>
        </w:tc>
        <w:tc>
          <w:tcPr>
            <w:tcW w:w="1657" w:type="dxa"/>
          </w:tcPr>
          <w:p w14:paraId="518ABDFC" w14:textId="77777777" w:rsidR="00713F2D" w:rsidRDefault="00000000">
            <w:pPr>
              <w:pStyle w:val="Compact"/>
            </w:pPr>
            <w:r>
              <w:t>TMNAS: Behind (Geico is digital leader)</w:t>
            </w:r>
          </w:p>
        </w:tc>
      </w:tr>
      <w:tr w:rsidR="00713F2D" w14:paraId="4D27AAD4" w14:textId="77777777">
        <w:tc>
          <w:tcPr>
            <w:tcW w:w="828" w:type="dxa"/>
          </w:tcPr>
          <w:p w14:paraId="784CE82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Progressive</w:t>
            </w:r>
          </w:p>
        </w:tc>
        <w:tc>
          <w:tcPr>
            <w:tcW w:w="1289" w:type="dxa"/>
          </w:tcPr>
          <w:p w14:paraId="3973B7BA" w14:textId="77777777" w:rsidR="00713F2D" w:rsidRDefault="00000000">
            <w:pPr>
              <w:pStyle w:val="Compact"/>
            </w:pPr>
            <w:r>
              <w:t>Proprietary (custom-built)</w:t>
            </w:r>
          </w:p>
        </w:tc>
        <w:tc>
          <w:tcPr>
            <w:tcW w:w="1657" w:type="dxa"/>
          </w:tcPr>
          <w:p w14:paraId="275C2906" w14:textId="77777777" w:rsidR="00713F2D" w:rsidRDefault="00000000">
            <w:pPr>
              <w:pStyle w:val="Compact"/>
            </w:pPr>
            <w:r>
              <w:t>HIGH</w:t>
            </w:r>
          </w:p>
        </w:tc>
        <w:tc>
          <w:tcPr>
            <w:tcW w:w="2486" w:type="dxa"/>
          </w:tcPr>
          <w:p w14:paraId="159E857A" w14:textId="77777777" w:rsidR="00713F2D" w:rsidRDefault="00000000">
            <w:pPr>
              <w:pStyle w:val="Compact"/>
            </w:pPr>
            <w:r>
              <w:t>Snapshot (telematics), mobile apps, AI underwriting</w:t>
            </w:r>
          </w:p>
        </w:tc>
        <w:tc>
          <w:tcPr>
            <w:tcW w:w="1657" w:type="dxa"/>
          </w:tcPr>
          <w:p w14:paraId="7D7358EE" w14:textId="77777777" w:rsidR="00713F2D" w:rsidRDefault="00000000">
            <w:pPr>
              <w:pStyle w:val="Compact"/>
            </w:pPr>
            <w:r>
              <w:t>TMNAS: Behind (Progressive is innovation leader)</w:t>
            </w:r>
          </w:p>
        </w:tc>
      </w:tr>
      <w:tr w:rsidR="00713F2D" w14:paraId="4B03DBC2" w14:textId="77777777">
        <w:tc>
          <w:tcPr>
            <w:tcW w:w="828" w:type="dxa"/>
          </w:tcPr>
          <w:p w14:paraId="05D17756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Allstate</w:t>
            </w:r>
          </w:p>
        </w:tc>
        <w:tc>
          <w:tcPr>
            <w:tcW w:w="1289" w:type="dxa"/>
          </w:tcPr>
          <w:p w14:paraId="4FDBDC6F" w14:textId="77777777" w:rsidR="00713F2D" w:rsidRDefault="00000000">
            <w:pPr>
              <w:pStyle w:val="Compact"/>
            </w:pPr>
            <w:r>
              <w:t>Mix of legacy + Guidewire</w:t>
            </w:r>
          </w:p>
        </w:tc>
        <w:tc>
          <w:tcPr>
            <w:tcW w:w="1657" w:type="dxa"/>
          </w:tcPr>
          <w:p w14:paraId="40A45F06" w14:textId="77777777" w:rsidR="00713F2D" w:rsidRDefault="00000000">
            <w:pPr>
              <w:pStyle w:val="Compact"/>
            </w:pPr>
            <w:r>
              <w:t>MEDIUM-HIGH</w:t>
            </w:r>
          </w:p>
        </w:tc>
        <w:tc>
          <w:tcPr>
            <w:tcW w:w="2486" w:type="dxa"/>
          </w:tcPr>
          <w:p w14:paraId="7CDE34B4" w14:textId="77777777" w:rsidR="00713F2D" w:rsidRDefault="00000000">
            <w:pPr>
              <w:pStyle w:val="Compact"/>
            </w:pPr>
            <w:r>
              <w:t>Guidewire migration (multi-year), mobile apps, AI investments</w:t>
            </w:r>
          </w:p>
        </w:tc>
        <w:tc>
          <w:tcPr>
            <w:tcW w:w="1657" w:type="dxa"/>
          </w:tcPr>
          <w:p w14:paraId="7398E130" w14:textId="77777777" w:rsidR="00713F2D" w:rsidRDefault="00000000">
            <w:pPr>
              <w:pStyle w:val="Compact"/>
            </w:pPr>
            <w:r>
              <w:t>TMNAS: Similar (both modernizing legacy platforms)</w:t>
            </w:r>
          </w:p>
        </w:tc>
      </w:tr>
      <w:tr w:rsidR="00713F2D" w14:paraId="7C47B251" w14:textId="77777777">
        <w:tc>
          <w:tcPr>
            <w:tcW w:w="828" w:type="dxa"/>
          </w:tcPr>
          <w:p w14:paraId="6E127BEA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Lemonade</w:t>
            </w:r>
          </w:p>
        </w:tc>
        <w:tc>
          <w:tcPr>
            <w:tcW w:w="1289" w:type="dxa"/>
          </w:tcPr>
          <w:p w14:paraId="5628A310" w14:textId="77777777" w:rsidR="00713F2D" w:rsidRDefault="00000000">
            <w:pPr>
              <w:pStyle w:val="Compact"/>
            </w:pPr>
            <w:r>
              <w:t>Custom-built (cloud-native)</w:t>
            </w:r>
          </w:p>
        </w:tc>
        <w:tc>
          <w:tcPr>
            <w:tcW w:w="1657" w:type="dxa"/>
          </w:tcPr>
          <w:p w14:paraId="70047B98" w14:textId="77777777" w:rsidR="00713F2D" w:rsidRDefault="00000000">
            <w:pPr>
              <w:pStyle w:val="Compact"/>
            </w:pPr>
            <w:r>
              <w:t>VERY HIGH</w:t>
            </w:r>
          </w:p>
        </w:tc>
        <w:tc>
          <w:tcPr>
            <w:tcW w:w="2486" w:type="dxa"/>
          </w:tcPr>
          <w:p w14:paraId="77066DCD" w14:textId="77777777" w:rsidR="00713F2D" w:rsidRDefault="00000000">
            <w:pPr>
              <w:pStyle w:val="Compact"/>
            </w:pPr>
            <w:r>
              <w:t>AI-first, mobile-only, instant quotes, no legacy tech debt</w:t>
            </w:r>
          </w:p>
        </w:tc>
        <w:tc>
          <w:tcPr>
            <w:tcW w:w="1657" w:type="dxa"/>
          </w:tcPr>
          <w:p w14:paraId="4CAF4DC7" w14:textId="77777777" w:rsidR="00713F2D" w:rsidRDefault="00000000">
            <w:pPr>
              <w:pStyle w:val="Compact"/>
            </w:pPr>
            <w:r>
              <w:t>TMNAS: Far behind (InsurTech born in cloud era)</w:t>
            </w:r>
          </w:p>
        </w:tc>
      </w:tr>
      <w:tr w:rsidR="00713F2D" w14:paraId="05EBE3C1" w14:textId="77777777">
        <w:tc>
          <w:tcPr>
            <w:tcW w:w="828" w:type="dxa"/>
          </w:tcPr>
          <w:p w14:paraId="6590C443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Root</w:t>
            </w:r>
          </w:p>
        </w:tc>
        <w:tc>
          <w:tcPr>
            <w:tcW w:w="1289" w:type="dxa"/>
          </w:tcPr>
          <w:p w14:paraId="7DC61B53" w14:textId="77777777" w:rsidR="00713F2D" w:rsidRDefault="00000000">
            <w:pPr>
              <w:pStyle w:val="Compact"/>
            </w:pPr>
            <w:r>
              <w:t>Custom-built (cloud-native)</w:t>
            </w:r>
          </w:p>
        </w:tc>
        <w:tc>
          <w:tcPr>
            <w:tcW w:w="1657" w:type="dxa"/>
          </w:tcPr>
          <w:p w14:paraId="341328F4" w14:textId="77777777" w:rsidR="00713F2D" w:rsidRDefault="00000000">
            <w:pPr>
              <w:pStyle w:val="Compact"/>
            </w:pPr>
            <w:r>
              <w:t>VERY HIGH</w:t>
            </w:r>
          </w:p>
        </w:tc>
        <w:tc>
          <w:tcPr>
            <w:tcW w:w="2486" w:type="dxa"/>
          </w:tcPr>
          <w:p w14:paraId="5E16DE66" w14:textId="77777777" w:rsidR="00713F2D" w:rsidRDefault="00000000">
            <w:pPr>
              <w:pStyle w:val="Compact"/>
            </w:pPr>
            <w:r>
              <w:t>Mobile-first, usage-based (telematics), AI pricing</w:t>
            </w:r>
          </w:p>
        </w:tc>
        <w:tc>
          <w:tcPr>
            <w:tcW w:w="1657" w:type="dxa"/>
          </w:tcPr>
          <w:p w14:paraId="2E5ECD04" w14:textId="77777777" w:rsidR="00713F2D" w:rsidRDefault="00000000">
            <w:pPr>
              <w:pStyle w:val="Compact"/>
            </w:pPr>
            <w:r>
              <w:t>TMNAS: Far behind (InsurTech)</w:t>
            </w:r>
          </w:p>
        </w:tc>
      </w:tr>
      <w:tr w:rsidR="00713F2D" w14:paraId="279379F7" w14:textId="77777777">
        <w:tc>
          <w:tcPr>
            <w:tcW w:w="828" w:type="dxa"/>
          </w:tcPr>
          <w:p w14:paraId="458D19A9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Regional Carriers</w:t>
            </w:r>
          </w:p>
        </w:tc>
        <w:tc>
          <w:tcPr>
            <w:tcW w:w="1289" w:type="dxa"/>
          </w:tcPr>
          <w:p w14:paraId="511E4B39" w14:textId="77777777" w:rsidR="00713F2D" w:rsidRDefault="00000000">
            <w:pPr>
              <w:pStyle w:val="Compact"/>
            </w:pPr>
            <w:r>
              <w:t>Sapiens, Duck Creek, Guidewire</w:t>
            </w:r>
          </w:p>
        </w:tc>
        <w:tc>
          <w:tcPr>
            <w:tcW w:w="1657" w:type="dxa"/>
          </w:tcPr>
          <w:p w14:paraId="1238B9F4" w14:textId="77777777" w:rsidR="00713F2D" w:rsidRDefault="00000000">
            <w:pPr>
              <w:pStyle w:val="Compact"/>
            </w:pPr>
            <w:r>
              <w:t>MEDIUM</w:t>
            </w:r>
          </w:p>
        </w:tc>
        <w:tc>
          <w:tcPr>
            <w:tcW w:w="2486" w:type="dxa"/>
          </w:tcPr>
          <w:p w14:paraId="25427CDD" w14:textId="77777777" w:rsidR="00713F2D" w:rsidRDefault="00000000">
            <w:pPr>
              <w:pStyle w:val="Compact"/>
            </w:pPr>
            <w:r>
              <w:t>Mix of legacy and modernization (like TMNAS)</w:t>
            </w:r>
          </w:p>
        </w:tc>
        <w:tc>
          <w:tcPr>
            <w:tcW w:w="1657" w:type="dxa"/>
          </w:tcPr>
          <w:p w14:paraId="02BCFF1C" w14:textId="77777777" w:rsidR="00713F2D" w:rsidRDefault="00000000">
            <w:pPr>
              <w:pStyle w:val="Compact"/>
            </w:pPr>
            <w:r>
              <w:t>TMNAS: Comparable (typical mid-tier carrier)</w:t>
            </w:r>
          </w:p>
        </w:tc>
      </w:tr>
    </w:tbl>
    <w:p w14:paraId="5FBAB353" w14:textId="77777777" w:rsidR="00713F2D" w:rsidRDefault="00000000">
      <w:pPr>
        <w:pStyle w:val="BodyText"/>
      </w:pPr>
      <w:r>
        <w:rPr>
          <w:b/>
          <w:bCs/>
        </w:rPr>
        <w:t>TMNAS Assessment:</w:t>
      </w:r>
      <w:r>
        <w:t xml:space="preserve"> - </w:t>
      </w:r>
      <w:r>
        <w:rPr>
          <w:b/>
          <w:bCs/>
        </w:rPr>
        <w:t>Digital Maturity:</w:t>
      </w:r>
      <w:r>
        <w:t xml:space="preserve"> </w:t>
      </w:r>
      <w:r>
        <w:rPr>
          <w:b/>
          <w:bCs/>
        </w:rPr>
        <w:t>MEDIUM</w:t>
      </w:r>
      <w:r>
        <w:t xml:space="preserve"> (not leading-edge like Geico/Progressive/InsurTech, but not lagging like some regional carriers still on green-screen mainframes) - </w:t>
      </w:r>
      <w:r>
        <w:rPr>
          <w:b/>
          <w:bCs/>
        </w:rPr>
        <w:t>Competitive Position:</w:t>
      </w:r>
      <w:r>
        <w:t xml:space="preserve"> </w:t>
      </w:r>
      <w:r>
        <w:rPr>
          <w:b/>
          <w:bCs/>
        </w:rPr>
        <w:t>Mid-pack</w:t>
      </w:r>
      <w:r>
        <w:t xml:space="preserve"> in regional carrier segment - </w:t>
      </w:r>
      <w:r>
        <w:rPr>
          <w:b/>
          <w:bCs/>
        </w:rPr>
        <w:t>Modernization Commitment:</w:t>
      </w:r>
      <w:r>
        <w:t xml:space="preserve"> </w:t>
      </w:r>
      <w:r>
        <w:rPr>
          <w:b/>
          <w:bCs/>
        </w:rPr>
        <w:t>HIGH</w:t>
      </w:r>
      <w:r>
        <w:t xml:space="preserve"> (recent investments: Earnix, OpenText QCoE, Fujitsu AMS, Project Rambo signal strategic commitment)</w:t>
      </w:r>
    </w:p>
    <w:p w14:paraId="187E69A5" w14:textId="77777777" w:rsidR="00713F2D" w:rsidRDefault="00000000">
      <w:pPr>
        <w:pStyle w:val="BodyText"/>
      </w:pPr>
      <w:r>
        <w:rPr>
          <w:b/>
          <w:bCs/>
        </w:rPr>
        <w:t>Competitive Threats:</w:t>
      </w:r>
      <w:r>
        <w:t xml:space="preserve"> - </w:t>
      </w:r>
      <w:r>
        <w:rPr>
          <w:b/>
          <w:bCs/>
        </w:rPr>
        <w:t>InsurTech startups:</w:t>
      </w:r>
      <w:r>
        <w:t xml:space="preserve"> Lemonade, Root, Hippo offering superior digital experiences, stealing market share (especially younger demographics) - </w:t>
      </w:r>
      <w:r>
        <w:rPr>
          <w:b/>
          <w:bCs/>
        </w:rPr>
        <w:t>Direct carriers:</w:t>
      </w:r>
      <w:r>
        <w:t xml:space="preserve"> Geico, Progressive with better mobile apps, faster quotes, lower costs - </w:t>
      </w:r>
      <w:r>
        <w:rPr>
          <w:b/>
          <w:bCs/>
        </w:rPr>
        <w:t>Agent channel disruption:</w:t>
      </w:r>
      <w:r>
        <w:t xml:space="preserve"> Shift to DTC (direct-to-consumer) online sales threatens TMNAS’s independent agent distribution model</w:t>
      </w:r>
    </w:p>
    <w:p w14:paraId="44A7A766" w14:textId="77777777" w:rsidR="00713F2D" w:rsidRDefault="00000000">
      <w:pPr>
        <w:pStyle w:val="BodyText"/>
      </w:pPr>
      <w:r>
        <w:rPr>
          <w:b/>
          <w:bCs/>
        </w:rPr>
        <w:t>Competitive Opportunities:</w:t>
      </w:r>
      <w:r>
        <w:t xml:space="preserve"> - </w:t>
      </w:r>
      <w:r>
        <w:rPr>
          <w:b/>
          <w:bCs/>
        </w:rPr>
        <w:t>Agent loyalty:</w:t>
      </w:r>
      <w:r>
        <w:t xml:space="preserve"> Independent agents prefer working with carriers who invest in agent tools (portals, APIs, mobile apps) - </w:t>
      </w:r>
      <w:r>
        <w:rPr>
          <w:b/>
          <w:bCs/>
        </w:rPr>
        <w:t>Regional focus:</w:t>
      </w:r>
      <w:r>
        <w:t xml:space="preserve"> TMNAS can be more nimble than national carriers (State Farm, Allstate) in local markets - </w:t>
      </w:r>
      <w:r>
        <w:rPr>
          <w:b/>
          <w:bCs/>
        </w:rPr>
        <w:lastRenderedPageBreak/>
        <w:t>Specialty products:</w:t>
      </w:r>
      <w:r>
        <w:t xml:space="preserve"> SV product (once launched) may differentiate TMNAS in niche segments</w:t>
      </w:r>
    </w:p>
    <w:p w14:paraId="6ECDC054" w14:textId="77777777" w:rsidR="00713F2D" w:rsidRDefault="00C11C01">
      <w:r>
        <w:rPr>
          <w:noProof/>
        </w:rPr>
      </w:r>
      <w:r>
        <w:pict w14:anchorId="3F2F24C6">
          <v:rect id="Horizontal Line 35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585345" w14:textId="77777777" w:rsidR="00713F2D" w:rsidRDefault="00000000">
      <w:pPr>
        <w:pStyle w:val="Heading2"/>
      </w:pPr>
      <w:bookmarkStart w:id="44" w:name="X65a69eaf18f0dd4665591047a785e712a76de1a"/>
      <w:bookmarkEnd w:id="36"/>
      <w:bookmarkEnd w:id="43"/>
      <w:r>
        <w:rPr>
          <w:b/>
          <w:bCs/>
        </w:rPr>
        <w:t>6. MODERNIZATION BEST PRACTICES &amp; RECOMMENDATIONS</w:t>
      </w:r>
    </w:p>
    <w:p w14:paraId="657F688A" w14:textId="77777777" w:rsidR="00713F2D" w:rsidRDefault="00000000">
      <w:pPr>
        <w:pStyle w:val="Heading3"/>
      </w:pPr>
      <w:bookmarkStart w:id="45" w:name="Xe7ef85f28d5b21c062e2961902ad5908dc30030"/>
      <w:r>
        <w:rPr>
          <w:b/>
          <w:bCs/>
        </w:rPr>
        <w:t>6.1 Industry Best Practices (from Celent, Gartner, McKinsey)</w:t>
      </w:r>
    </w:p>
    <w:p w14:paraId="63DA543E" w14:textId="77777777" w:rsidR="00713F2D" w:rsidRDefault="00000000">
      <w:pPr>
        <w:pStyle w:val="FirstParagraph"/>
      </w:pPr>
      <w:r>
        <w:rPr>
          <w:b/>
          <w:bCs/>
        </w:rPr>
        <w:t>Based on insurance industry research, successful PAS modernization projects follow these best practices:</w:t>
      </w:r>
    </w:p>
    <w:p w14:paraId="49DEADC2" w14:textId="77777777" w:rsidR="00713F2D" w:rsidRDefault="00000000">
      <w:pPr>
        <w:pStyle w:val="BodyText"/>
      </w:pPr>
      <w:r>
        <w:rPr>
          <w:b/>
          <w:bCs/>
        </w:rPr>
        <w:t>1. Start with Quick Wins (Build Trust, Momentum)</w:t>
      </w:r>
      <w:r>
        <w:t xml:space="preserve"> - ✅ </w:t>
      </w:r>
      <w:r>
        <w:rPr>
          <w:b/>
          <w:bCs/>
        </w:rPr>
        <w:t>Do:</w:t>
      </w:r>
      <w:r>
        <w:t xml:space="preserve"> Deliver visible improvements in first 3-6 months (CI/CD, dashboards, governance frameworks) - ❌ </w:t>
      </w:r>
      <w:r>
        <w:rPr>
          <w:b/>
          <w:bCs/>
        </w:rPr>
        <w:t>Don’t:</w:t>
      </w:r>
      <w:r>
        <w:t xml:space="preserve"> Spend 12 months on architecture design before delivering any business value - </w:t>
      </w:r>
      <w:r>
        <w:rPr>
          <w:b/>
          <w:bCs/>
        </w:rPr>
        <w:t>TMNAS Application:</w:t>
      </w:r>
      <w:r>
        <w:t xml:space="preserve"> Project Rambo Milestone M1 (Sprint 4) delivers CI/CD, governance frameworks, API foundation - Quick wins to build trust</w:t>
      </w:r>
    </w:p>
    <w:p w14:paraId="7EBCC024" w14:textId="77777777" w:rsidR="00713F2D" w:rsidRDefault="00000000">
      <w:pPr>
        <w:pStyle w:val="BodyText"/>
      </w:pPr>
      <w:r>
        <w:rPr>
          <w:b/>
          <w:bCs/>
        </w:rPr>
        <w:t>2. Focus on Business Outcomes, Not Technology for Its Own Sake</w:t>
      </w:r>
      <w:r>
        <w:t xml:space="preserve"> - ✅ </w:t>
      </w:r>
      <w:r>
        <w:rPr>
          <w:b/>
          <w:bCs/>
        </w:rPr>
        <w:t>Do:</w:t>
      </w:r>
      <w:r>
        <w:t xml:space="preserve"> Frame every technical initiative in business terms (reduce time-to-market, lower costs, improve customer satisfaction) - ❌ </w:t>
      </w:r>
      <w:r>
        <w:rPr>
          <w:b/>
          <w:bCs/>
        </w:rPr>
        <w:t>Don’t:</w:t>
      </w:r>
      <w:r>
        <w:t xml:space="preserve"> Say “we need to modernize to microservices because it’s best practice” without clear business justification - </w:t>
      </w:r>
      <w:r>
        <w:rPr>
          <w:b/>
          <w:bCs/>
        </w:rPr>
        <w:t>TMNAS Application:</w:t>
      </w:r>
      <w:r>
        <w:t xml:space="preserve"> Project Charter Section 2.2 (Business Objectives) ties every technical deliverable to business outcome</w:t>
      </w:r>
    </w:p>
    <w:p w14:paraId="2A242F06" w14:textId="77777777" w:rsidR="00713F2D" w:rsidRDefault="00000000">
      <w:pPr>
        <w:pStyle w:val="BodyText"/>
      </w:pPr>
      <w:r>
        <w:rPr>
          <w:b/>
          <w:bCs/>
        </w:rPr>
        <w:t>3. Leverage Existing Investments (Don’t Reinvent the Wheel)</w:t>
      </w:r>
      <w:r>
        <w:t xml:space="preserve"> - ✅ </w:t>
      </w:r>
      <w:r>
        <w:rPr>
          <w:b/>
          <w:bCs/>
        </w:rPr>
        <w:t>Do:</w:t>
      </w:r>
      <w:r>
        <w:t xml:space="preserve"> Integrate with OpenText QCoE, Azure DevOps, Earnix, Fujitsu AMS - ❌ </w:t>
      </w:r>
      <w:r>
        <w:rPr>
          <w:b/>
          <w:bCs/>
        </w:rPr>
        <w:t>Don’t:</w:t>
      </w:r>
      <w:r>
        <w:t xml:space="preserve"> Propose replacing OpenText QCoE with new testing platform, or competing with Fujitsu AMS - </w:t>
      </w:r>
      <w:r>
        <w:rPr>
          <w:b/>
          <w:bCs/>
        </w:rPr>
        <w:t>TMNAS Application:</w:t>
      </w:r>
      <w:r>
        <w:t xml:space="preserve"> US-017 (CI/CD) extends Azure DevOps, US-006 (QA Shift-Left) extends QCoE</w:t>
      </w:r>
    </w:p>
    <w:p w14:paraId="492CBC17" w14:textId="77777777" w:rsidR="00713F2D" w:rsidRDefault="00000000">
      <w:pPr>
        <w:pStyle w:val="BodyText"/>
      </w:pPr>
      <w:r>
        <w:rPr>
          <w:b/>
          <w:bCs/>
        </w:rPr>
        <w:t>4. Prioritize API-First Architecture (Enable Future Innovation)</w:t>
      </w:r>
      <w:r>
        <w:t xml:space="preserve"> - ✅ </w:t>
      </w:r>
      <w:r>
        <w:rPr>
          <w:b/>
          <w:bCs/>
        </w:rPr>
        <w:t>Do:</w:t>
      </w:r>
      <w:r>
        <w:t xml:space="preserve"> Build RESTful APIs (US-008 Business Layer API) to enable mobile apps, partner integrations, future microservices - ❌ </w:t>
      </w:r>
      <w:r>
        <w:rPr>
          <w:b/>
          <w:bCs/>
        </w:rPr>
        <w:t>Don’t:</w:t>
      </w:r>
      <w:r>
        <w:t xml:space="preserve"> Continue building point-to-point SOAP integrations that lock TMNAS into vendor-specific protocols - </w:t>
      </w:r>
      <w:r>
        <w:rPr>
          <w:b/>
          <w:bCs/>
        </w:rPr>
        <w:t>TMNAS Application:</w:t>
      </w:r>
      <w:r>
        <w:t xml:space="preserve"> US-008 is foundational for API-first strategy</w:t>
      </w:r>
    </w:p>
    <w:p w14:paraId="5438A010" w14:textId="77777777" w:rsidR="00713F2D" w:rsidRDefault="00000000">
      <w:pPr>
        <w:pStyle w:val="BodyText"/>
      </w:pPr>
      <w:r>
        <w:rPr>
          <w:b/>
          <w:bCs/>
        </w:rPr>
        <w:t>5. Adopt Agile/DevOps with Governance (Not Wild West)</w:t>
      </w:r>
      <w:r>
        <w:t xml:space="preserve"> - ✅ </w:t>
      </w:r>
      <w:r>
        <w:rPr>
          <w:b/>
          <w:bCs/>
        </w:rPr>
        <w:t>Do:</w:t>
      </w:r>
      <w:r>
        <w:t xml:space="preserve"> Implement Hybrid model (Agile execution + Waterfall governance for Fixed Fee control) - ❌ </w:t>
      </w:r>
      <w:r>
        <w:rPr>
          <w:b/>
          <w:bCs/>
        </w:rPr>
        <w:t>Don’t:</w:t>
      </w:r>
      <w:r>
        <w:t xml:space="preserve"> Pure Agile without change control (scope creep risk for Fixed Fee) or Pure Waterfall (slow, inflexible) - </w:t>
      </w:r>
      <w:r>
        <w:rPr>
          <w:b/>
          <w:bCs/>
        </w:rPr>
        <w:t>TMNAS Application:</w:t>
      </w:r>
      <w:r>
        <w:t xml:space="preserve"> Hybrid delivery model with formal CR process, quality gates, DoR/DoD</w:t>
      </w:r>
    </w:p>
    <w:p w14:paraId="1B615A42" w14:textId="77777777" w:rsidR="00713F2D" w:rsidRDefault="00000000">
      <w:pPr>
        <w:pStyle w:val="BodyText"/>
      </w:pPr>
      <w:r>
        <w:rPr>
          <w:b/>
          <w:bCs/>
        </w:rPr>
        <w:t>6. Invest in AI for Productivity, Not Just Business Applications</w:t>
      </w:r>
      <w:r>
        <w:t xml:space="preserve"> - ✅ </w:t>
      </w:r>
      <w:r>
        <w:rPr>
          <w:b/>
          <w:bCs/>
        </w:rPr>
        <w:t>Do:</w:t>
      </w:r>
      <w:r>
        <w:t xml:space="preserve"> Use AI to accelerate development (CodeMie agents: US-012, US-013, US-014) - ❌ </w:t>
      </w:r>
      <w:r>
        <w:rPr>
          <w:b/>
          <w:bCs/>
        </w:rPr>
        <w:t>Don’t:</w:t>
      </w:r>
      <w:r>
        <w:t xml:space="preserve"> Only invest in customer-facing AI (Earnix, Agentforce) and ignore developer productivity AI - </w:t>
      </w:r>
      <w:r>
        <w:rPr>
          <w:b/>
          <w:bCs/>
        </w:rPr>
        <w:lastRenderedPageBreak/>
        <w:t>TMNAS Application:</w:t>
      </w:r>
      <w:r>
        <w:t xml:space="preserve"> Project Rambo deploys CodeMie agents (70% adoption, 30% time reduction targets)</w:t>
      </w:r>
    </w:p>
    <w:p w14:paraId="00D064A8" w14:textId="77777777" w:rsidR="00713F2D" w:rsidRDefault="00000000">
      <w:pPr>
        <w:pStyle w:val="BodyText"/>
      </w:pPr>
      <w:r>
        <w:rPr>
          <w:b/>
          <w:bCs/>
        </w:rPr>
        <w:t>7. Measure and Communicate Success (Show ROI)</w:t>
      </w:r>
      <w:r>
        <w:t xml:space="preserve"> - ✅ </w:t>
      </w:r>
      <w:r>
        <w:rPr>
          <w:b/>
          <w:bCs/>
        </w:rPr>
        <w:t>Do:</w:t>
      </w:r>
      <w:r>
        <w:t xml:space="preserve"> Define KPIs upfront (velocity, code coverage, time-to-market, client satisfaction), report monthly - ❌ </w:t>
      </w:r>
      <w:r>
        <w:rPr>
          <w:b/>
          <w:bCs/>
        </w:rPr>
        <w:t>Don’t:</w:t>
      </w:r>
      <w:r>
        <w:t xml:space="preserve"> Deliver technical excellence but fail to communicate business value, leaving stakeholders skeptical - </w:t>
      </w:r>
      <w:r>
        <w:rPr>
          <w:b/>
          <w:bCs/>
        </w:rPr>
        <w:t>TMNAS Application:</w:t>
      </w:r>
      <w:r>
        <w:t xml:space="preserve"> Project Baseline Section 5.1 (KPIs), monthly Steering Committee with EVM and business metrics</w:t>
      </w:r>
    </w:p>
    <w:p w14:paraId="55B229DE" w14:textId="77777777" w:rsidR="00713F2D" w:rsidRDefault="00000000">
      <w:pPr>
        <w:pStyle w:val="BodyText"/>
      </w:pPr>
      <w:r>
        <w:rPr>
          <w:b/>
          <w:bCs/>
        </w:rPr>
        <w:t>8. Plan for Long-Term Partnership, Not Just Project Delivery</w:t>
      </w:r>
      <w:r>
        <w:t xml:space="preserve"> - ✅ </w:t>
      </w:r>
      <w:r>
        <w:rPr>
          <w:b/>
          <w:bCs/>
        </w:rPr>
        <w:t>Do:</w:t>
      </w:r>
      <w:r>
        <w:t xml:space="preserve"> Position Project Rambo as Phase 1 of multi-year partnership (Phase 2: MSP, additional modernization) - ❌ </w:t>
      </w:r>
      <w:r>
        <w:rPr>
          <w:b/>
          <w:bCs/>
        </w:rPr>
        <w:t>Don’t:</w:t>
      </w:r>
      <w:r>
        <w:t xml:space="preserve"> Deliver project and disappear, leaving TMNAS with no support for modernized platform - </w:t>
      </w:r>
      <w:r>
        <w:rPr>
          <w:b/>
          <w:bCs/>
        </w:rPr>
        <w:t>TMNAS Application:</w:t>
      </w:r>
      <w:r>
        <w:t xml:space="preserve"> Project success criteria includes “Approval for Phase 2 / MSP engagement”</w:t>
      </w:r>
    </w:p>
    <w:p w14:paraId="2EFD0344" w14:textId="77777777" w:rsidR="00713F2D" w:rsidRDefault="00C11C01">
      <w:r>
        <w:rPr>
          <w:noProof/>
        </w:rPr>
      </w:r>
      <w:r>
        <w:pict w14:anchorId="711F24CA">
          <v:rect id="Horizontal Line 36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730FEF" w14:textId="77777777" w:rsidR="00713F2D" w:rsidRDefault="00000000">
      <w:pPr>
        <w:pStyle w:val="Heading3"/>
      </w:pPr>
      <w:bookmarkStart w:id="46" w:name="recommendations-for-epam-positioning"/>
      <w:bookmarkEnd w:id="45"/>
      <w:r>
        <w:rPr>
          <w:b/>
          <w:bCs/>
        </w:rPr>
        <w:t>6.2 Recommendations for EPAM Positioning</w:t>
      </w:r>
    </w:p>
    <w:p w14:paraId="4837218F" w14:textId="77777777" w:rsidR="00713F2D" w:rsidRDefault="00000000">
      <w:pPr>
        <w:pStyle w:val="FirstParagraph"/>
      </w:pPr>
      <w:r>
        <w:rPr>
          <w:b/>
          <w:bCs/>
        </w:rPr>
        <w:t>How should EPAM position Project Rambo to maximize success?</w:t>
      </w:r>
    </w:p>
    <w:p w14:paraId="060F4DB5" w14:textId="77777777" w:rsidR="00713F2D" w:rsidRDefault="00000000">
      <w:pPr>
        <w:pStyle w:val="Heading4"/>
      </w:pPr>
      <w:bookmarkStart w:id="47" w:name="X9c5acd5f5016b45aca02160ec4125f6adab71ee"/>
      <w:r>
        <w:rPr>
          <w:b/>
          <w:bCs/>
        </w:rPr>
        <w:t>6.2.1 Positioning Framework: “RapidSure Evolution”</w:t>
      </w:r>
    </w:p>
    <w:p w14:paraId="1424DBAB" w14:textId="77777777" w:rsidR="00713F2D" w:rsidRDefault="00000000">
      <w:pPr>
        <w:pStyle w:val="FirstParagraph"/>
      </w:pPr>
      <w:r>
        <w:rPr>
          <w:b/>
          <w:bCs/>
        </w:rPr>
        <w:t>Key Messages:</w:t>
      </w:r>
      <w:r>
        <w:t xml:space="preserve"> - </w:t>
      </w:r>
      <w:r>
        <w:rPr>
          <w:b/>
          <w:bCs/>
        </w:rPr>
        <w:t>NOT rip-and-replace:</w:t>
      </w:r>
      <w:r>
        <w:t xml:space="preserve"> “We’re not proposing to throw away your $X million Sapiens investment and rebuild from scratch. That’s high-risk, expensive, and doesn’t align with your proven ‘upgrade-in-place’ philosophy.” - </w:t>
      </w:r>
      <w:r>
        <w:rPr>
          <w:b/>
          <w:bCs/>
        </w:rPr>
        <w:t>YES incremental evolution:</w:t>
      </w:r>
      <w:r>
        <w:t xml:space="preserve"> “We’ll layer modern capabilities (APIs, UI, AI, DevOps) on your existing RapidSure platform, delivering value every 2 weeks.” - </w:t>
      </w:r>
      <w:r>
        <w:rPr>
          <w:b/>
          <w:bCs/>
        </w:rPr>
        <w:t>Leverage existing investments:</w:t>
      </w:r>
      <w:r>
        <w:t xml:space="preserve"> “We’ll integrate with Earnix (pricing AI), OpenText QCoE (testing), Azure DevOps (CI/CD), Fujitsu AMS (support) - not compete with them.” - </w:t>
      </w:r>
      <w:r>
        <w:rPr>
          <w:b/>
          <w:bCs/>
        </w:rPr>
        <w:t>Proven approach:</w:t>
      </w:r>
      <w:r>
        <w:t xml:space="preserve"> “Our approach aligns with industry best practices (Celent, Gartner) and your own Celent Model Insurer Award-winning philosophy.”</w:t>
      </w:r>
    </w:p>
    <w:p w14:paraId="650BEA76" w14:textId="77777777" w:rsidR="00713F2D" w:rsidRDefault="00000000">
      <w:pPr>
        <w:pStyle w:val="BodyText"/>
      </w:pPr>
      <w:r>
        <w:rPr>
          <w:b/>
          <w:bCs/>
        </w:rPr>
        <w:t>Tagline:</w:t>
      </w:r>
      <w:r>
        <w:t xml:space="preserve"> </w:t>
      </w:r>
      <w:r>
        <w:rPr>
          <w:b/>
          <w:bCs/>
        </w:rPr>
        <w:t>“RapidSure Evolution: AI-Powered, API-First, Agile Delivery”</w:t>
      </w:r>
    </w:p>
    <w:p w14:paraId="152EABAD" w14:textId="77777777" w:rsidR="00713F2D" w:rsidRDefault="00C11C01">
      <w:r>
        <w:rPr>
          <w:noProof/>
        </w:rPr>
      </w:r>
      <w:r>
        <w:pict w14:anchorId="6461A097">
          <v:rect id="Horizontal Line 37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7CDA86" w14:textId="77777777" w:rsidR="00713F2D" w:rsidRDefault="00000000">
      <w:pPr>
        <w:pStyle w:val="Heading4"/>
      </w:pPr>
      <w:bookmarkStart w:id="48" w:name="differentiation-from-competitors"/>
      <w:bookmarkEnd w:id="47"/>
      <w:r>
        <w:rPr>
          <w:b/>
          <w:bCs/>
        </w:rPr>
        <w:t>6.2.2 Differentiation from Competitors</w:t>
      </w:r>
    </w:p>
    <w:p w14:paraId="62D815E1" w14:textId="77777777" w:rsidR="00713F2D" w:rsidRDefault="00000000">
      <w:pPr>
        <w:pStyle w:val="FirstParagraph"/>
      </w:pPr>
      <w:r>
        <w:rPr>
          <w:b/>
          <w:bCs/>
        </w:rPr>
        <w:t>EPAM vs. Other Vendors: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2830"/>
        <w:gridCol w:w="4789"/>
      </w:tblGrid>
      <w:tr w:rsidR="00713F2D" w14:paraId="65C4E7E1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3" w:type="dxa"/>
          </w:tcPr>
          <w:p w14:paraId="16CC325B" w14:textId="77777777" w:rsidR="00713F2D" w:rsidRDefault="00000000">
            <w:pPr>
              <w:pStyle w:val="Compact"/>
            </w:pPr>
            <w:r>
              <w:t>Vendor</w:t>
            </w:r>
          </w:p>
        </w:tc>
        <w:tc>
          <w:tcPr>
            <w:tcW w:w="2394" w:type="dxa"/>
          </w:tcPr>
          <w:p w14:paraId="32B489D4" w14:textId="77777777" w:rsidR="00713F2D" w:rsidRDefault="00000000">
            <w:pPr>
              <w:pStyle w:val="Compact"/>
            </w:pPr>
            <w:r>
              <w:t>Positioning</w:t>
            </w:r>
          </w:p>
        </w:tc>
        <w:tc>
          <w:tcPr>
            <w:tcW w:w="4052" w:type="dxa"/>
          </w:tcPr>
          <w:p w14:paraId="53184967" w14:textId="77777777" w:rsidR="00713F2D" w:rsidRDefault="00000000">
            <w:pPr>
              <w:pStyle w:val="Compact"/>
            </w:pPr>
            <w:r>
              <w:t>EPAM Differentiation</w:t>
            </w:r>
          </w:p>
        </w:tc>
      </w:tr>
      <w:tr w:rsidR="00713F2D" w14:paraId="591CF8C7" w14:textId="77777777">
        <w:tc>
          <w:tcPr>
            <w:tcW w:w="1473" w:type="dxa"/>
          </w:tcPr>
          <w:p w14:paraId="4E009F6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Sapiens (incumbent)</w:t>
            </w:r>
          </w:p>
        </w:tc>
        <w:tc>
          <w:tcPr>
            <w:tcW w:w="2394" w:type="dxa"/>
          </w:tcPr>
          <w:p w14:paraId="08F0AF4E" w14:textId="77777777" w:rsidR="00713F2D" w:rsidRDefault="00000000">
            <w:pPr>
              <w:pStyle w:val="Compact"/>
            </w:pPr>
            <w:r>
              <w:t>“Upgrade RapidSure to latest version, buy more modules”</w:t>
            </w:r>
          </w:p>
        </w:tc>
        <w:tc>
          <w:tcPr>
            <w:tcW w:w="4052" w:type="dxa"/>
          </w:tcPr>
          <w:p w14:paraId="1481F83D" w14:textId="77777777" w:rsidR="00713F2D" w:rsidRDefault="00000000">
            <w:pPr>
              <w:pStyle w:val="Compact"/>
            </w:pPr>
            <w:r>
              <w:t>✅ EPAM: Custom modernization tailored to TMNAS needs (not one-size-fits-all product upgrade)</w:t>
            </w:r>
          </w:p>
        </w:tc>
      </w:tr>
      <w:tr w:rsidR="00713F2D" w14:paraId="3BE52ACA" w14:textId="77777777">
        <w:tc>
          <w:tcPr>
            <w:tcW w:w="1473" w:type="dxa"/>
          </w:tcPr>
          <w:p w14:paraId="4780C21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Guidewire/Duck Creek</w:t>
            </w:r>
          </w:p>
        </w:tc>
        <w:tc>
          <w:tcPr>
            <w:tcW w:w="2394" w:type="dxa"/>
          </w:tcPr>
          <w:p w14:paraId="31A38184" w14:textId="77777777" w:rsidR="00713F2D" w:rsidRDefault="00000000">
            <w:pPr>
              <w:pStyle w:val="Compact"/>
            </w:pPr>
            <w:r>
              <w:t>“Replace RapidSure with our PAS”</w:t>
            </w:r>
          </w:p>
        </w:tc>
        <w:tc>
          <w:tcPr>
            <w:tcW w:w="4052" w:type="dxa"/>
          </w:tcPr>
          <w:p w14:paraId="68AC7A85" w14:textId="77777777" w:rsidR="00713F2D" w:rsidRDefault="00000000">
            <w:pPr>
              <w:pStyle w:val="Compact"/>
            </w:pPr>
            <w:r>
              <w:t>✅ EPAM: Lower risk, faster time-to-value, aligns with “upgrade-in-place” philosophy</w:t>
            </w:r>
          </w:p>
        </w:tc>
      </w:tr>
      <w:tr w:rsidR="00713F2D" w14:paraId="0C5F8546" w14:textId="77777777">
        <w:tc>
          <w:tcPr>
            <w:tcW w:w="1473" w:type="dxa"/>
          </w:tcPr>
          <w:p w14:paraId="61A7657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Accenture/Deloitte</w:t>
            </w:r>
          </w:p>
        </w:tc>
        <w:tc>
          <w:tcPr>
            <w:tcW w:w="2394" w:type="dxa"/>
          </w:tcPr>
          <w:p w14:paraId="6DED7201" w14:textId="77777777" w:rsidR="00713F2D" w:rsidRDefault="00000000">
            <w:pPr>
              <w:pStyle w:val="Compact"/>
            </w:pPr>
            <w:r>
              <w:t>“Large-scale transformation, multi-year program”</w:t>
            </w:r>
          </w:p>
        </w:tc>
        <w:tc>
          <w:tcPr>
            <w:tcW w:w="4052" w:type="dxa"/>
          </w:tcPr>
          <w:p w14:paraId="493B8B65" w14:textId="77777777" w:rsidR="00713F2D" w:rsidRDefault="00000000">
            <w:pPr>
              <w:pStyle w:val="Compact"/>
            </w:pPr>
            <w:r>
              <w:t>✅ EPAM: Fixed Fee, 6-9 months, incremental value delivery</w:t>
            </w:r>
          </w:p>
        </w:tc>
      </w:tr>
      <w:tr w:rsidR="00713F2D" w14:paraId="77A93EB2" w14:textId="77777777">
        <w:tc>
          <w:tcPr>
            <w:tcW w:w="1473" w:type="dxa"/>
          </w:tcPr>
          <w:p w14:paraId="47889144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Fujitsu (current AMS partner)</w:t>
            </w:r>
          </w:p>
        </w:tc>
        <w:tc>
          <w:tcPr>
            <w:tcW w:w="2394" w:type="dxa"/>
          </w:tcPr>
          <w:p w14:paraId="5D39B871" w14:textId="77777777" w:rsidR="00713F2D" w:rsidRDefault="00000000">
            <w:pPr>
              <w:pStyle w:val="Compact"/>
            </w:pPr>
            <w:r>
              <w:t>“Application maintenance, keep lights on”</w:t>
            </w:r>
          </w:p>
        </w:tc>
        <w:tc>
          <w:tcPr>
            <w:tcW w:w="4052" w:type="dxa"/>
          </w:tcPr>
          <w:p w14:paraId="0A659F9F" w14:textId="77777777" w:rsidR="00713F2D" w:rsidRDefault="00000000">
            <w:pPr>
              <w:pStyle w:val="Compact"/>
            </w:pPr>
            <w:r>
              <w:t>✅ EPAM: Innovation and modernization (change), not BAU support (run) - Complementary to Fujitsu</w:t>
            </w:r>
          </w:p>
        </w:tc>
      </w:tr>
      <w:tr w:rsidR="00713F2D" w14:paraId="0FC6E6AD" w14:textId="77777777">
        <w:tc>
          <w:tcPr>
            <w:tcW w:w="1473" w:type="dxa"/>
          </w:tcPr>
          <w:p w14:paraId="32D72BC0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Offshore body shops</w:t>
            </w:r>
          </w:p>
        </w:tc>
        <w:tc>
          <w:tcPr>
            <w:tcW w:w="2394" w:type="dxa"/>
          </w:tcPr>
          <w:p w14:paraId="03B62C9C" w14:textId="77777777" w:rsidR="00713F2D" w:rsidRDefault="00000000">
            <w:pPr>
              <w:pStyle w:val="Compact"/>
            </w:pPr>
            <w:r>
              <w:t>“Cheap developers, staff augmentation”</w:t>
            </w:r>
          </w:p>
        </w:tc>
        <w:tc>
          <w:tcPr>
            <w:tcW w:w="4052" w:type="dxa"/>
          </w:tcPr>
          <w:p w14:paraId="7EDA1790" w14:textId="77777777" w:rsidR="00713F2D" w:rsidRDefault="00000000">
            <w:pPr>
              <w:pStyle w:val="Compact"/>
            </w:pPr>
            <w:r>
              <w:t>✅ EPAM: Strategic partner, platform ownership, delivery excellence with AI/innovation</w:t>
            </w:r>
          </w:p>
        </w:tc>
      </w:tr>
    </w:tbl>
    <w:p w14:paraId="5C8C3BF5" w14:textId="77777777" w:rsidR="00713F2D" w:rsidRDefault="00C11C01">
      <w:r>
        <w:rPr>
          <w:noProof/>
        </w:rPr>
      </w:r>
      <w:r>
        <w:pict w14:anchorId="0A2B6994">
          <v:rect id="Horizontal Line 38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E5204A" w14:textId="77777777" w:rsidR="00713F2D" w:rsidRDefault="00000000">
      <w:pPr>
        <w:pStyle w:val="Heading4"/>
      </w:pPr>
      <w:bookmarkStart w:id="49" w:name="value-proposition-by-stakeholder"/>
      <w:bookmarkEnd w:id="48"/>
      <w:r>
        <w:rPr>
          <w:b/>
          <w:bCs/>
        </w:rPr>
        <w:t>6.2.3 Value Proposition by Stakeholder</w:t>
      </w:r>
    </w:p>
    <w:p w14:paraId="13147B25" w14:textId="77777777" w:rsidR="00713F2D" w:rsidRDefault="00000000">
      <w:pPr>
        <w:pStyle w:val="FirstParagraph"/>
      </w:pPr>
      <w:r>
        <w:rPr>
          <w:b/>
          <w:bCs/>
        </w:rPr>
        <w:t>Tailor messaging to different TMNAS stakeholders:</w:t>
      </w:r>
    </w:p>
    <w:p w14:paraId="13C50021" w14:textId="77777777" w:rsidR="00713F2D" w:rsidRDefault="00000000">
      <w:pPr>
        <w:pStyle w:val="BodyText"/>
      </w:pPr>
      <w:r>
        <w:rPr>
          <w:b/>
          <w:bCs/>
        </w:rPr>
        <w:t>For CIO (Lana):</w:t>
      </w:r>
      <w:r>
        <w:t xml:space="preserve"> - </w:t>
      </w:r>
      <w:r>
        <w:rPr>
          <w:b/>
          <w:bCs/>
        </w:rPr>
        <w:t>Message:</w:t>
      </w:r>
      <w:r>
        <w:t xml:space="preserve"> “We’ll help you achieve your strategic goals (SV product launch, digital transformation, operational efficiency) while protecting your budget and managing risk.” - </w:t>
      </w:r>
      <w:r>
        <w:rPr>
          <w:b/>
          <w:bCs/>
        </w:rPr>
        <w:t>Value Props:</w:t>
      </w:r>
      <w:r>
        <w:t xml:space="preserve"> On-time, on-budget delivery; risk mitigation (20% contingency, formal change control); ROI visibility (EVM, KPIs)</w:t>
      </w:r>
    </w:p>
    <w:p w14:paraId="07A2A29F" w14:textId="77777777" w:rsidR="00713F2D" w:rsidRDefault="00000000">
      <w:pPr>
        <w:pStyle w:val="BodyText"/>
      </w:pPr>
      <w:r>
        <w:rPr>
          <w:b/>
          <w:bCs/>
        </w:rPr>
        <w:t>For CTO (Prashant):</w:t>
      </w:r>
      <w:r>
        <w:t xml:space="preserve"> - </w:t>
      </w:r>
      <w:r>
        <w:rPr>
          <w:b/>
          <w:bCs/>
        </w:rPr>
        <w:t>Message:</w:t>
      </w:r>
      <w:r>
        <w:t xml:space="preserve"> “We’ll modernize your architecture without risky rip-and-replace. API-first, AI-enabled, cloud-ready.” - </w:t>
      </w:r>
      <w:r>
        <w:rPr>
          <w:b/>
          <w:bCs/>
        </w:rPr>
        <w:t>Value Props:</w:t>
      </w:r>
      <w:r>
        <w:t xml:space="preserve"> Technical excellence (85% code coverage, modern architecture); integration with existing stack (Earnix, QCoE, Azure); knowledge transfer</w:t>
      </w:r>
    </w:p>
    <w:p w14:paraId="05455CD2" w14:textId="77777777" w:rsidR="00713F2D" w:rsidRDefault="00000000">
      <w:pPr>
        <w:pStyle w:val="BodyText"/>
      </w:pPr>
      <w:r>
        <w:rPr>
          <w:b/>
          <w:bCs/>
        </w:rPr>
        <w:t>For Product Owner:</w:t>
      </w:r>
      <w:r>
        <w:t xml:space="preserve"> - </w:t>
      </w:r>
      <w:r>
        <w:rPr>
          <w:b/>
          <w:bCs/>
        </w:rPr>
        <w:t>Message:</w:t>
      </w:r>
      <w:r>
        <w:t xml:space="preserve"> “We’ll reduce time-to-market for new products by 40%, so you can beat competitors and capture market share.” - </w:t>
      </w:r>
      <w:r>
        <w:rPr>
          <w:b/>
          <w:bCs/>
        </w:rPr>
        <w:t>Value Props:</w:t>
      </w:r>
      <w:r>
        <w:t xml:space="preserve"> Faster feature delivery (20-22 SP per sprint); transparent backlog (Jira); frequent demos (every 2 weeks)</w:t>
      </w:r>
    </w:p>
    <w:p w14:paraId="51069A76" w14:textId="77777777" w:rsidR="00713F2D" w:rsidRDefault="00000000">
      <w:pPr>
        <w:pStyle w:val="BodyText"/>
      </w:pPr>
      <w:r>
        <w:rPr>
          <w:b/>
          <w:bCs/>
        </w:rPr>
        <w:t>For CFO / Finance:</w:t>
      </w:r>
      <w:r>
        <w:t xml:space="preserve"> - </w:t>
      </w:r>
      <w:r>
        <w:rPr>
          <w:b/>
          <w:bCs/>
        </w:rPr>
        <w:t>Message:</w:t>
      </w:r>
      <w:r>
        <w:t xml:space="preserve"> “Fixed Fee with no surprises. Clear payment milestones tied to deliverables. 20% cost of change reduction long-term.” - </w:t>
      </w:r>
      <w:r>
        <w:rPr>
          <w:b/>
          <w:bCs/>
        </w:rPr>
        <w:t>Value Props:</w:t>
      </w:r>
      <w:r>
        <w:t xml:space="preserve"> Budget certainty; ROI (AI productivity: 30% time savings, QA automation: 80% faster testing, CI/CD: &lt;30 min deploy)</w:t>
      </w:r>
    </w:p>
    <w:p w14:paraId="05608739" w14:textId="77777777" w:rsidR="00713F2D" w:rsidRDefault="00C11C01">
      <w:r>
        <w:rPr>
          <w:noProof/>
        </w:rPr>
      </w:r>
      <w:r>
        <w:pict w14:anchorId="73EEF67D">
          <v:rect id="Horizontal Line 39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304DD4" w14:textId="77777777" w:rsidR="00713F2D" w:rsidRDefault="00000000">
      <w:pPr>
        <w:pStyle w:val="Heading4"/>
      </w:pPr>
      <w:bookmarkStart w:id="50" w:name="risk-mitigation-messaging"/>
      <w:bookmarkEnd w:id="49"/>
      <w:r>
        <w:rPr>
          <w:b/>
          <w:bCs/>
        </w:rPr>
        <w:t>6.2.4 Risk Mitigation Messaging</w:t>
      </w:r>
    </w:p>
    <w:p w14:paraId="4F2699BA" w14:textId="77777777" w:rsidR="00713F2D" w:rsidRDefault="00000000">
      <w:pPr>
        <w:pStyle w:val="FirstParagraph"/>
      </w:pPr>
      <w:r>
        <w:rPr>
          <w:b/>
          <w:bCs/>
        </w:rPr>
        <w:t>TMNAS has trust deficit with EPAM. Address head-on:</w:t>
      </w:r>
    </w:p>
    <w:p w14:paraId="16E45B00" w14:textId="77777777" w:rsidR="00713F2D" w:rsidRDefault="00000000">
      <w:pPr>
        <w:pStyle w:val="BodyText"/>
      </w:pPr>
      <w:r>
        <w:rPr>
          <w:b/>
          <w:bCs/>
        </w:rPr>
        <w:t>Acknowledge Past Issues:</w:t>
      </w:r>
      <w:r>
        <w:t xml:space="preserve"> - “We know EPAM hasn’t always met your expectations in the past 7 years. We’ve learned from those experiences.”</w:t>
      </w:r>
    </w:p>
    <w:p w14:paraId="5183CE17" w14:textId="77777777" w:rsidR="00713F2D" w:rsidRDefault="00000000">
      <w:pPr>
        <w:pStyle w:val="BodyText"/>
      </w:pPr>
      <w:r>
        <w:rPr>
          <w:b/>
          <w:bCs/>
        </w:rPr>
        <w:t>Demonstrate Changed Approach:</w:t>
      </w:r>
      <w:r>
        <w:t xml:space="preserve"> - “Project Rambo is different: Fixed Fee with formal change control, weekly transparency (status reports, demos), proactive risk escalation, quality gates before every milestone.”</w:t>
      </w:r>
    </w:p>
    <w:p w14:paraId="48861FF2" w14:textId="77777777" w:rsidR="00713F2D" w:rsidRDefault="00000000">
      <w:pPr>
        <w:pStyle w:val="BodyText"/>
      </w:pPr>
      <w:r>
        <w:rPr>
          <w:b/>
          <w:bCs/>
        </w:rPr>
        <w:lastRenderedPageBreak/>
        <w:t>Prove It Early:</w:t>
      </w:r>
      <w:r>
        <w:t xml:space="preserve"> - “We’ll deliver quick wins in first 2-3 sprints (CI/CD, governance) to show you we’re serious about execution excellence.”</w:t>
      </w:r>
    </w:p>
    <w:p w14:paraId="5C846DB7" w14:textId="77777777" w:rsidR="00713F2D" w:rsidRDefault="00000000">
      <w:pPr>
        <w:pStyle w:val="BodyText"/>
      </w:pPr>
      <w:r>
        <w:rPr>
          <w:b/>
          <w:bCs/>
        </w:rPr>
        <w:t>Partnership Commitment:</w:t>
      </w:r>
      <w:r>
        <w:t xml:space="preserve"> - “Our goal isn’t just to deliver this project and leave. We want to be your long-term platform ownership partner. Phase 1 (Project Rambo) is the foundation.”</w:t>
      </w:r>
    </w:p>
    <w:p w14:paraId="5F71E769" w14:textId="77777777" w:rsidR="00713F2D" w:rsidRDefault="00C11C01">
      <w:r>
        <w:rPr>
          <w:noProof/>
        </w:rPr>
      </w:r>
      <w:r>
        <w:pict w14:anchorId="5D6BC3F3">
          <v:rect id="Horizontal Line 40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C7907F" w14:textId="77777777" w:rsidR="00713F2D" w:rsidRDefault="00000000">
      <w:pPr>
        <w:pStyle w:val="Heading2"/>
      </w:pPr>
      <w:bookmarkStart w:id="51" w:name="key-contacts-stakeholders"/>
      <w:bookmarkEnd w:id="44"/>
      <w:bookmarkEnd w:id="46"/>
      <w:bookmarkEnd w:id="50"/>
      <w:r>
        <w:rPr>
          <w:b/>
          <w:bCs/>
        </w:rPr>
        <w:t>7. KEY CONTACTS &amp; STAKEHOLDERS</w:t>
      </w:r>
    </w:p>
    <w:p w14:paraId="15FF1A73" w14:textId="77777777" w:rsidR="00713F2D" w:rsidRDefault="00000000">
      <w:pPr>
        <w:pStyle w:val="Heading3"/>
      </w:pPr>
      <w:bookmarkStart w:id="52" w:name="tmnas-stakeholders-known-from-research"/>
      <w:r>
        <w:rPr>
          <w:b/>
          <w:bCs/>
        </w:rPr>
        <w:t>7.1 TMNAS Stakeholders (Known from Research)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1"/>
        <w:gridCol w:w="1190"/>
        <w:gridCol w:w="2724"/>
        <w:gridCol w:w="2043"/>
        <w:gridCol w:w="2382"/>
      </w:tblGrid>
      <w:tr w:rsidR="00713F2D" w14:paraId="535B1EB7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76A67E19" w14:textId="77777777" w:rsidR="00713F2D" w:rsidRDefault="00000000">
            <w:pPr>
              <w:pStyle w:val="Compact"/>
            </w:pPr>
            <w:r>
              <w:t>Name</w:t>
            </w:r>
          </w:p>
        </w:tc>
        <w:tc>
          <w:tcPr>
            <w:tcW w:w="1007" w:type="dxa"/>
          </w:tcPr>
          <w:p w14:paraId="6C407A7E" w14:textId="77777777" w:rsidR="00713F2D" w:rsidRDefault="00000000">
            <w:pPr>
              <w:pStyle w:val="Compact"/>
            </w:pPr>
            <w:r>
              <w:t>Title</w:t>
            </w:r>
          </w:p>
        </w:tc>
        <w:tc>
          <w:tcPr>
            <w:tcW w:w="2304" w:type="dxa"/>
          </w:tcPr>
          <w:p w14:paraId="00A825E5" w14:textId="77777777" w:rsidR="00713F2D" w:rsidRDefault="00000000">
            <w:pPr>
              <w:pStyle w:val="Compact"/>
            </w:pPr>
            <w:r>
              <w:t>Role in Project</w:t>
            </w:r>
          </w:p>
        </w:tc>
        <w:tc>
          <w:tcPr>
            <w:tcW w:w="1728" w:type="dxa"/>
          </w:tcPr>
          <w:p w14:paraId="4DC267E1" w14:textId="77777777" w:rsidR="00713F2D" w:rsidRDefault="00000000">
            <w:pPr>
              <w:pStyle w:val="Compact"/>
            </w:pPr>
            <w:r>
              <w:t>Background</w:t>
            </w:r>
          </w:p>
        </w:tc>
        <w:tc>
          <w:tcPr>
            <w:tcW w:w="2015" w:type="dxa"/>
          </w:tcPr>
          <w:p w14:paraId="36180A97" w14:textId="77777777" w:rsidR="00713F2D" w:rsidRDefault="00000000">
            <w:pPr>
              <w:pStyle w:val="Compact"/>
            </w:pPr>
            <w:r>
              <w:t>Contact Info</w:t>
            </w:r>
          </w:p>
        </w:tc>
      </w:tr>
      <w:tr w:rsidR="00713F2D" w14:paraId="12B3B9CD" w14:textId="77777777">
        <w:tc>
          <w:tcPr>
            <w:tcW w:w="864" w:type="dxa"/>
          </w:tcPr>
          <w:p w14:paraId="69B646D8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Lana</w:t>
            </w:r>
          </w:p>
        </w:tc>
        <w:tc>
          <w:tcPr>
            <w:tcW w:w="1007" w:type="dxa"/>
          </w:tcPr>
          <w:p w14:paraId="10C8A9AF" w14:textId="77777777" w:rsidR="00713F2D" w:rsidRDefault="00000000">
            <w:pPr>
              <w:pStyle w:val="Compact"/>
            </w:pPr>
            <w:r>
              <w:t>Chief Information Officer (CIO)</w:t>
            </w:r>
          </w:p>
        </w:tc>
        <w:tc>
          <w:tcPr>
            <w:tcW w:w="2304" w:type="dxa"/>
          </w:tcPr>
          <w:p w14:paraId="7D22508C" w14:textId="77777777" w:rsidR="00713F2D" w:rsidRDefault="00000000">
            <w:pPr>
              <w:pStyle w:val="Compact"/>
            </w:pPr>
            <w:r>
              <w:t>Executive Sponsor</w:t>
            </w:r>
          </w:p>
        </w:tc>
        <w:tc>
          <w:tcPr>
            <w:tcW w:w="1728" w:type="dxa"/>
          </w:tcPr>
          <w:p w14:paraId="287910FC" w14:textId="77777777" w:rsidR="00713F2D" w:rsidRDefault="00000000">
            <w:pPr>
              <w:pStyle w:val="Compact"/>
            </w:pPr>
            <w:r>
              <w:t xml:space="preserve">Current CIO (as of 2024-2026). May be same person as Robert Pick or successor. </w:t>
            </w:r>
            <w:r>
              <w:rPr>
                <w:b/>
                <w:bCs/>
              </w:rPr>
              <w:t>VALIDATE in workshop.</w:t>
            </w:r>
          </w:p>
        </w:tc>
        <w:tc>
          <w:tcPr>
            <w:tcW w:w="2015" w:type="dxa"/>
          </w:tcPr>
          <w:p w14:paraId="478D4C44" w14:textId="77777777" w:rsidR="00713F2D" w:rsidRDefault="00000000">
            <w:pPr>
              <w:pStyle w:val="Compact"/>
            </w:pPr>
            <w:r>
              <w:t>TBD (workshop)</w:t>
            </w:r>
          </w:p>
        </w:tc>
      </w:tr>
      <w:tr w:rsidR="00713F2D" w14:paraId="50BB2397" w14:textId="77777777">
        <w:tc>
          <w:tcPr>
            <w:tcW w:w="864" w:type="dxa"/>
          </w:tcPr>
          <w:p w14:paraId="13EBB2EF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Robert Pick</w:t>
            </w:r>
          </w:p>
        </w:tc>
        <w:tc>
          <w:tcPr>
            <w:tcW w:w="1007" w:type="dxa"/>
          </w:tcPr>
          <w:p w14:paraId="543C3CE9" w14:textId="77777777" w:rsidR="00713F2D" w:rsidRDefault="00000000">
            <w:pPr>
              <w:pStyle w:val="Compact"/>
            </w:pPr>
            <w:r>
              <w:t>Chief Information Officer (CIO)</w:t>
            </w:r>
          </w:p>
        </w:tc>
        <w:tc>
          <w:tcPr>
            <w:tcW w:w="2304" w:type="dxa"/>
          </w:tcPr>
          <w:p w14:paraId="25F9986E" w14:textId="77777777" w:rsidR="00713F2D" w:rsidRDefault="00000000">
            <w:pPr>
              <w:pStyle w:val="Compact"/>
            </w:pPr>
            <w:r>
              <w:t>Thought Leader / Previous CIO?</w:t>
            </w:r>
          </w:p>
        </w:tc>
        <w:tc>
          <w:tcPr>
            <w:tcW w:w="1728" w:type="dxa"/>
          </w:tcPr>
          <w:p w14:paraId="73596902" w14:textId="77777777" w:rsidR="00713F2D" w:rsidRDefault="00000000">
            <w:pPr>
              <w:pStyle w:val="Compact"/>
            </w:pPr>
            <w:r>
              <w:t xml:space="preserve">Known for “upgrade-in-place” philosophy, quoted in CIO.com articles, industry speaker. Unclear if still at TMNAS or transitioned. </w:t>
            </w:r>
            <w:r>
              <w:rPr>
                <w:b/>
                <w:bCs/>
              </w:rPr>
              <w:t>VALIDATE in workshop.</w:t>
            </w:r>
          </w:p>
        </w:tc>
        <w:tc>
          <w:tcPr>
            <w:tcW w:w="2015" w:type="dxa"/>
          </w:tcPr>
          <w:p w14:paraId="481E62A5" w14:textId="77777777" w:rsidR="00713F2D" w:rsidRDefault="00000000">
            <w:pPr>
              <w:pStyle w:val="Compact"/>
            </w:pPr>
            <w:r>
              <w:t>TBD (workshop)</w:t>
            </w:r>
          </w:p>
        </w:tc>
      </w:tr>
      <w:tr w:rsidR="00713F2D" w14:paraId="692EF745" w14:textId="77777777">
        <w:tc>
          <w:tcPr>
            <w:tcW w:w="864" w:type="dxa"/>
          </w:tcPr>
          <w:p w14:paraId="365134E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Prashant</w:t>
            </w:r>
          </w:p>
        </w:tc>
        <w:tc>
          <w:tcPr>
            <w:tcW w:w="1007" w:type="dxa"/>
          </w:tcPr>
          <w:p w14:paraId="6467E5C6" w14:textId="77777777" w:rsidR="00713F2D" w:rsidRDefault="00000000">
            <w:pPr>
              <w:pStyle w:val="Compact"/>
            </w:pPr>
            <w:r>
              <w:t>Chief Technology Officer (CTO)</w:t>
            </w:r>
          </w:p>
        </w:tc>
        <w:tc>
          <w:tcPr>
            <w:tcW w:w="2304" w:type="dxa"/>
          </w:tcPr>
          <w:p w14:paraId="00E6C4EF" w14:textId="77777777" w:rsidR="00713F2D" w:rsidRDefault="00000000">
            <w:pPr>
              <w:pStyle w:val="Compact"/>
            </w:pPr>
            <w:r>
              <w:t>Project Sponsor</w:t>
            </w:r>
          </w:p>
        </w:tc>
        <w:tc>
          <w:tcPr>
            <w:tcW w:w="1728" w:type="dxa"/>
          </w:tcPr>
          <w:p w14:paraId="301DBCCC" w14:textId="77777777" w:rsidR="00713F2D" w:rsidRDefault="00000000">
            <w:pPr>
              <w:pStyle w:val="Compact"/>
            </w:pPr>
            <w:r>
              <w:t>Technical direction, architecture decisions, Change Control Board member.</w:t>
            </w:r>
          </w:p>
        </w:tc>
        <w:tc>
          <w:tcPr>
            <w:tcW w:w="2015" w:type="dxa"/>
          </w:tcPr>
          <w:p w14:paraId="7FE0ABE2" w14:textId="77777777" w:rsidR="00713F2D" w:rsidRDefault="00000000">
            <w:pPr>
              <w:pStyle w:val="Compact"/>
            </w:pPr>
            <w:r>
              <w:t>TBD (workshop)</w:t>
            </w:r>
          </w:p>
        </w:tc>
      </w:tr>
      <w:tr w:rsidR="00713F2D" w14:paraId="76CC00DD" w14:textId="77777777">
        <w:tc>
          <w:tcPr>
            <w:tcW w:w="864" w:type="dxa"/>
          </w:tcPr>
          <w:p w14:paraId="49D10561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TBD</w:t>
            </w:r>
          </w:p>
        </w:tc>
        <w:tc>
          <w:tcPr>
            <w:tcW w:w="1007" w:type="dxa"/>
          </w:tcPr>
          <w:p w14:paraId="72C848FB" w14:textId="77777777" w:rsidR="00713F2D" w:rsidRDefault="00000000">
            <w:pPr>
              <w:pStyle w:val="Compact"/>
            </w:pPr>
            <w:r>
              <w:t>Product Owner</w:t>
            </w:r>
          </w:p>
        </w:tc>
        <w:tc>
          <w:tcPr>
            <w:tcW w:w="2304" w:type="dxa"/>
          </w:tcPr>
          <w:p w14:paraId="08A4B0DC" w14:textId="77777777" w:rsidR="00713F2D" w:rsidRDefault="00000000">
            <w:pPr>
              <w:pStyle w:val="Compact"/>
            </w:pPr>
            <w:r>
              <w:t>Product Owner - RapidSure</w:t>
            </w:r>
          </w:p>
        </w:tc>
        <w:tc>
          <w:tcPr>
            <w:tcW w:w="1728" w:type="dxa"/>
          </w:tcPr>
          <w:p w14:paraId="31219C26" w14:textId="77777777" w:rsidR="00713F2D" w:rsidRDefault="00000000">
            <w:pPr>
              <w:pStyle w:val="Compact"/>
            </w:pPr>
            <w:r>
              <w:t>Define/prioritize backlog, accept user stories, 50% time allocation.</w:t>
            </w:r>
          </w:p>
        </w:tc>
        <w:tc>
          <w:tcPr>
            <w:tcW w:w="2015" w:type="dxa"/>
          </w:tcPr>
          <w:p w14:paraId="7170286E" w14:textId="77777777" w:rsidR="00713F2D" w:rsidRDefault="00000000">
            <w:pPr>
              <w:pStyle w:val="Compact"/>
            </w:pPr>
            <w:r>
              <w:t>TBD (workshop)</w:t>
            </w:r>
          </w:p>
        </w:tc>
      </w:tr>
      <w:tr w:rsidR="00713F2D" w14:paraId="5269A3D3" w14:textId="77777777">
        <w:tc>
          <w:tcPr>
            <w:tcW w:w="864" w:type="dxa"/>
          </w:tcPr>
          <w:p w14:paraId="0B4A16B3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TBD</w:t>
            </w:r>
          </w:p>
        </w:tc>
        <w:tc>
          <w:tcPr>
            <w:tcW w:w="1007" w:type="dxa"/>
          </w:tcPr>
          <w:p w14:paraId="3455809C" w14:textId="77777777" w:rsidR="00713F2D" w:rsidRDefault="00000000">
            <w:pPr>
              <w:pStyle w:val="Compact"/>
            </w:pPr>
            <w:r>
              <w:t>Business Analyst</w:t>
            </w:r>
          </w:p>
        </w:tc>
        <w:tc>
          <w:tcPr>
            <w:tcW w:w="2304" w:type="dxa"/>
          </w:tcPr>
          <w:p w14:paraId="4F33A142" w14:textId="77777777" w:rsidR="00713F2D" w:rsidRDefault="00000000">
            <w:pPr>
              <w:pStyle w:val="Compact"/>
            </w:pPr>
            <w:r>
              <w:t>Requirements</w:t>
            </w:r>
          </w:p>
        </w:tc>
        <w:tc>
          <w:tcPr>
            <w:tcW w:w="1728" w:type="dxa"/>
          </w:tcPr>
          <w:p w14:paraId="0ABE50D9" w14:textId="77777777" w:rsidR="00713F2D" w:rsidRDefault="00000000">
            <w:pPr>
              <w:pStyle w:val="Compact"/>
            </w:pPr>
            <w:r>
              <w:t>Clarify requirements, validate user stories.</w:t>
            </w:r>
          </w:p>
        </w:tc>
        <w:tc>
          <w:tcPr>
            <w:tcW w:w="2015" w:type="dxa"/>
          </w:tcPr>
          <w:p w14:paraId="42304F93" w14:textId="77777777" w:rsidR="00713F2D" w:rsidRDefault="00000000">
            <w:pPr>
              <w:pStyle w:val="Compact"/>
            </w:pPr>
            <w:r>
              <w:t>TBD (workshop)</w:t>
            </w:r>
          </w:p>
        </w:tc>
      </w:tr>
      <w:tr w:rsidR="00713F2D" w14:paraId="6DA7026D" w14:textId="77777777">
        <w:tc>
          <w:tcPr>
            <w:tcW w:w="864" w:type="dxa"/>
          </w:tcPr>
          <w:p w14:paraId="39BEC54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TBD</w:t>
            </w:r>
          </w:p>
        </w:tc>
        <w:tc>
          <w:tcPr>
            <w:tcW w:w="1007" w:type="dxa"/>
          </w:tcPr>
          <w:p w14:paraId="66A3C0CF" w14:textId="77777777" w:rsidR="00713F2D" w:rsidRDefault="00000000">
            <w:pPr>
              <w:pStyle w:val="Compact"/>
            </w:pPr>
            <w:r>
              <w:t>Technical Lead</w:t>
            </w:r>
          </w:p>
        </w:tc>
        <w:tc>
          <w:tcPr>
            <w:tcW w:w="2304" w:type="dxa"/>
          </w:tcPr>
          <w:p w14:paraId="3328BAFD" w14:textId="77777777" w:rsidR="00713F2D" w:rsidRDefault="00000000">
            <w:pPr>
              <w:pStyle w:val="Compact"/>
            </w:pPr>
            <w:r>
              <w:t>TMNAS Architecture</w:t>
            </w:r>
          </w:p>
        </w:tc>
        <w:tc>
          <w:tcPr>
            <w:tcW w:w="1728" w:type="dxa"/>
          </w:tcPr>
          <w:p w14:paraId="3C9A4411" w14:textId="77777777" w:rsidR="00713F2D" w:rsidRDefault="00000000">
            <w:pPr>
              <w:pStyle w:val="Compact"/>
            </w:pPr>
            <w:r>
              <w:t>TMNAS technical standards, coordinate with TMNAS dev teams.</w:t>
            </w:r>
          </w:p>
        </w:tc>
        <w:tc>
          <w:tcPr>
            <w:tcW w:w="2015" w:type="dxa"/>
          </w:tcPr>
          <w:p w14:paraId="053216F2" w14:textId="77777777" w:rsidR="00713F2D" w:rsidRDefault="00000000">
            <w:pPr>
              <w:pStyle w:val="Compact"/>
            </w:pPr>
            <w:r>
              <w:t>TBD (workshop)</w:t>
            </w:r>
          </w:p>
        </w:tc>
      </w:tr>
      <w:tr w:rsidR="00713F2D" w14:paraId="5D90D9E3" w14:textId="77777777">
        <w:tc>
          <w:tcPr>
            <w:tcW w:w="864" w:type="dxa"/>
          </w:tcPr>
          <w:p w14:paraId="3B14F87F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TBD</w:t>
            </w:r>
          </w:p>
        </w:tc>
        <w:tc>
          <w:tcPr>
            <w:tcW w:w="1007" w:type="dxa"/>
          </w:tcPr>
          <w:p w14:paraId="2E8E055E" w14:textId="77777777" w:rsidR="00713F2D" w:rsidRDefault="00000000">
            <w:pPr>
              <w:pStyle w:val="Compact"/>
            </w:pPr>
            <w:r>
              <w:t>UAT Lead</w:t>
            </w:r>
          </w:p>
        </w:tc>
        <w:tc>
          <w:tcPr>
            <w:tcW w:w="2304" w:type="dxa"/>
          </w:tcPr>
          <w:p w14:paraId="1970A9D6" w14:textId="77777777" w:rsidR="00713F2D" w:rsidRDefault="00000000">
            <w:pPr>
              <w:pStyle w:val="Compact"/>
            </w:pPr>
            <w:r>
              <w:t>UAT Coordination</w:t>
            </w:r>
          </w:p>
        </w:tc>
        <w:tc>
          <w:tcPr>
            <w:tcW w:w="1728" w:type="dxa"/>
          </w:tcPr>
          <w:p w14:paraId="1230438C" w14:textId="77777777" w:rsidR="00713F2D" w:rsidRDefault="00000000">
            <w:pPr>
              <w:pStyle w:val="Compact"/>
            </w:pPr>
            <w:r>
              <w:t>Coordinate UAT with 3rd party vendor, defect triage.</w:t>
            </w:r>
          </w:p>
        </w:tc>
        <w:tc>
          <w:tcPr>
            <w:tcW w:w="2015" w:type="dxa"/>
          </w:tcPr>
          <w:p w14:paraId="609C0C4D" w14:textId="77777777" w:rsidR="00713F2D" w:rsidRDefault="00000000">
            <w:pPr>
              <w:pStyle w:val="Compact"/>
            </w:pPr>
            <w:r>
              <w:t>TBD (workshop)</w:t>
            </w:r>
          </w:p>
        </w:tc>
      </w:tr>
    </w:tbl>
    <w:p w14:paraId="1903B33B" w14:textId="77777777" w:rsidR="00713F2D" w:rsidRDefault="00000000">
      <w:pPr>
        <w:pStyle w:val="BodyText"/>
      </w:pPr>
      <w:r>
        <w:rPr>
          <w:b/>
          <w:bCs/>
        </w:rPr>
        <w:t>⚠️ ACTION ITEM:</w:t>
      </w:r>
      <w:r>
        <w:t xml:space="preserve"> Fill in TBD names, titles, contact info during client workshop (OQ-008, OQ-047)</w:t>
      </w:r>
    </w:p>
    <w:p w14:paraId="3DFFA923" w14:textId="77777777" w:rsidR="00713F2D" w:rsidRDefault="00C11C01">
      <w:r>
        <w:rPr>
          <w:noProof/>
        </w:rPr>
      </w:r>
      <w:r>
        <w:pict w14:anchorId="07CF2E24">
          <v:rect id="Horizontal Line 41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08813A" w14:textId="77777777" w:rsidR="00713F2D" w:rsidRDefault="00000000">
      <w:pPr>
        <w:pStyle w:val="Heading3"/>
      </w:pPr>
      <w:bookmarkStart w:id="53" w:name="X02da9144bfe673131a09cf7d587308b71a88d42"/>
      <w:bookmarkEnd w:id="52"/>
      <w:r>
        <w:rPr>
          <w:b/>
          <w:bCs/>
        </w:rPr>
        <w:t>7.2 EPAM Team (TBD - Assign During Internal Workshop)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4012"/>
        <w:gridCol w:w="2674"/>
      </w:tblGrid>
      <w:tr w:rsidR="00713F2D" w14:paraId="658347E1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5525BEC" w14:textId="77777777" w:rsidR="00713F2D" w:rsidRDefault="00000000">
            <w:pPr>
              <w:pStyle w:val="Compact"/>
            </w:pPr>
            <w:r>
              <w:t>Role</w:t>
            </w:r>
          </w:p>
        </w:tc>
        <w:tc>
          <w:tcPr>
            <w:tcW w:w="1131" w:type="dxa"/>
          </w:tcPr>
          <w:p w14:paraId="639D3C02" w14:textId="77777777" w:rsidR="00713F2D" w:rsidRDefault="00000000">
            <w:pPr>
              <w:pStyle w:val="Compact"/>
            </w:pPr>
            <w:r>
              <w:t>Name</w:t>
            </w:r>
          </w:p>
        </w:tc>
        <w:tc>
          <w:tcPr>
            <w:tcW w:w="3394" w:type="dxa"/>
          </w:tcPr>
          <w:p w14:paraId="2213F950" w14:textId="77777777" w:rsidR="00713F2D" w:rsidRDefault="00000000">
            <w:pPr>
              <w:pStyle w:val="Compact"/>
            </w:pPr>
            <w:r>
              <w:t>Responsibilities</w:t>
            </w:r>
          </w:p>
        </w:tc>
        <w:tc>
          <w:tcPr>
            <w:tcW w:w="2262" w:type="dxa"/>
          </w:tcPr>
          <w:p w14:paraId="73502AB5" w14:textId="77777777" w:rsidR="00713F2D" w:rsidRDefault="00000000">
            <w:pPr>
              <w:pStyle w:val="Compact"/>
            </w:pPr>
            <w:r>
              <w:t>Allocation</w:t>
            </w:r>
          </w:p>
        </w:tc>
      </w:tr>
      <w:tr w:rsidR="00713F2D" w14:paraId="39118323" w14:textId="77777777">
        <w:tc>
          <w:tcPr>
            <w:tcW w:w="1131" w:type="dxa"/>
          </w:tcPr>
          <w:p w14:paraId="786972C1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Delivery Manager / Program Manager</w:t>
            </w:r>
          </w:p>
        </w:tc>
        <w:tc>
          <w:tcPr>
            <w:tcW w:w="1131" w:type="dxa"/>
          </w:tcPr>
          <w:p w14:paraId="00644529" w14:textId="77777777" w:rsidR="00713F2D" w:rsidRDefault="00000000">
            <w:pPr>
              <w:pStyle w:val="Compact"/>
            </w:pPr>
            <w:r>
              <w:t>TBD</w:t>
            </w:r>
          </w:p>
        </w:tc>
        <w:tc>
          <w:tcPr>
            <w:tcW w:w="3394" w:type="dxa"/>
          </w:tcPr>
          <w:p w14:paraId="21BDF0B7" w14:textId="77777777" w:rsidR="00713F2D" w:rsidRDefault="00000000">
            <w:pPr>
              <w:pStyle w:val="Compact"/>
            </w:pPr>
            <w:r>
              <w:t>Overall project accountability, stakeholder management, change control, risk management</w:t>
            </w:r>
          </w:p>
        </w:tc>
        <w:tc>
          <w:tcPr>
            <w:tcW w:w="2262" w:type="dxa"/>
          </w:tcPr>
          <w:p w14:paraId="0EC86684" w14:textId="77777777" w:rsidR="00713F2D" w:rsidRDefault="00000000">
            <w:pPr>
              <w:pStyle w:val="Compact"/>
            </w:pPr>
            <w:r>
              <w:t>100%</w:t>
            </w:r>
          </w:p>
        </w:tc>
      </w:tr>
      <w:tr w:rsidR="00713F2D" w14:paraId="17016D98" w14:textId="77777777">
        <w:tc>
          <w:tcPr>
            <w:tcW w:w="1131" w:type="dxa"/>
          </w:tcPr>
          <w:p w14:paraId="6FE09D7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Solution Architect</w:t>
            </w:r>
          </w:p>
        </w:tc>
        <w:tc>
          <w:tcPr>
            <w:tcW w:w="1131" w:type="dxa"/>
          </w:tcPr>
          <w:p w14:paraId="1706EB6E" w14:textId="77777777" w:rsidR="00713F2D" w:rsidRDefault="00000000">
            <w:pPr>
              <w:pStyle w:val="Compact"/>
            </w:pPr>
            <w:r>
              <w:t>TBD</w:t>
            </w:r>
          </w:p>
        </w:tc>
        <w:tc>
          <w:tcPr>
            <w:tcW w:w="3394" w:type="dxa"/>
          </w:tcPr>
          <w:p w14:paraId="7F8289CA" w14:textId="77777777" w:rsidR="00713F2D" w:rsidRDefault="00000000">
            <w:pPr>
              <w:pStyle w:val="Compact"/>
            </w:pPr>
            <w:r>
              <w:t>Technical architecture, design decisions, risk assessment</w:t>
            </w:r>
          </w:p>
        </w:tc>
        <w:tc>
          <w:tcPr>
            <w:tcW w:w="2262" w:type="dxa"/>
          </w:tcPr>
          <w:p w14:paraId="4DECF861" w14:textId="77777777" w:rsidR="00713F2D" w:rsidRDefault="00000000">
            <w:pPr>
              <w:pStyle w:val="Compact"/>
            </w:pPr>
            <w:r>
              <w:t>50%</w:t>
            </w:r>
          </w:p>
        </w:tc>
      </w:tr>
      <w:tr w:rsidR="00713F2D" w14:paraId="13CE8B5D" w14:textId="77777777">
        <w:tc>
          <w:tcPr>
            <w:tcW w:w="1131" w:type="dxa"/>
          </w:tcPr>
          <w:p w14:paraId="2CD61738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Technical Lead / Team Lead</w:t>
            </w:r>
          </w:p>
        </w:tc>
        <w:tc>
          <w:tcPr>
            <w:tcW w:w="1131" w:type="dxa"/>
          </w:tcPr>
          <w:p w14:paraId="2C457F42" w14:textId="77777777" w:rsidR="00713F2D" w:rsidRDefault="00000000">
            <w:pPr>
              <w:pStyle w:val="Compact"/>
            </w:pPr>
            <w:r>
              <w:t>TBD</w:t>
            </w:r>
          </w:p>
        </w:tc>
        <w:tc>
          <w:tcPr>
            <w:tcW w:w="3394" w:type="dxa"/>
          </w:tcPr>
          <w:p w14:paraId="012FDE7F" w14:textId="77777777" w:rsidR="00713F2D" w:rsidRDefault="00000000">
            <w:pPr>
              <w:pStyle w:val="Compact"/>
            </w:pPr>
            <w:r>
              <w:t>Development leadership, code quality, mentorship</w:t>
            </w:r>
          </w:p>
        </w:tc>
        <w:tc>
          <w:tcPr>
            <w:tcW w:w="2262" w:type="dxa"/>
          </w:tcPr>
          <w:p w14:paraId="2477679C" w14:textId="77777777" w:rsidR="00713F2D" w:rsidRDefault="00000000">
            <w:pPr>
              <w:pStyle w:val="Compact"/>
            </w:pPr>
            <w:r>
              <w:t>100%</w:t>
            </w:r>
          </w:p>
        </w:tc>
      </w:tr>
      <w:tr w:rsidR="00713F2D" w14:paraId="346C8505" w14:textId="77777777">
        <w:tc>
          <w:tcPr>
            <w:tcW w:w="1131" w:type="dxa"/>
          </w:tcPr>
          <w:p w14:paraId="75C53CE5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Business Analyst</w:t>
            </w:r>
          </w:p>
        </w:tc>
        <w:tc>
          <w:tcPr>
            <w:tcW w:w="1131" w:type="dxa"/>
          </w:tcPr>
          <w:p w14:paraId="2ABE180A" w14:textId="77777777" w:rsidR="00713F2D" w:rsidRDefault="00000000">
            <w:pPr>
              <w:pStyle w:val="Compact"/>
            </w:pPr>
            <w:r>
              <w:t>TBD</w:t>
            </w:r>
          </w:p>
        </w:tc>
        <w:tc>
          <w:tcPr>
            <w:tcW w:w="3394" w:type="dxa"/>
          </w:tcPr>
          <w:p w14:paraId="59ACF6A5" w14:textId="77777777" w:rsidR="00713F2D" w:rsidRDefault="00000000">
            <w:pPr>
              <w:pStyle w:val="Compact"/>
            </w:pPr>
            <w:r>
              <w:t>Backlog management, requirements analysis, CR tracking</w:t>
            </w:r>
          </w:p>
        </w:tc>
        <w:tc>
          <w:tcPr>
            <w:tcW w:w="2262" w:type="dxa"/>
          </w:tcPr>
          <w:p w14:paraId="5B7F0EED" w14:textId="77777777" w:rsidR="00713F2D" w:rsidRDefault="00000000">
            <w:pPr>
              <w:pStyle w:val="Compact"/>
            </w:pPr>
            <w:r>
              <w:t>100%</w:t>
            </w:r>
          </w:p>
        </w:tc>
      </w:tr>
      <w:tr w:rsidR="00713F2D" w14:paraId="431B20DC" w14:textId="77777777">
        <w:tc>
          <w:tcPr>
            <w:tcW w:w="1131" w:type="dxa"/>
          </w:tcPr>
          <w:p w14:paraId="4237F260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QA Lead</w:t>
            </w:r>
          </w:p>
        </w:tc>
        <w:tc>
          <w:tcPr>
            <w:tcW w:w="1131" w:type="dxa"/>
          </w:tcPr>
          <w:p w14:paraId="775A1361" w14:textId="77777777" w:rsidR="00713F2D" w:rsidRDefault="00000000">
            <w:pPr>
              <w:pStyle w:val="Compact"/>
            </w:pPr>
            <w:r>
              <w:t>TBD</w:t>
            </w:r>
          </w:p>
        </w:tc>
        <w:tc>
          <w:tcPr>
            <w:tcW w:w="3394" w:type="dxa"/>
          </w:tcPr>
          <w:p w14:paraId="55A66D84" w14:textId="77777777" w:rsidR="00713F2D" w:rsidRDefault="00000000">
            <w:pPr>
              <w:pStyle w:val="Compact"/>
            </w:pPr>
            <w:r>
              <w:t>Test strategy, quality gates, defect management</w:t>
            </w:r>
          </w:p>
        </w:tc>
        <w:tc>
          <w:tcPr>
            <w:tcW w:w="2262" w:type="dxa"/>
          </w:tcPr>
          <w:p w14:paraId="6CC455C4" w14:textId="77777777" w:rsidR="00713F2D" w:rsidRDefault="00000000">
            <w:pPr>
              <w:pStyle w:val="Compact"/>
            </w:pPr>
            <w:r>
              <w:t>100%</w:t>
            </w:r>
          </w:p>
        </w:tc>
      </w:tr>
      <w:tr w:rsidR="00713F2D" w14:paraId="22D9660C" w14:textId="77777777">
        <w:tc>
          <w:tcPr>
            <w:tcW w:w="1131" w:type="dxa"/>
          </w:tcPr>
          <w:p w14:paraId="02C87DE7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DevOps Lead</w:t>
            </w:r>
          </w:p>
        </w:tc>
        <w:tc>
          <w:tcPr>
            <w:tcW w:w="1131" w:type="dxa"/>
          </w:tcPr>
          <w:p w14:paraId="6092C28F" w14:textId="77777777" w:rsidR="00713F2D" w:rsidRDefault="00000000">
            <w:pPr>
              <w:pStyle w:val="Compact"/>
            </w:pPr>
            <w:r>
              <w:t>TBD</w:t>
            </w:r>
          </w:p>
        </w:tc>
        <w:tc>
          <w:tcPr>
            <w:tcW w:w="3394" w:type="dxa"/>
          </w:tcPr>
          <w:p w14:paraId="793ED844" w14:textId="77777777" w:rsidR="00713F2D" w:rsidRDefault="00000000">
            <w:pPr>
              <w:pStyle w:val="Compact"/>
            </w:pPr>
            <w:r>
              <w:t>CI/CD, environment automation, IaC</w:t>
            </w:r>
          </w:p>
        </w:tc>
        <w:tc>
          <w:tcPr>
            <w:tcW w:w="2262" w:type="dxa"/>
          </w:tcPr>
          <w:p w14:paraId="7AFBA442" w14:textId="77777777" w:rsidR="00713F2D" w:rsidRDefault="00000000">
            <w:pPr>
              <w:pStyle w:val="Compact"/>
            </w:pPr>
            <w:r>
              <w:t>100%</w:t>
            </w:r>
          </w:p>
        </w:tc>
      </w:tr>
      <w:tr w:rsidR="00713F2D" w14:paraId="482B979A" w14:textId="77777777">
        <w:tc>
          <w:tcPr>
            <w:tcW w:w="1131" w:type="dxa"/>
          </w:tcPr>
          <w:p w14:paraId="092CADC2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Account Manager</w:t>
            </w:r>
          </w:p>
        </w:tc>
        <w:tc>
          <w:tcPr>
            <w:tcW w:w="1131" w:type="dxa"/>
          </w:tcPr>
          <w:p w14:paraId="1212A553" w14:textId="77777777" w:rsidR="00713F2D" w:rsidRDefault="00000000">
            <w:pPr>
              <w:pStyle w:val="Compact"/>
            </w:pPr>
            <w:r>
              <w:t>TBD</w:t>
            </w:r>
          </w:p>
        </w:tc>
        <w:tc>
          <w:tcPr>
            <w:tcW w:w="3394" w:type="dxa"/>
          </w:tcPr>
          <w:p w14:paraId="705D1D51" w14:textId="77777777" w:rsidR="00713F2D" w:rsidRDefault="00000000">
            <w:pPr>
              <w:pStyle w:val="Compact"/>
            </w:pPr>
            <w:r>
              <w:t>Client relationship, commercial management, contract oversight</w:t>
            </w:r>
          </w:p>
        </w:tc>
        <w:tc>
          <w:tcPr>
            <w:tcW w:w="2262" w:type="dxa"/>
          </w:tcPr>
          <w:p w14:paraId="3F3AA729" w14:textId="77777777" w:rsidR="00713F2D" w:rsidRDefault="00000000">
            <w:pPr>
              <w:pStyle w:val="Compact"/>
            </w:pPr>
            <w:r>
              <w:t>25%</w:t>
            </w:r>
          </w:p>
        </w:tc>
      </w:tr>
    </w:tbl>
    <w:p w14:paraId="4B63C244" w14:textId="77777777" w:rsidR="00713F2D" w:rsidRDefault="00000000">
      <w:pPr>
        <w:pStyle w:val="BodyText"/>
      </w:pPr>
      <w:r>
        <w:rPr>
          <w:b/>
          <w:bCs/>
        </w:rPr>
        <w:t>⚠️ ACTION ITEM:</w:t>
      </w:r>
      <w:r>
        <w:t xml:space="preserve"> Assign names during internal workshop (March 17-19, 2026)</w:t>
      </w:r>
    </w:p>
    <w:p w14:paraId="4D2083F1" w14:textId="77777777" w:rsidR="00713F2D" w:rsidRDefault="00C11C01">
      <w:r>
        <w:rPr>
          <w:noProof/>
        </w:rPr>
      </w:r>
      <w:r>
        <w:pict w14:anchorId="5852AA3B">
          <v:rect id="Horizontal Line 42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729B33" w14:textId="77777777" w:rsidR="00713F2D" w:rsidRDefault="00000000">
      <w:pPr>
        <w:pStyle w:val="Heading3"/>
      </w:pPr>
      <w:bookmarkStart w:id="54" w:name="third-party-vendors-tmnas-partners"/>
      <w:bookmarkEnd w:id="53"/>
      <w:r>
        <w:rPr>
          <w:b/>
          <w:bCs/>
        </w:rPr>
        <w:t>7.3 Third-Party Vendors (TMNAS Partners)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7"/>
        <w:gridCol w:w="2621"/>
        <w:gridCol w:w="1685"/>
        <w:gridCol w:w="3557"/>
      </w:tblGrid>
      <w:tr w:rsidR="00713F2D" w14:paraId="6A8E38C9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7" w:type="dxa"/>
          </w:tcPr>
          <w:p w14:paraId="0EB8EDE3" w14:textId="77777777" w:rsidR="00713F2D" w:rsidRDefault="00000000">
            <w:pPr>
              <w:pStyle w:val="Compact"/>
            </w:pPr>
            <w:r>
              <w:t>Vendor</w:t>
            </w:r>
          </w:p>
        </w:tc>
        <w:tc>
          <w:tcPr>
            <w:tcW w:w="2217" w:type="dxa"/>
          </w:tcPr>
          <w:p w14:paraId="678AE8C4" w14:textId="77777777" w:rsidR="00713F2D" w:rsidRDefault="00000000">
            <w:pPr>
              <w:pStyle w:val="Compact"/>
            </w:pPr>
            <w:r>
              <w:t>Relationship</w:t>
            </w:r>
          </w:p>
        </w:tc>
        <w:tc>
          <w:tcPr>
            <w:tcW w:w="1425" w:type="dxa"/>
          </w:tcPr>
          <w:p w14:paraId="57109619" w14:textId="77777777" w:rsidR="00713F2D" w:rsidRDefault="00000000">
            <w:pPr>
              <w:pStyle w:val="Compact"/>
            </w:pPr>
            <w:r>
              <w:t>Contact</w:t>
            </w:r>
          </w:p>
        </w:tc>
        <w:tc>
          <w:tcPr>
            <w:tcW w:w="3009" w:type="dxa"/>
          </w:tcPr>
          <w:p w14:paraId="325B1054" w14:textId="77777777" w:rsidR="00713F2D" w:rsidRDefault="00000000">
            <w:pPr>
              <w:pStyle w:val="Compact"/>
            </w:pPr>
            <w:r>
              <w:t>Coordination Needs</w:t>
            </w:r>
          </w:p>
        </w:tc>
      </w:tr>
      <w:tr w:rsidR="00713F2D" w14:paraId="42D1F7B3" w14:textId="77777777">
        <w:tc>
          <w:tcPr>
            <w:tcW w:w="1267" w:type="dxa"/>
          </w:tcPr>
          <w:p w14:paraId="6D2561CA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Fujitsu</w:t>
            </w:r>
          </w:p>
        </w:tc>
        <w:tc>
          <w:tcPr>
            <w:tcW w:w="2217" w:type="dxa"/>
          </w:tcPr>
          <w:p w14:paraId="4E257C5E" w14:textId="77777777" w:rsidR="00713F2D" w:rsidRDefault="00000000">
            <w:pPr>
              <w:pStyle w:val="Compact"/>
            </w:pPr>
            <w:r>
              <w:t>Application Managed Services (AMS) - 5-year contract, $20M, July 2024-2029</w:t>
            </w:r>
          </w:p>
        </w:tc>
        <w:tc>
          <w:tcPr>
            <w:tcW w:w="1425" w:type="dxa"/>
          </w:tcPr>
          <w:p w14:paraId="0F20F0E7" w14:textId="77777777" w:rsidR="00713F2D" w:rsidRDefault="00000000">
            <w:pPr>
              <w:pStyle w:val="Compact"/>
            </w:pPr>
            <w:r>
              <w:t>TBD (workshop)</w:t>
            </w:r>
          </w:p>
        </w:tc>
        <w:tc>
          <w:tcPr>
            <w:tcW w:w="3009" w:type="dxa"/>
          </w:tcPr>
          <w:p w14:paraId="7DC67DB8" w14:textId="77777777" w:rsidR="00713F2D" w:rsidRDefault="00000000">
            <w:pPr>
              <w:pStyle w:val="Compact"/>
            </w:pPr>
            <w:r>
              <w:t>EPAM coordinates for production deployments, incident escalations, environment access. Clear RACI needed.</w:t>
            </w:r>
          </w:p>
        </w:tc>
      </w:tr>
      <w:tr w:rsidR="00713F2D" w14:paraId="6A78CAE8" w14:textId="77777777">
        <w:tc>
          <w:tcPr>
            <w:tcW w:w="1267" w:type="dxa"/>
          </w:tcPr>
          <w:p w14:paraId="0C18719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OpenText</w:t>
            </w:r>
          </w:p>
        </w:tc>
        <w:tc>
          <w:tcPr>
            <w:tcW w:w="2217" w:type="dxa"/>
          </w:tcPr>
          <w:p w14:paraId="20CB3083" w14:textId="77777777" w:rsidR="00713F2D" w:rsidRDefault="00000000">
            <w:pPr>
              <w:pStyle w:val="Compact"/>
            </w:pPr>
            <w:r>
              <w:t>Quality Center of Excellence (QCoE) - Test automation, Azure DevOps integration</w:t>
            </w:r>
          </w:p>
        </w:tc>
        <w:tc>
          <w:tcPr>
            <w:tcW w:w="1425" w:type="dxa"/>
          </w:tcPr>
          <w:p w14:paraId="2E10C5F7" w14:textId="77777777" w:rsidR="00713F2D" w:rsidRDefault="00000000">
            <w:pPr>
              <w:pStyle w:val="Compact"/>
            </w:pPr>
            <w:r>
              <w:t>TBD (workshop)</w:t>
            </w:r>
          </w:p>
        </w:tc>
        <w:tc>
          <w:tcPr>
            <w:tcW w:w="3009" w:type="dxa"/>
          </w:tcPr>
          <w:p w14:paraId="54876D4B" w14:textId="77777777" w:rsidR="00713F2D" w:rsidRDefault="00000000">
            <w:pPr>
              <w:pStyle w:val="Compact"/>
            </w:pPr>
            <w:r>
              <w:t>EPAM extends QCoE with AI test generation (US-006), integrates CI/CD with Azure DevOps (US-017).</w:t>
            </w:r>
          </w:p>
        </w:tc>
      </w:tr>
      <w:tr w:rsidR="00713F2D" w14:paraId="145CB1F5" w14:textId="77777777">
        <w:tc>
          <w:tcPr>
            <w:tcW w:w="1267" w:type="dxa"/>
          </w:tcPr>
          <w:p w14:paraId="370D1F5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Earnix</w:t>
            </w:r>
          </w:p>
        </w:tc>
        <w:tc>
          <w:tcPr>
            <w:tcW w:w="2217" w:type="dxa"/>
          </w:tcPr>
          <w:p w14:paraId="0D792102" w14:textId="77777777" w:rsidR="00713F2D" w:rsidRDefault="00000000">
            <w:pPr>
              <w:pStyle w:val="Compact"/>
            </w:pPr>
            <w:r>
              <w:t>AI-powered pricing platform - SaaS, December 2024 implementation</w:t>
            </w:r>
          </w:p>
        </w:tc>
        <w:tc>
          <w:tcPr>
            <w:tcW w:w="1425" w:type="dxa"/>
          </w:tcPr>
          <w:p w14:paraId="7AF4049E" w14:textId="77777777" w:rsidR="00713F2D" w:rsidRDefault="00000000">
            <w:pPr>
              <w:pStyle w:val="Compact"/>
            </w:pPr>
            <w:r>
              <w:t>TBD (workshop)</w:t>
            </w:r>
          </w:p>
        </w:tc>
        <w:tc>
          <w:tcPr>
            <w:tcW w:w="3009" w:type="dxa"/>
          </w:tcPr>
          <w:p w14:paraId="7E6218C1" w14:textId="77777777" w:rsidR="00713F2D" w:rsidRDefault="00000000">
            <w:pPr>
              <w:pStyle w:val="Compact"/>
            </w:pPr>
            <w:r>
              <w:t>EPAM ensures Business Layer API (US-008) can integrate with Earnix (if needed for product configuration, rating data).</w:t>
            </w:r>
          </w:p>
        </w:tc>
      </w:tr>
      <w:tr w:rsidR="00713F2D" w14:paraId="7F2DF855" w14:textId="77777777">
        <w:tc>
          <w:tcPr>
            <w:tcW w:w="1267" w:type="dxa"/>
          </w:tcPr>
          <w:p w14:paraId="4323B1A3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Sapiens</w:t>
            </w:r>
          </w:p>
        </w:tc>
        <w:tc>
          <w:tcPr>
            <w:tcW w:w="2217" w:type="dxa"/>
          </w:tcPr>
          <w:p w14:paraId="4B628571" w14:textId="77777777" w:rsidR="00713F2D" w:rsidRDefault="00000000">
            <w:pPr>
              <w:pStyle w:val="Compact"/>
            </w:pPr>
            <w:r>
              <w:t>RapidSure vendor - Product support, upgrades, patches</w:t>
            </w:r>
          </w:p>
        </w:tc>
        <w:tc>
          <w:tcPr>
            <w:tcW w:w="1425" w:type="dxa"/>
          </w:tcPr>
          <w:p w14:paraId="1DA627FB" w14:textId="77777777" w:rsidR="00713F2D" w:rsidRDefault="00000000">
            <w:pPr>
              <w:pStyle w:val="Compact"/>
            </w:pPr>
            <w:r>
              <w:t>TBD (workshop)</w:t>
            </w:r>
          </w:p>
        </w:tc>
        <w:tc>
          <w:tcPr>
            <w:tcW w:w="3009" w:type="dxa"/>
          </w:tcPr>
          <w:p w14:paraId="0A587931" w14:textId="77777777" w:rsidR="00713F2D" w:rsidRDefault="00000000">
            <w:pPr>
              <w:pStyle w:val="Compact"/>
            </w:pPr>
            <w:r>
              <w:t>EPAM works within RapidSure architecture; may need Sapiens support for deep platform issues.</w:t>
            </w:r>
          </w:p>
        </w:tc>
      </w:tr>
      <w:tr w:rsidR="00713F2D" w14:paraId="2010A6BB" w14:textId="77777777">
        <w:tc>
          <w:tcPr>
            <w:tcW w:w="1267" w:type="dxa"/>
          </w:tcPr>
          <w:p w14:paraId="219CC32D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UAT Testing Vendor</w:t>
            </w:r>
          </w:p>
        </w:tc>
        <w:tc>
          <w:tcPr>
            <w:tcW w:w="2217" w:type="dxa"/>
          </w:tcPr>
          <w:p w14:paraId="15F85736" w14:textId="77777777" w:rsidR="00713F2D" w:rsidRDefault="00000000">
            <w:pPr>
              <w:pStyle w:val="Compact"/>
            </w:pPr>
            <w:r>
              <w:t>3rd party UAT execution (name TBD)</w:t>
            </w:r>
          </w:p>
        </w:tc>
        <w:tc>
          <w:tcPr>
            <w:tcW w:w="1425" w:type="dxa"/>
          </w:tcPr>
          <w:p w14:paraId="73367F7E" w14:textId="77777777" w:rsidR="00713F2D" w:rsidRDefault="00000000">
            <w:pPr>
              <w:pStyle w:val="Compact"/>
            </w:pPr>
            <w:r>
              <w:t>TBD (workshop)</w:t>
            </w:r>
          </w:p>
        </w:tc>
        <w:tc>
          <w:tcPr>
            <w:tcW w:w="3009" w:type="dxa"/>
          </w:tcPr>
          <w:p w14:paraId="0CC5EC8D" w14:textId="77777777" w:rsidR="00713F2D" w:rsidRDefault="00000000">
            <w:pPr>
              <w:pStyle w:val="Compact"/>
            </w:pPr>
            <w:r>
              <w:t>EPAM provides defect triage support, fixes confirmed defects, attends UAT status meetings.</w:t>
            </w:r>
          </w:p>
        </w:tc>
      </w:tr>
      <w:tr w:rsidR="00713F2D" w14:paraId="29103537" w14:textId="77777777">
        <w:tc>
          <w:tcPr>
            <w:tcW w:w="1267" w:type="dxa"/>
          </w:tcPr>
          <w:p w14:paraId="39D90EA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Performance Testing Vendor</w:t>
            </w:r>
          </w:p>
        </w:tc>
        <w:tc>
          <w:tcPr>
            <w:tcW w:w="2217" w:type="dxa"/>
          </w:tcPr>
          <w:p w14:paraId="5714EC45" w14:textId="77777777" w:rsidR="00713F2D" w:rsidRDefault="00000000">
            <w:pPr>
              <w:pStyle w:val="Compact"/>
            </w:pPr>
            <w:r>
              <w:t>3rd party load/stress testing (name TBD, may be same as UAT vendor)</w:t>
            </w:r>
          </w:p>
        </w:tc>
        <w:tc>
          <w:tcPr>
            <w:tcW w:w="1425" w:type="dxa"/>
          </w:tcPr>
          <w:p w14:paraId="58B902B5" w14:textId="77777777" w:rsidR="00713F2D" w:rsidRDefault="00000000">
            <w:pPr>
              <w:pStyle w:val="Compact"/>
            </w:pPr>
            <w:r>
              <w:t>TBD (workshop)</w:t>
            </w:r>
          </w:p>
        </w:tc>
        <w:tc>
          <w:tcPr>
            <w:tcW w:w="3009" w:type="dxa"/>
          </w:tcPr>
          <w:p w14:paraId="4CA9CC52" w14:textId="77777777" w:rsidR="00713F2D" w:rsidRDefault="00000000">
            <w:pPr>
              <w:pStyle w:val="Compact"/>
            </w:pPr>
            <w:r>
              <w:t>EPAM provides ad-hoc support for troubleshooting, performance tuning.</w:t>
            </w:r>
          </w:p>
        </w:tc>
      </w:tr>
    </w:tbl>
    <w:p w14:paraId="6DD64722" w14:textId="77777777" w:rsidR="00713F2D" w:rsidRDefault="00000000">
      <w:pPr>
        <w:pStyle w:val="BodyText"/>
      </w:pPr>
      <w:r>
        <w:rPr>
          <w:b/>
          <w:bCs/>
        </w:rPr>
        <w:t>⚠️ ACTION ITEM:</w:t>
      </w:r>
      <w:r>
        <w:t xml:space="preserve"> Identify vendor contacts and establish communication channels during client workshop</w:t>
      </w:r>
    </w:p>
    <w:p w14:paraId="5073E07B" w14:textId="77777777" w:rsidR="00713F2D" w:rsidRDefault="00C11C01">
      <w:r>
        <w:rPr>
          <w:noProof/>
        </w:rPr>
      </w:r>
      <w:r>
        <w:pict w14:anchorId="4C505FB6">
          <v:rect id="Horizontal Line 43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77B590" w14:textId="77777777" w:rsidR="00713F2D" w:rsidRDefault="00000000">
      <w:pPr>
        <w:pStyle w:val="Heading2"/>
      </w:pPr>
      <w:bookmarkStart w:id="55" w:name="open-questions-for-validation"/>
      <w:bookmarkEnd w:id="51"/>
      <w:bookmarkEnd w:id="54"/>
      <w:r>
        <w:rPr>
          <w:b/>
          <w:bCs/>
        </w:rPr>
        <w:t>8. OPEN QUESTIONS FOR VALIDATION</w:t>
      </w:r>
    </w:p>
    <w:p w14:paraId="737D17D9" w14:textId="77777777" w:rsidR="00713F2D" w:rsidRDefault="00000000">
      <w:pPr>
        <w:pStyle w:val="FirstParagraph"/>
      </w:pPr>
      <w:r>
        <w:rPr>
          <w:b/>
          <w:bCs/>
        </w:rPr>
        <w:t>The following questions require validation with TMNAS stakeholders during client workshop:</w:t>
      </w:r>
    </w:p>
    <w:p w14:paraId="2108C510" w14:textId="77777777" w:rsidR="00713F2D" w:rsidRDefault="00000000">
      <w:pPr>
        <w:pStyle w:val="Heading3"/>
      </w:pPr>
      <w:bookmarkStart w:id="56" w:name="oq-028-company-background-validation"/>
      <w:r>
        <w:rPr>
          <w:b/>
          <w:bCs/>
        </w:rPr>
        <w:t>OQ-028: Company Background Validation</w:t>
      </w:r>
    </w:p>
    <w:p w14:paraId="687CB992" w14:textId="77777777" w:rsidR="00713F2D" w:rsidRDefault="00000000">
      <w:pPr>
        <w:pStyle w:val="FirstParagraph"/>
      </w:pPr>
      <w:r>
        <w:rPr>
          <w:b/>
          <w:bCs/>
        </w:rPr>
        <w:t>Question:</w:t>
      </w:r>
      <w:r>
        <w:t xml:space="preserve"> Validate our understanding of TMNAS company background and business context.</w:t>
      </w:r>
    </w:p>
    <w:p w14:paraId="13E8102D" w14:textId="77777777" w:rsidR="00713F2D" w:rsidRDefault="00000000">
      <w:pPr>
        <w:pStyle w:val="BodyText"/>
      </w:pPr>
      <w:r>
        <w:rPr>
          <w:b/>
          <w:bCs/>
        </w:rPr>
        <w:lastRenderedPageBreak/>
        <w:t>Current Understanding (DRAFT from research):</w:t>
      </w:r>
      <w:r>
        <w:t xml:space="preserve"> - </w:t>
      </w:r>
      <w:r>
        <w:rPr>
          <w:b/>
          <w:bCs/>
        </w:rPr>
        <w:t>TMNAS</w:t>
      </w:r>
      <w:r>
        <w:t xml:space="preserve"> is a regional P&amp;C insurance carrier specializing in Personal Lines (auto, home, renters, umbrella) - Owned by </w:t>
      </w:r>
      <w:r>
        <w:rPr>
          <w:b/>
          <w:bCs/>
        </w:rPr>
        <w:t>Philadelphia Insurance Companies (PHLY)</w:t>
      </w:r>
      <w:r>
        <w:t xml:space="preserve">, which is owned by </w:t>
      </w:r>
      <w:r>
        <w:rPr>
          <w:b/>
          <w:bCs/>
        </w:rPr>
        <w:t>Tokio Marine Group</w:t>
      </w:r>
      <w:r>
        <w:t xml:space="preserve"> - </w:t>
      </w:r>
      <w:r>
        <w:rPr>
          <w:b/>
          <w:bCs/>
        </w:rPr>
        <w:t>Market position:</w:t>
      </w:r>
      <w:r>
        <w:t xml:space="preserve"> Mid-tier regional carrier (not Top 10 national, but strong regional presence) - </w:t>
      </w:r>
      <w:r>
        <w:rPr>
          <w:b/>
          <w:bCs/>
        </w:rPr>
        <w:t>Distribution:</w:t>
      </w:r>
      <w:r>
        <w:t xml:space="preserve"> Independent agents/brokers</w:t>
      </w:r>
    </w:p>
    <w:p w14:paraId="48C144AC" w14:textId="77777777" w:rsidR="00713F2D" w:rsidRDefault="00000000">
      <w:pPr>
        <w:pStyle w:val="BodyText"/>
      </w:pPr>
      <w:r>
        <w:rPr>
          <w:b/>
          <w:bCs/>
        </w:rPr>
        <w:t>Clarifications Needed:</w:t>
      </w:r>
      <w:r>
        <w:t xml:space="preserve"> - Is this understanding accurate? - What is TMNAS’s exact market position (market share %, premium volume, # of policies)? - What states does TMNAS operate in? - Who are TMNAS’s top 3-5 competitors in your markets? - What is TMNAS’s strategic vision for next 5 years?</w:t>
      </w:r>
    </w:p>
    <w:p w14:paraId="39744869" w14:textId="77777777" w:rsidR="00713F2D" w:rsidRDefault="00000000">
      <w:pPr>
        <w:pStyle w:val="BodyText"/>
      </w:pPr>
      <w:r>
        <w:rPr>
          <w:b/>
          <w:bCs/>
        </w:rPr>
        <w:t>Priority:</w:t>
      </w:r>
      <w:r>
        <w:t xml:space="preserve"> 🟡 </w:t>
      </w:r>
      <w:r>
        <w:rPr>
          <w:b/>
          <w:bCs/>
        </w:rPr>
        <w:t>MEDIUM</w:t>
      </w:r>
      <w:r>
        <w:br/>
      </w:r>
      <w:r>
        <w:rPr>
          <w:b/>
          <w:bCs/>
        </w:rPr>
        <w:t>Workshop:</w:t>
      </w:r>
      <w:r>
        <w:t xml:space="preserve"> Client Workshop</w:t>
      </w:r>
      <w:r>
        <w:br/>
      </w:r>
      <w:r>
        <w:rPr>
          <w:b/>
          <w:bCs/>
        </w:rPr>
        <w:t>Owner:</w:t>
      </w:r>
      <w:r>
        <w:t xml:space="preserve"> TMNAS CIO / Business Strategy Team</w:t>
      </w:r>
    </w:p>
    <w:p w14:paraId="3D0ABA63" w14:textId="77777777" w:rsidR="00713F2D" w:rsidRDefault="00C11C01">
      <w:r>
        <w:rPr>
          <w:noProof/>
        </w:rPr>
      </w:r>
      <w:r>
        <w:pict w14:anchorId="3CC73E8F">
          <v:rect id="Horizontal Line 44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9D446D" w14:textId="77777777" w:rsidR="00713F2D" w:rsidRDefault="00000000">
      <w:pPr>
        <w:pStyle w:val="Heading3"/>
      </w:pPr>
      <w:bookmarkStart w:id="57" w:name="oq-029-top-3-business-outcomes"/>
      <w:bookmarkEnd w:id="56"/>
      <w:r>
        <w:rPr>
          <w:b/>
          <w:bCs/>
        </w:rPr>
        <w:t>OQ-029: Top 3 Business Outcomes</w:t>
      </w:r>
    </w:p>
    <w:p w14:paraId="2F56E8FC" w14:textId="77777777" w:rsidR="00713F2D" w:rsidRDefault="00000000">
      <w:pPr>
        <w:pStyle w:val="FirstParagraph"/>
      </w:pPr>
      <w:r>
        <w:rPr>
          <w:b/>
          <w:bCs/>
        </w:rPr>
        <w:t>Question:</w:t>
      </w:r>
      <w:r>
        <w:t xml:space="preserve"> What are the top 3 business outcomes TMNAS wants to achieve with Project Rambo platform modernization?</w:t>
      </w:r>
    </w:p>
    <w:p w14:paraId="3434C7CA" w14:textId="77777777" w:rsidR="00713F2D" w:rsidRDefault="00000000">
      <w:pPr>
        <w:pStyle w:val="BodyText"/>
      </w:pPr>
      <w:r>
        <w:rPr>
          <w:b/>
          <w:bCs/>
        </w:rPr>
        <w:t>Possible Outcomes (validate/adjust priority):</w:t>
      </w:r>
      <w:r>
        <w:t xml:space="preserve"> 1. Launch SV product within 6 months of project completion 2. Reduce time-to-market for new products by 40% (from 3 months to ~6 weeks) 3. Reduce operational costs by 25% through automation and reduced technical debt 4. Improve customer satisfaction scores by 20% through better UX 5. Enable digital distribution channels (mobile app, online portal, partner APIs) 6. Support business growth (target: $X revenue, X% market share increase)</w:t>
      </w:r>
    </w:p>
    <w:p w14:paraId="67E16BB8" w14:textId="77777777" w:rsidR="00713F2D" w:rsidRDefault="00000000">
      <w:pPr>
        <w:pStyle w:val="BodyText"/>
      </w:pPr>
      <w:r>
        <w:rPr>
          <w:b/>
          <w:bCs/>
        </w:rPr>
        <w:t>Clarifications Needed:</w:t>
      </w:r>
      <w:r>
        <w:t xml:space="preserve"> - What are the top 3 outcomes in priority order? - Are these outcomes measurable (with specific targets and timelines)? - How will success be measured (KPIs, metrics, reporting)?</w:t>
      </w:r>
    </w:p>
    <w:p w14:paraId="4DEE5BCB" w14:textId="77777777" w:rsidR="00713F2D" w:rsidRDefault="00000000">
      <w:pPr>
        <w:pStyle w:val="BodyText"/>
      </w:pPr>
      <w:r>
        <w:rPr>
          <w:b/>
          <w:bCs/>
        </w:rPr>
        <w:t>Priority:</w:t>
      </w:r>
      <w:r>
        <w:t xml:space="preserve"> 🟠 </w:t>
      </w:r>
      <w:r>
        <w:rPr>
          <w:b/>
          <w:bCs/>
        </w:rPr>
        <w:t>HIGH</w:t>
      </w:r>
      <w:r>
        <w:br/>
      </w:r>
      <w:r>
        <w:rPr>
          <w:b/>
          <w:bCs/>
        </w:rPr>
        <w:t>Workshop:</w:t>
      </w:r>
      <w:r>
        <w:t xml:space="preserve"> Client Workshop</w:t>
      </w:r>
      <w:r>
        <w:br/>
      </w:r>
      <w:r>
        <w:rPr>
          <w:b/>
          <w:bCs/>
        </w:rPr>
        <w:t>Owner:</w:t>
      </w:r>
      <w:r>
        <w:t xml:space="preserve"> TMNAS CIO + EPAM Delivery Manager</w:t>
      </w:r>
    </w:p>
    <w:p w14:paraId="4C444E71" w14:textId="77777777" w:rsidR="00713F2D" w:rsidRDefault="00C11C01">
      <w:r>
        <w:rPr>
          <w:noProof/>
        </w:rPr>
      </w:r>
      <w:r>
        <w:pict w14:anchorId="567C9343">
          <v:rect id="Horizontal Line 45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821AC4" w14:textId="77777777" w:rsidR="00713F2D" w:rsidRDefault="00000000">
      <w:pPr>
        <w:pStyle w:val="Heading3"/>
      </w:pPr>
      <w:bookmarkStart w:id="58" w:name="X26ee548ad93c2e4571bfbaabf2f1e21b9082bb3"/>
      <w:bookmarkEnd w:id="57"/>
      <w:r>
        <w:rPr>
          <w:b/>
          <w:bCs/>
        </w:rPr>
        <w:t>OQ-030: Success Metrics &amp; KPIs - Baselines &amp; Targets</w:t>
      </w:r>
    </w:p>
    <w:p w14:paraId="6149C99C" w14:textId="77777777" w:rsidR="00713F2D" w:rsidRDefault="00000000">
      <w:pPr>
        <w:pStyle w:val="FirstParagraph"/>
      </w:pPr>
      <w:r>
        <w:rPr>
          <w:b/>
          <w:bCs/>
        </w:rPr>
        <w:t>Question:</w:t>
      </w:r>
      <w:r>
        <w:t xml:space="preserve"> What are the specific, measurable success metrics with current baselines and target values?</w:t>
      </w:r>
    </w:p>
    <w:p w14:paraId="66C861FA" w14:textId="77777777" w:rsidR="00713F2D" w:rsidRDefault="00000000">
      <w:pPr>
        <w:pStyle w:val="BodyText"/>
      </w:pPr>
      <w:r>
        <w:rPr>
          <w:b/>
          <w:bCs/>
        </w:rPr>
        <w:t>Proposed Success Metrics (validate baselines and targets):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1"/>
        <w:gridCol w:w="1055"/>
        <w:gridCol w:w="2373"/>
        <w:gridCol w:w="1055"/>
        <w:gridCol w:w="2636"/>
      </w:tblGrid>
      <w:tr w:rsidR="00713F2D" w14:paraId="7553F316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6" w:type="dxa"/>
          </w:tcPr>
          <w:p w14:paraId="30639AC6" w14:textId="77777777" w:rsidR="00713F2D" w:rsidRDefault="00000000">
            <w:pPr>
              <w:pStyle w:val="Compact"/>
            </w:pPr>
            <w:r>
              <w:lastRenderedPageBreak/>
              <w:t>Metric Category</w:t>
            </w:r>
          </w:p>
        </w:tc>
        <w:tc>
          <w:tcPr>
            <w:tcW w:w="892" w:type="dxa"/>
          </w:tcPr>
          <w:p w14:paraId="7835676E" w14:textId="77777777" w:rsidR="00713F2D" w:rsidRDefault="00000000">
            <w:pPr>
              <w:pStyle w:val="Compact"/>
            </w:pPr>
            <w:r>
              <w:t>Metric</w:t>
            </w:r>
          </w:p>
        </w:tc>
        <w:tc>
          <w:tcPr>
            <w:tcW w:w="2007" w:type="dxa"/>
          </w:tcPr>
          <w:p w14:paraId="33CDEE6F" w14:textId="77777777" w:rsidR="00713F2D" w:rsidRDefault="00000000">
            <w:pPr>
              <w:pStyle w:val="Compact"/>
            </w:pPr>
            <w:r>
              <w:t>Current Baseline</w:t>
            </w:r>
          </w:p>
        </w:tc>
        <w:tc>
          <w:tcPr>
            <w:tcW w:w="892" w:type="dxa"/>
          </w:tcPr>
          <w:p w14:paraId="7E40DB62" w14:textId="77777777" w:rsidR="00713F2D" w:rsidRDefault="00000000">
            <w:pPr>
              <w:pStyle w:val="Compact"/>
            </w:pPr>
            <w:r>
              <w:t>Target</w:t>
            </w:r>
          </w:p>
        </w:tc>
        <w:tc>
          <w:tcPr>
            <w:tcW w:w="2230" w:type="dxa"/>
          </w:tcPr>
          <w:p w14:paraId="192D2E3F" w14:textId="77777777" w:rsidR="00713F2D" w:rsidRDefault="00000000">
            <w:pPr>
              <w:pStyle w:val="Compact"/>
            </w:pPr>
            <w:r>
              <w:t>Measurement Method</w:t>
            </w:r>
          </w:p>
        </w:tc>
      </w:tr>
      <w:tr w:rsidR="00713F2D" w14:paraId="797F9E4C" w14:textId="77777777">
        <w:tc>
          <w:tcPr>
            <w:tcW w:w="1896" w:type="dxa"/>
          </w:tcPr>
          <w:p w14:paraId="30A188C8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Technical</w:t>
            </w:r>
          </w:p>
        </w:tc>
        <w:tc>
          <w:tcPr>
            <w:tcW w:w="892" w:type="dxa"/>
          </w:tcPr>
          <w:p w14:paraId="400928D0" w14:textId="77777777" w:rsidR="00713F2D" w:rsidRDefault="00000000">
            <w:pPr>
              <w:pStyle w:val="Compact"/>
            </w:pPr>
            <w:r>
              <w:t>Business Layer API operational</w:t>
            </w:r>
          </w:p>
        </w:tc>
        <w:tc>
          <w:tcPr>
            <w:tcW w:w="2007" w:type="dxa"/>
          </w:tcPr>
          <w:p w14:paraId="3A6F8A55" w14:textId="77777777" w:rsidR="00713F2D" w:rsidRDefault="00000000">
            <w:pPr>
              <w:pStyle w:val="Compact"/>
            </w:pPr>
            <w:r>
              <w:t>N/A (doesn’t exist)</w:t>
            </w:r>
          </w:p>
        </w:tc>
        <w:tc>
          <w:tcPr>
            <w:tcW w:w="892" w:type="dxa"/>
          </w:tcPr>
          <w:p w14:paraId="641A9F64" w14:textId="77777777" w:rsidR="00713F2D" w:rsidRDefault="00000000">
            <w:pPr>
              <w:pStyle w:val="Compact"/>
            </w:pPr>
            <w:r>
              <w:t>≥85% test coverage</w:t>
            </w:r>
          </w:p>
        </w:tc>
        <w:tc>
          <w:tcPr>
            <w:tcW w:w="2230" w:type="dxa"/>
          </w:tcPr>
          <w:p w14:paraId="6C61A83A" w14:textId="77777777" w:rsidR="00713F2D" w:rsidRDefault="00000000">
            <w:pPr>
              <w:pStyle w:val="Compact"/>
            </w:pPr>
            <w:r>
              <w:t>Automated tests</w:t>
            </w:r>
          </w:p>
        </w:tc>
      </w:tr>
      <w:tr w:rsidR="00713F2D" w14:paraId="130BE2C1" w14:textId="77777777">
        <w:tc>
          <w:tcPr>
            <w:tcW w:w="1896" w:type="dxa"/>
          </w:tcPr>
          <w:p w14:paraId="2FE8B2B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Technical</w:t>
            </w:r>
          </w:p>
        </w:tc>
        <w:tc>
          <w:tcPr>
            <w:tcW w:w="892" w:type="dxa"/>
          </w:tcPr>
          <w:p w14:paraId="0D1DAA25" w14:textId="77777777" w:rsidR="00713F2D" w:rsidRDefault="00000000">
            <w:pPr>
              <w:pStyle w:val="Compact"/>
            </w:pPr>
            <w:r>
              <w:t>UI modernization complete</w:t>
            </w:r>
          </w:p>
        </w:tc>
        <w:tc>
          <w:tcPr>
            <w:tcW w:w="2007" w:type="dxa"/>
          </w:tcPr>
          <w:p w14:paraId="46150ABC" w14:textId="77777777" w:rsidR="00713F2D" w:rsidRDefault="00000000">
            <w:pPr>
              <w:pStyle w:val="Compact"/>
            </w:pPr>
            <w:r>
              <w:t>JSF/IceFaces (100%)</w:t>
            </w:r>
          </w:p>
        </w:tc>
        <w:tc>
          <w:tcPr>
            <w:tcW w:w="892" w:type="dxa"/>
          </w:tcPr>
          <w:p w14:paraId="3049981A" w14:textId="77777777" w:rsidR="00713F2D" w:rsidRDefault="00000000">
            <w:pPr>
              <w:pStyle w:val="Compact"/>
            </w:pPr>
            <w:r>
              <w:t>React/Angular (100% in-scope modules)</w:t>
            </w:r>
          </w:p>
        </w:tc>
        <w:tc>
          <w:tcPr>
            <w:tcW w:w="2230" w:type="dxa"/>
          </w:tcPr>
          <w:p w14:paraId="125CF411" w14:textId="77777777" w:rsidR="00713F2D" w:rsidRDefault="00000000">
            <w:pPr>
              <w:pStyle w:val="Compact"/>
            </w:pPr>
            <w:r>
              <w:t>Module migration tracker</w:t>
            </w:r>
          </w:p>
        </w:tc>
      </w:tr>
      <w:tr w:rsidR="00713F2D" w14:paraId="493069FF" w14:textId="77777777">
        <w:tc>
          <w:tcPr>
            <w:tcW w:w="1896" w:type="dxa"/>
          </w:tcPr>
          <w:p w14:paraId="4A06D0E4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Technical</w:t>
            </w:r>
          </w:p>
        </w:tc>
        <w:tc>
          <w:tcPr>
            <w:tcW w:w="892" w:type="dxa"/>
          </w:tcPr>
          <w:p w14:paraId="02889F50" w14:textId="77777777" w:rsidR="00713F2D" w:rsidRDefault="00000000">
            <w:pPr>
              <w:pStyle w:val="Compact"/>
            </w:pPr>
            <w:r>
              <w:t>Database performance</w:t>
            </w:r>
          </w:p>
        </w:tc>
        <w:tc>
          <w:tcPr>
            <w:tcW w:w="2007" w:type="dxa"/>
          </w:tcPr>
          <w:p w14:paraId="4E54636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? (TBD)</w:t>
            </w:r>
          </w:p>
        </w:tc>
        <w:tc>
          <w:tcPr>
            <w:tcW w:w="892" w:type="dxa"/>
          </w:tcPr>
          <w:p w14:paraId="1677429D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? (TBD)</w:t>
            </w:r>
          </w:p>
        </w:tc>
        <w:tc>
          <w:tcPr>
            <w:tcW w:w="2230" w:type="dxa"/>
          </w:tcPr>
          <w:p w14:paraId="78434EBC" w14:textId="77777777" w:rsidR="00713F2D" w:rsidRDefault="00000000">
            <w:pPr>
              <w:pStyle w:val="Compact"/>
            </w:pPr>
            <w:r>
              <w:t>Load testing</w:t>
            </w:r>
          </w:p>
        </w:tc>
      </w:tr>
      <w:tr w:rsidR="00713F2D" w14:paraId="50966B3E" w14:textId="77777777">
        <w:tc>
          <w:tcPr>
            <w:tcW w:w="1896" w:type="dxa"/>
          </w:tcPr>
          <w:p w14:paraId="615F4476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Technical</w:t>
            </w:r>
          </w:p>
        </w:tc>
        <w:tc>
          <w:tcPr>
            <w:tcW w:w="892" w:type="dxa"/>
          </w:tcPr>
          <w:p w14:paraId="1ED24121" w14:textId="77777777" w:rsidR="00713F2D" w:rsidRDefault="00000000">
            <w:pPr>
              <w:pStyle w:val="Compact"/>
            </w:pPr>
            <w:r>
              <w:t>CI/CD pipeline</w:t>
            </w:r>
          </w:p>
        </w:tc>
        <w:tc>
          <w:tcPr>
            <w:tcW w:w="2007" w:type="dxa"/>
          </w:tcPr>
          <w:p w14:paraId="031955CD" w14:textId="77777777" w:rsidR="00713F2D" w:rsidRDefault="00000000">
            <w:pPr>
              <w:pStyle w:val="Compact"/>
            </w:pPr>
            <w:r>
              <w:t>Manual deployment (</w:t>
            </w:r>
            <w:r>
              <w:rPr>
                <w:b/>
                <w:bCs/>
              </w:rPr>
              <w:t>? hours</w:t>
            </w:r>
            <w:r>
              <w:t>)</w:t>
            </w:r>
          </w:p>
        </w:tc>
        <w:tc>
          <w:tcPr>
            <w:tcW w:w="892" w:type="dxa"/>
          </w:tcPr>
          <w:p w14:paraId="7DFD3F88" w14:textId="77777777" w:rsidR="00713F2D" w:rsidRDefault="00000000">
            <w:pPr>
              <w:pStyle w:val="Compact"/>
            </w:pPr>
            <w:r>
              <w:t>&lt;30 min build-to-deploy</w:t>
            </w:r>
          </w:p>
        </w:tc>
        <w:tc>
          <w:tcPr>
            <w:tcW w:w="2230" w:type="dxa"/>
          </w:tcPr>
          <w:p w14:paraId="777B4F19" w14:textId="77777777" w:rsidR="00713F2D" w:rsidRDefault="00000000">
            <w:pPr>
              <w:pStyle w:val="Compact"/>
            </w:pPr>
            <w:r>
              <w:t>Pipeline monitoring</w:t>
            </w:r>
          </w:p>
        </w:tc>
      </w:tr>
      <w:tr w:rsidR="00713F2D" w14:paraId="6A1435C2" w14:textId="77777777">
        <w:tc>
          <w:tcPr>
            <w:tcW w:w="1896" w:type="dxa"/>
          </w:tcPr>
          <w:p w14:paraId="359CF86D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Technical</w:t>
            </w:r>
          </w:p>
        </w:tc>
        <w:tc>
          <w:tcPr>
            <w:tcW w:w="892" w:type="dxa"/>
          </w:tcPr>
          <w:p w14:paraId="61F32B56" w14:textId="77777777" w:rsidR="00713F2D" w:rsidRDefault="00000000">
            <w:pPr>
              <w:pStyle w:val="Compact"/>
            </w:pPr>
            <w:r>
              <w:t>Production defects</w:t>
            </w:r>
          </w:p>
        </w:tc>
        <w:tc>
          <w:tcPr>
            <w:tcW w:w="2007" w:type="dxa"/>
          </w:tcPr>
          <w:p w14:paraId="48D275D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? defects per release</w:t>
            </w:r>
          </w:p>
        </w:tc>
        <w:tc>
          <w:tcPr>
            <w:tcW w:w="892" w:type="dxa"/>
          </w:tcPr>
          <w:p w14:paraId="4D0036D0" w14:textId="77777777" w:rsidR="00713F2D" w:rsidRDefault="00000000">
            <w:pPr>
              <w:pStyle w:val="Compact"/>
            </w:pPr>
            <w:r>
              <w:t>Zero P1/P2 for 30 days</w:t>
            </w:r>
          </w:p>
        </w:tc>
        <w:tc>
          <w:tcPr>
            <w:tcW w:w="2230" w:type="dxa"/>
          </w:tcPr>
          <w:p w14:paraId="1C43A4C1" w14:textId="77777777" w:rsidR="00713F2D" w:rsidRDefault="00000000">
            <w:pPr>
              <w:pStyle w:val="Compact"/>
            </w:pPr>
            <w:r>
              <w:t>Defect tracking</w:t>
            </w:r>
          </w:p>
        </w:tc>
      </w:tr>
      <w:tr w:rsidR="00713F2D" w14:paraId="72C9F05C" w14:textId="77777777">
        <w:tc>
          <w:tcPr>
            <w:tcW w:w="1896" w:type="dxa"/>
          </w:tcPr>
          <w:p w14:paraId="245F55C7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Business</w:t>
            </w:r>
          </w:p>
        </w:tc>
        <w:tc>
          <w:tcPr>
            <w:tcW w:w="892" w:type="dxa"/>
          </w:tcPr>
          <w:p w14:paraId="786A8842" w14:textId="77777777" w:rsidR="00713F2D" w:rsidRDefault="00000000">
            <w:pPr>
              <w:pStyle w:val="Compact"/>
            </w:pPr>
            <w:r>
              <w:t>Delivery velocity</w:t>
            </w:r>
          </w:p>
        </w:tc>
        <w:tc>
          <w:tcPr>
            <w:tcW w:w="2007" w:type="dxa"/>
          </w:tcPr>
          <w:p w14:paraId="29FA4B6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? SP per sprint</w:t>
            </w:r>
          </w:p>
        </w:tc>
        <w:tc>
          <w:tcPr>
            <w:tcW w:w="892" w:type="dxa"/>
          </w:tcPr>
          <w:p w14:paraId="022C93C1" w14:textId="77777777" w:rsidR="00713F2D" w:rsidRDefault="00000000">
            <w:pPr>
              <w:pStyle w:val="Compact"/>
            </w:pPr>
            <w:r>
              <w:t>+25% (</w:t>
            </w:r>
            <w:r>
              <w:rPr>
                <w:b/>
                <w:bCs/>
              </w:rPr>
              <w:t>? SP per sprint</w:t>
            </w:r>
            <w:r>
              <w:t>)</w:t>
            </w:r>
          </w:p>
        </w:tc>
        <w:tc>
          <w:tcPr>
            <w:tcW w:w="2230" w:type="dxa"/>
          </w:tcPr>
          <w:p w14:paraId="032D0FF6" w14:textId="77777777" w:rsidR="00713F2D" w:rsidRDefault="00000000">
            <w:pPr>
              <w:pStyle w:val="Compact"/>
            </w:pPr>
            <w:r>
              <w:t>Velocity chart</w:t>
            </w:r>
          </w:p>
        </w:tc>
      </w:tr>
      <w:tr w:rsidR="00713F2D" w14:paraId="16504744" w14:textId="77777777">
        <w:tc>
          <w:tcPr>
            <w:tcW w:w="1896" w:type="dxa"/>
          </w:tcPr>
          <w:p w14:paraId="4816FFC3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Business</w:t>
            </w:r>
          </w:p>
        </w:tc>
        <w:tc>
          <w:tcPr>
            <w:tcW w:w="892" w:type="dxa"/>
          </w:tcPr>
          <w:p w14:paraId="355EC843" w14:textId="77777777" w:rsidR="00713F2D" w:rsidRDefault="00000000">
            <w:pPr>
              <w:pStyle w:val="Compact"/>
            </w:pPr>
            <w:r>
              <w:t>Time-to-market</w:t>
            </w:r>
          </w:p>
        </w:tc>
        <w:tc>
          <w:tcPr>
            <w:tcW w:w="2007" w:type="dxa"/>
          </w:tcPr>
          <w:p w14:paraId="103585D0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3 months</w:t>
            </w:r>
            <w:r>
              <w:t xml:space="preserve"> per product (per CIO interviews)</w:t>
            </w:r>
          </w:p>
        </w:tc>
        <w:tc>
          <w:tcPr>
            <w:tcW w:w="892" w:type="dxa"/>
          </w:tcPr>
          <w:p w14:paraId="705B3D5F" w14:textId="77777777" w:rsidR="00713F2D" w:rsidRDefault="00000000">
            <w:pPr>
              <w:pStyle w:val="Compact"/>
            </w:pPr>
            <w:r>
              <w:t>-40% (</w:t>
            </w:r>
            <w:r>
              <w:rPr>
                <w:b/>
                <w:bCs/>
              </w:rPr>
              <w:t>~6 weeks</w:t>
            </w:r>
            <w:r>
              <w:t>)</w:t>
            </w:r>
          </w:p>
        </w:tc>
        <w:tc>
          <w:tcPr>
            <w:tcW w:w="2230" w:type="dxa"/>
          </w:tcPr>
          <w:p w14:paraId="774E6A48" w14:textId="77777777" w:rsidR="00713F2D" w:rsidRDefault="00000000">
            <w:pPr>
              <w:pStyle w:val="Compact"/>
            </w:pPr>
            <w:r>
              <w:t>Release tracking</w:t>
            </w:r>
          </w:p>
        </w:tc>
      </w:tr>
      <w:tr w:rsidR="00713F2D" w14:paraId="2A6475A3" w14:textId="77777777">
        <w:tc>
          <w:tcPr>
            <w:tcW w:w="1896" w:type="dxa"/>
          </w:tcPr>
          <w:p w14:paraId="20CABFF7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Business</w:t>
            </w:r>
          </w:p>
        </w:tc>
        <w:tc>
          <w:tcPr>
            <w:tcW w:w="892" w:type="dxa"/>
          </w:tcPr>
          <w:p w14:paraId="1D332C6B" w14:textId="77777777" w:rsidR="00713F2D" w:rsidRDefault="00000000">
            <w:pPr>
              <w:pStyle w:val="Compact"/>
            </w:pPr>
            <w:r>
              <w:t>Cost of change</w:t>
            </w:r>
          </w:p>
        </w:tc>
        <w:tc>
          <w:tcPr>
            <w:tcW w:w="2007" w:type="dxa"/>
          </w:tcPr>
          <w:p w14:paraId="4F3BB580" w14:textId="77777777" w:rsidR="00713F2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?</m:t>
              </m:r>
              <m:r>
                <w:rPr>
                  <w:rFonts w:ascii="Cambria Math" w:hAnsi="Cambria Math"/>
                </w:rPr>
                <m:t>perfeature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**|-</m:t>
              </m:r>
              <m:r>
                <w:rPr>
                  <w:rFonts w:ascii="Cambria Math" w:hAnsi="Cambria Math"/>
                </w:rPr>
                <m:t>25</m:t>
              </m:r>
            </m:oMath>
            <w:r>
              <w:rPr>
                <w:b/>
                <w:bCs/>
              </w:rPr>
              <w:t>?</w:t>
            </w:r>
            <w:r>
              <w:t>)</w:t>
            </w:r>
          </w:p>
        </w:tc>
        <w:tc>
          <w:tcPr>
            <w:tcW w:w="892" w:type="dxa"/>
          </w:tcPr>
          <w:p w14:paraId="40AEC4EB" w14:textId="77777777" w:rsidR="00713F2D" w:rsidRDefault="00000000">
            <w:pPr>
              <w:pStyle w:val="Compact"/>
            </w:pPr>
            <w:r>
              <w:t>Cost tracking</w:t>
            </w:r>
          </w:p>
        </w:tc>
        <w:tc>
          <w:tcPr>
            <w:tcW w:w="2230" w:type="dxa"/>
          </w:tcPr>
          <w:p w14:paraId="0BC547E9" w14:textId="77777777" w:rsidR="00713F2D" w:rsidRDefault="00713F2D">
            <w:pPr>
              <w:pStyle w:val="Compact"/>
            </w:pPr>
          </w:p>
        </w:tc>
      </w:tr>
      <w:tr w:rsidR="00713F2D" w14:paraId="00AED612" w14:textId="77777777">
        <w:tc>
          <w:tcPr>
            <w:tcW w:w="1896" w:type="dxa"/>
          </w:tcPr>
          <w:p w14:paraId="6B01A655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AI Adoption</w:t>
            </w:r>
          </w:p>
        </w:tc>
        <w:tc>
          <w:tcPr>
            <w:tcW w:w="892" w:type="dxa"/>
          </w:tcPr>
          <w:p w14:paraId="39570CF5" w14:textId="77777777" w:rsidR="00713F2D" w:rsidRDefault="00000000">
            <w:pPr>
              <w:pStyle w:val="Compact"/>
            </w:pPr>
            <w:r>
              <w:t>Team AI adoption</w:t>
            </w:r>
          </w:p>
        </w:tc>
        <w:tc>
          <w:tcPr>
            <w:tcW w:w="2007" w:type="dxa"/>
          </w:tcPr>
          <w:p w14:paraId="5B98D311" w14:textId="77777777" w:rsidR="00713F2D" w:rsidRDefault="00000000">
            <w:pPr>
              <w:pStyle w:val="Compact"/>
            </w:pPr>
            <w:r>
              <w:t>0% (no AI tools)</w:t>
            </w:r>
          </w:p>
        </w:tc>
        <w:tc>
          <w:tcPr>
            <w:tcW w:w="892" w:type="dxa"/>
          </w:tcPr>
          <w:p w14:paraId="10E618A2" w14:textId="77777777" w:rsidR="00713F2D" w:rsidRDefault="00000000">
            <w:pPr>
              <w:pStyle w:val="Compact"/>
            </w:pPr>
            <w:r>
              <w:t>≥70% active usage</w:t>
            </w:r>
          </w:p>
        </w:tc>
        <w:tc>
          <w:tcPr>
            <w:tcW w:w="2230" w:type="dxa"/>
          </w:tcPr>
          <w:p w14:paraId="664BB014" w14:textId="77777777" w:rsidR="00713F2D" w:rsidRDefault="00000000">
            <w:pPr>
              <w:pStyle w:val="Compact"/>
            </w:pPr>
            <w:r>
              <w:t>Usage analytics</w:t>
            </w:r>
          </w:p>
        </w:tc>
      </w:tr>
      <w:tr w:rsidR="00713F2D" w14:paraId="66ACA1CF" w14:textId="77777777">
        <w:tc>
          <w:tcPr>
            <w:tcW w:w="1896" w:type="dxa"/>
          </w:tcPr>
          <w:p w14:paraId="4E572C1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AI Adoption</w:t>
            </w:r>
          </w:p>
        </w:tc>
        <w:tc>
          <w:tcPr>
            <w:tcW w:w="892" w:type="dxa"/>
          </w:tcPr>
          <w:p w14:paraId="0143F12A" w14:textId="77777777" w:rsidR="00713F2D" w:rsidRDefault="00000000">
            <w:pPr>
              <w:pStyle w:val="Compact"/>
            </w:pPr>
            <w:r>
              <w:t>Code review time</w:t>
            </w:r>
          </w:p>
        </w:tc>
        <w:tc>
          <w:tcPr>
            <w:tcW w:w="2007" w:type="dxa"/>
          </w:tcPr>
          <w:p w14:paraId="26877FA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? hours per review</w:t>
            </w:r>
          </w:p>
        </w:tc>
        <w:tc>
          <w:tcPr>
            <w:tcW w:w="892" w:type="dxa"/>
          </w:tcPr>
          <w:p w14:paraId="3739B1CB" w14:textId="77777777" w:rsidR="00713F2D" w:rsidRDefault="00000000">
            <w:pPr>
              <w:pStyle w:val="Compact"/>
            </w:pPr>
            <w:r>
              <w:t>-30% (</w:t>
            </w:r>
            <w:r>
              <w:rPr>
                <w:b/>
                <w:bCs/>
              </w:rPr>
              <w:t>? hours</w:t>
            </w:r>
            <w:r>
              <w:t>)</w:t>
            </w:r>
          </w:p>
        </w:tc>
        <w:tc>
          <w:tcPr>
            <w:tcW w:w="2230" w:type="dxa"/>
          </w:tcPr>
          <w:p w14:paraId="3B668297" w14:textId="77777777" w:rsidR="00713F2D" w:rsidRDefault="00000000">
            <w:pPr>
              <w:pStyle w:val="Compact"/>
            </w:pPr>
            <w:r>
              <w:t>Time tracking</w:t>
            </w:r>
          </w:p>
        </w:tc>
      </w:tr>
      <w:tr w:rsidR="00713F2D" w14:paraId="158E26B5" w14:textId="77777777">
        <w:tc>
          <w:tcPr>
            <w:tcW w:w="1896" w:type="dxa"/>
          </w:tcPr>
          <w:p w14:paraId="07C882E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Partnership</w:t>
            </w:r>
          </w:p>
        </w:tc>
        <w:tc>
          <w:tcPr>
            <w:tcW w:w="892" w:type="dxa"/>
          </w:tcPr>
          <w:p w14:paraId="32539A30" w14:textId="77777777" w:rsidR="00713F2D" w:rsidRDefault="00000000">
            <w:pPr>
              <w:pStyle w:val="Compact"/>
            </w:pPr>
            <w:r>
              <w:t>Client satisfaction</w:t>
            </w:r>
          </w:p>
        </w:tc>
        <w:tc>
          <w:tcPr>
            <w:tcW w:w="2007" w:type="dxa"/>
          </w:tcPr>
          <w:p w14:paraId="4C4EDFFB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? (current score)</w:t>
            </w:r>
          </w:p>
        </w:tc>
        <w:tc>
          <w:tcPr>
            <w:tcW w:w="892" w:type="dxa"/>
          </w:tcPr>
          <w:p w14:paraId="08F37109" w14:textId="77777777" w:rsidR="00713F2D" w:rsidRDefault="00000000">
            <w:pPr>
              <w:pStyle w:val="Compact"/>
            </w:pPr>
            <w:r>
              <w:t>≥4.5/5.0</w:t>
            </w:r>
          </w:p>
        </w:tc>
        <w:tc>
          <w:tcPr>
            <w:tcW w:w="2230" w:type="dxa"/>
          </w:tcPr>
          <w:p w14:paraId="7E44195E" w14:textId="77777777" w:rsidR="00713F2D" w:rsidRDefault="00000000">
            <w:pPr>
              <w:pStyle w:val="Compact"/>
            </w:pPr>
            <w:r>
              <w:t>Monthly surveys</w:t>
            </w:r>
          </w:p>
        </w:tc>
      </w:tr>
    </w:tbl>
    <w:p w14:paraId="096FB577" w14:textId="77777777" w:rsidR="00713F2D" w:rsidRDefault="00000000">
      <w:pPr>
        <w:pStyle w:val="BodyText"/>
      </w:pPr>
      <w:r>
        <w:rPr>
          <w:b/>
          <w:bCs/>
        </w:rPr>
        <w:t>Clarifications Needed:</w:t>
      </w:r>
      <w:r>
        <w:t xml:space="preserve"> - Fill in all </w:t>
      </w:r>
      <w:r>
        <w:rPr>
          <w:b/>
          <w:bCs/>
        </w:rPr>
        <w:t>“?”</w:t>
      </w:r>
      <w:r>
        <w:t xml:space="preserve"> with actual baseline and target values - Confirm measurement methods are acceptable - Define reporting frequency (weekly, monthly, quarterly)</w:t>
      </w:r>
    </w:p>
    <w:p w14:paraId="1D914331" w14:textId="77777777" w:rsidR="00713F2D" w:rsidRDefault="00000000">
      <w:pPr>
        <w:pStyle w:val="BodyText"/>
      </w:pPr>
      <w:r>
        <w:rPr>
          <w:b/>
          <w:bCs/>
        </w:rPr>
        <w:t>Priority:</w:t>
      </w:r>
      <w:r>
        <w:t xml:space="preserve"> 🔴 </w:t>
      </w:r>
      <w:r>
        <w:rPr>
          <w:b/>
          <w:bCs/>
        </w:rPr>
        <w:t>CRITICAL</w:t>
      </w:r>
      <w:r>
        <w:br/>
      </w:r>
      <w:r>
        <w:rPr>
          <w:b/>
          <w:bCs/>
        </w:rPr>
        <w:t>Workshop:</w:t>
      </w:r>
      <w:r>
        <w:t xml:space="preserve"> Client Workshop</w:t>
      </w:r>
      <w:r>
        <w:br/>
      </w:r>
      <w:r>
        <w:rPr>
          <w:b/>
          <w:bCs/>
        </w:rPr>
        <w:t>Owner:</w:t>
      </w:r>
      <w:r>
        <w:t xml:space="preserve"> TMNAS Product Owner + EPAM Delivery Manager</w:t>
      </w:r>
    </w:p>
    <w:p w14:paraId="68CB61AD" w14:textId="77777777" w:rsidR="00713F2D" w:rsidRDefault="00C11C01">
      <w:r>
        <w:rPr>
          <w:noProof/>
        </w:rPr>
      </w:r>
      <w:r>
        <w:pict w14:anchorId="33896872">
          <v:rect id="Horizontal Line 46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6F107F" w14:textId="77777777" w:rsidR="00713F2D" w:rsidRDefault="00000000">
      <w:pPr>
        <w:pStyle w:val="Heading3"/>
      </w:pPr>
      <w:bookmarkStart w:id="59" w:name="oq-031-time-to-market-baseline-target"/>
      <w:bookmarkEnd w:id="58"/>
      <w:r>
        <w:rPr>
          <w:b/>
          <w:bCs/>
        </w:rPr>
        <w:t>OQ-031: Time-to-Market Baseline &amp; Target</w:t>
      </w:r>
    </w:p>
    <w:p w14:paraId="08D8D280" w14:textId="77777777" w:rsidR="00713F2D" w:rsidRDefault="00000000">
      <w:pPr>
        <w:pStyle w:val="FirstParagraph"/>
      </w:pPr>
      <w:r>
        <w:rPr>
          <w:b/>
          <w:bCs/>
        </w:rPr>
        <w:t>Question:</w:t>
      </w:r>
      <w:r>
        <w:t xml:space="preserve"> What is the current time-to-market for launching a new insurance product, and what is the target after platform modernization?</w:t>
      </w:r>
    </w:p>
    <w:p w14:paraId="01101D5E" w14:textId="77777777" w:rsidR="00713F2D" w:rsidRDefault="00000000">
      <w:pPr>
        <w:pStyle w:val="BodyText"/>
      </w:pPr>
      <w:r>
        <w:rPr>
          <w:b/>
          <w:bCs/>
        </w:rPr>
        <w:t>Current Understanding (DRAFT from research):</w:t>
      </w:r>
      <w:r>
        <w:t xml:space="preserve"> - </w:t>
      </w:r>
      <w:r>
        <w:rPr>
          <w:b/>
          <w:bCs/>
        </w:rPr>
        <w:t>Current baseline:</w:t>
      </w:r>
      <w:r>
        <w:t xml:space="preserve"> 3 months per product (per CIO Robert Pick interviews) - </w:t>
      </w:r>
      <w:r>
        <w:rPr>
          <w:b/>
          <w:bCs/>
        </w:rPr>
        <w:t>Industry benchmark:</w:t>
      </w:r>
      <w:r>
        <w:t xml:space="preserve"> 4-6 weeks for traditional carriers; days/weeks for InsurTech leaders - </w:t>
      </w:r>
      <w:r>
        <w:rPr>
          <w:b/>
          <w:bCs/>
        </w:rPr>
        <w:t>Target (proposed):</w:t>
      </w:r>
      <w:r>
        <w:t xml:space="preserve"> 40% reduction = ~6 weeks (1.5 months)</w:t>
      </w:r>
    </w:p>
    <w:p w14:paraId="624360B5" w14:textId="77777777" w:rsidR="00713F2D" w:rsidRDefault="00000000">
      <w:pPr>
        <w:pStyle w:val="BodyText"/>
      </w:pPr>
      <w:r>
        <w:rPr>
          <w:b/>
          <w:bCs/>
        </w:rPr>
        <w:t>Clarifications Needed:</w:t>
      </w:r>
      <w:r>
        <w:t xml:space="preserve"> - Is 3 months accurate for TMNAS today? (From concept to production?) - </w:t>
      </w:r>
      <w:r>
        <w:rPr>
          <w:b/>
          <w:bCs/>
        </w:rPr>
        <w:t>Breakdown:</w:t>
      </w:r>
      <w:r>
        <w:t xml:space="preserve"> How much time is spent in each phase (requirements, development, testing, regulatory approval, deployment)? - </w:t>
      </w:r>
      <w:r>
        <w:rPr>
          <w:b/>
          <w:bCs/>
        </w:rPr>
        <w:t>Target:</w:t>
      </w:r>
      <w:r>
        <w:t xml:space="preserve"> What is acceptable time-to-market after modernization? (6 weeks? 4 weeks? Something else?) - </w:t>
      </w:r>
      <w:r>
        <w:rPr>
          <w:b/>
          <w:bCs/>
        </w:rPr>
        <w:t>Bottlenecks:</w:t>
      </w:r>
      <w:r>
        <w:t xml:space="preserve"> What are the main bottlenecks today (technical platform? regulatory? internal processes? testing?)?</w:t>
      </w:r>
    </w:p>
    <w:p w14:paraId="4DE1FD7C" w14:textId="77777777" w:rsidR="00713F2D" w:rsidRDefault="00000000">
      <w:pPr>
        <w:pStyle w:val="BodyText"/>
      </w:pPr>
      <w:r>
        <w:rPr>
          <w:b/>
          <w:bCs/>
        </w:rPr>
        <w:t>Priority:</w:t>
      </w:r>
      <w:r>
        <w:t xml:space="preserve"> 🟠 </w:t>
      </w:r>
      <w:r>
        <w:rPr>
          <w:b/>
          <w:bCs/>
        </w:rPr>
        <w:t>HIGH</w:t>
      </w:r>
      <w:r>
        <w:br/>
      </w:r>
      <w:r>
        <w:rPr>
          <w:b/>
          <w:bCs/>
        </w:rPr>
        <w:t>Workshop:</w:t>
      </w:r>
      <w:r>
        <w:t xml:space="preserve"> Client Workshop</w:t>
      </w:r>
      <w:r>
        <w:br/>
      </w:r>
      <w:r>
        <w:rPr>
          <w:b/>
          <w:bCs/>
        </w:rPr>
        <w:t>Owner:</w:t>
      </w:r>
      <w:r>
        <w:t xml:space="preserve"> TMNAS Product Owner + Business Strategy Team</w:t>
      </w:r>
    </w:p>
    <w:p w14:paraId="71C65B68" w14:textId="77777777" w:rsidR="00713F2D" w:rsidRDefault="00C11C01">
      <w:r>
        <w:rPr>
          <w:noProof/>
        </w:rPr>
      </w:r>
      <w:r>
        <w:pict w14:anchorId="5139B71A">
          <v:rect id="Horizontal Line 47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AD8B0F" w14:textId="77777777" w:rsidR="00713F2D" w:rsidRDefault="00000000">
      <w:pPr>
        <w:pStyle w:val="Heading3"/>
      </w:pPr>
      <w:bookmarkStart w:id="60" w:name="X34cae4108e731d2f5cb2d63a3ecced5955a1b12"/>
      <w:bookmarkEnd w:id="59"/>
      <w:r>
        <w:rPr>
          <w:b/>
          <w:bCs/>
        </w:rPr>
        <w:t>OQ-032: Competitive Landscape &amp; Digital Maturity</w:t>
      </w:r>
    </w:p>
    <w:p w14:paraId="59BC960A" w14:textId="77777777" w:rsidR="00713F2D" w:rsidRDefault="00000000">
      <w:pPr>
        <w:pStyle w:val="FirstParagraph"/>
      </w:pPr>
      <w:r>
        <w:rPr>
          <w:b/>
          <w:bCs/>
        </w:rPr>
        <w:t>Question:</w:t>
      </w:r>
      <w:r>
        <w:t xml:space="preserve"> How does TMNAS compare to competitors in digital capabilities and platform maturity?</w:t>
      </w:r>
    </w:p>
    <w:p w14:paraId="32D4E470" w14:textId="77777777" w:rsidR="00713F2D" w:rsidRDefault="00000000">
      <w:pPr>
        <w:pStyle w:val="BodyText"/>
      </w:pPr>
      <w:r>
        <w:rPr>
          <w:b/>
          <w:bCs/>
        </w:rPr>
        <w:t>Clarifications Needed:</w:t>
      </w:r>
      <w:r>
        <w:t xml:space="preserve"> - Who are TMNAS’s top 3-5 competitors in your markets? - How do competitors’ platforms compare (modern cloud-native? legacy like RapidSure? hybrid)? - What digital capabilities do competitors have that TMNAS lacks (e.g., mobile apps, AI-</w:t>
      </w:r>
      <w:r>
        <w:lastRenderedPageBreak/>
        <w:t>powered underwriting, instant quotes, usage-based insurance)? - What is TMNAS’s self-assessed digital maturity level?</w:t>
      </w:r>
    </w:p>
    <w:p w14:paraId="2C4C5842" w14:textId="77777777" w:rsidR="00713F2D" w:rsidRDefault="00000000">
      <w:pPr>
        <w:pStyle w:val="BodyText"/>
      </w:pPr>
      <w:r>
        <w:rPr>
          <w:b/>
          <w:bCs/>
        </w:rPr>
        <w:t>Priority:</w:t>
      </w:r>
      <w:r>
        <w:t xml:space="preserve"> 🟡 </w:t>
      </w:r>
      <w:r>
        <w:rPr>
          <w:b/>
          <w:bCs/>
        </w:rPr>
        <w:t>MEDIUM</w:t>
      </w:r>
      <w:r>
        <w:br/>
      </w:r>
      <w:r>
        <w:rPr>
          <w:b/>
          <w:bCs/>
        </w:rPr>
        <w:t>Workshop:</w:t>
      </w:r>
      <w:r>
        <w:t xml:space="preserve"> Client Workshop</w:t>
      </w:r>
      <w:r>
        <w:br/>
      </w:r>
      <w:r>
        <w:rPr>
          <w:b/>
          <w:bCs/>
        </w:rPr>
        <w:t>Owner:</w:t>
      </w:r>
      <w:r>
        <w:t xml:space="preserve"> TMNAS Business Strategy Team</w:t>
      </w:r>
    </w:p>
    <w:p w14:paraId="07E29EF7" w14:textId="77777777" w:rsidR="00713F2D" w:rsidRDefault="00C11C01">
      <w:r>
        <w:rPr>
          <w:noProof/>
        </w:rPr>
      </w:r>
      <w:r>
        <w:pict w14:anchorId="6658341E">
          <v:rect id="Horizontal Line 48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F92C0B" w14:textId="77777777" w:rsidR="00713F2D" w:rsidRDefault="00000000">
      <w:pPr>
        <w:pStyle w:val="Heading2"/>
      </w:pPr>
      <w:bookmarkStart w:id="61" w:name="sources-references"/>
      <w:bookmarkEnd w:id="55"/>
      <w:bookmarkEnd w:id="60"/>
      <w:r>
        <w:rPr>
          <w:b/>
          <w:bCs/>
        </w:rPr>
        <w:t>9. SOURCES &amp; REFERENCES</w:t>
      </w:r>
    </w:p>
    <w:p w14:paraId="411B7252" w14:textId="77777777" w:rsidR="00713F2D" w:rsidRDefault="00000000">
      <w:pPr>
        <w:pStyle w:val="Heading3"/>
      </w:pPr>
      <w:bookmarkStart w:id="62" w:name="primary-sources"/>
      <w:r>
        <w:rPr>
          <w:b/>
          <w:bCs/>
        </w:rPr>
        <w:t>9.1 Primary Sources</w:t>
      </w:r>
    </w:p>
    <w:p w14:paraId="54FD82D6" w14:textId="77777777" w:rsidR="00713F2D" w:rsidRDefault="00000000">
      <w:pPr>
        <w:pStyle w:val="FirstParagraph"/>
      </w:pPr>
      <w:r>
        <w:rPr>
          <w:b/>
          <w:bCs/>
        </w:rPr>
        <w:t>TMNAS-Specific Sources:</w:t>
      </w:r>
    </w:p>
    <w:p w14:paraId="1C913DC9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Earnix Press Release (December 2024)</w:t>
      </w:r>
    </w:p>
    <w:p w14:paraId="0AFC0D08" w14:textId="77777777" w:rsidR="00713F2D" w:rsidRDefault="00000000">
      <w:pPr>
        <w:pStyle w:val="Compact"/>
        <w:numPr>
          <w:ilvl w:val="1"/>
          <w:numId w:val="4"/>
        </w:numPr>
      </w:pPr>
      <w:r>
        <w:t>Source: Earnix website, PR Newswire</w:t>
      </w:r>
    </w:p>
    <w:p w14:paraId="028CAA8D" w14:textId="77777777" w:rsidR="00713F2D" w:rsidRDefault="00000000">
      <w:pPr>
        <w:pStyle w:val="Compact"/>
        <w:numPr>
          <w:ilvl w:val="1"/>
          <w:numId w:val="4"/>
        </w:numPr>
      </w:pPr>
      <w:r>
        <w:t>Content: TMNAS announces Earnix AI-powered pricing platform implementation</w:t>
      </w:r>
    </w:p>
    <w:p w14:paraId="69779100" w14:textId="77777777" w:rsidR="00713F2D" w:rsidRDefault="00000000">
      <w:pPr>
        <w:pStyle w:val="Compact"/>
        <w:numPr>
          <w:ilvl w:val="1"/>
          <w:numId w:val="4"/>
        </w:numPr>
      </w:pPr>
      <w:r>
        <w:t>URL: [TBD - validate exact URL in research documents]</w:t>
      </w:r>
    </w:p>
    <w:p w14:paraId="2B02AC88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CIO.com Articles - Robert Pick Interviews</w:t>
      </w:r>
    </w:p>
    <w:p w14:paraId="20A1ADBB" w14:textId="77777777" w:rsidR="00713F2D" w:rsidRDefault="00000000">
      <w:pPr>
        <w:pStyle w:val="Compact"/>
        <w:numPr>
          <w:ilvl w:val="1"/>
          <w:numId w:val="5"/>
        </w:numPr>
      </w:pPr>
      <w:r>
        <w:t>Source: CIO.com</w:t>
      </w:r>
    </w:p>
    <w:p w14:paraId="7592ADFB" w14:textId="77777777" w:rsidR="00713F2D" w:rsidRDefault="00000000">
      <w:pPr>
        <w:pStyle w:val="Compact"/>
        <w:numPr>
          <w:ilvl w:val="1"/>
          <w:numId w:val="5"/>
        </w:numPr>
      </w:pPr>
      <w:r>
        <w:t>Content: Robert Pick (TMNAS CIO) discusses “upgrade-in-place” philosophy, core system replacement risks (&gt;70% failure rate)</w:t>
      </w:r>
    </w:p>
    <w:p w14:paraId="1729683A" w14:textId="77777777" w:rsidR="00713F2D" w:rsidRDefault="00000000">
      <w:pPr>
        <w:pStyle w:val="Compact"/>
        <w:numPr>
          <w:ilvl w:val="1"/>
          <w:numId w:val="5"/>
        </w:numPr>
      </w:pPr>
      <w:r>
        <w:t>URL: [TBD - validate exact URL in research documents]</w:t>
      </w:r>
    </w:p>
    <w:p w14:paraId="2A903E15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OpenText Exceed Awards 2023</w:t>
      </w:r>
    </w:p>
    <w:p w14:paraId="7AAA6A44" w14:textId="77777777" w:rsidR="00713F2D" w:rsidRDefault="00000000">
      <w:pPr>
        <w:pStyle w:val="Compact"/>
        <w:numPr>
          <w:ilvl w:val="1"/>
          <w:numId w:val="6"/>
        </w:numPr>
      </w:pPr>
      <w:r>
        <w:t>Source: OpenText website, case study</w:t>
      </w:r>
    </w:p>
    <w:p w14:paraId="76BBAD35" w14:textId="77777777" w:rsidR="00713F2D" w:rsidRDefault="00000000">
      <w:pPr>
        <w:pStyle w:val="Compact"/>
        <w:numPr>
          <w:ilvl w:val="1"/>
          <w:numId w:val="6"/>
        </w:numPr>
      </w:pPr>
      <w:r>
        <w:t>Content: TMNAS wins Quality Transformation award for QCoE implementation (80% faster testing)</w:t>
      </w:r>
    </w:p>
    <w:p w14:paraId="18F0C9DC" w14:textId="77777777" w:rsidR="00713F2D" w:rsidRDefault="00000000">
      <w:pPr>
        <w:pStyle w:val="Compact"/>
        <w:numPr>
          <w:ilvl w:val="1"/>
          <w:numId w:val="6"/>
        </w:numPr>
      </w:pPr>
      <w:r>
        <w:t>URL: [TBD - validate exact URL]</w:t>
      </w:r>
    </w:p>
    <w:p w14:paraId="687CBD48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Fujitsu Press Release (July 2024)</w:t>
      </w:r>
    </w:p>
    <w:p w14:paraId="1476747C" w14:textId="77777777" w:rsidR="00713F2D" w:rsidRDefault="00000000">
      <w:pPr>
        <w:pStyle w:val="Compact"/>
        <w:numPr>
          <w:ilvl w:val="1"/>
          <w:numId w:val="7"/>
        </w:numPr>
      </w:pPr>
      <w:r>
        <w:t>Source: Fujitsu website, PR Newswire</w:t>
      </w:r>
    </w:p>
    <w:p w14:paraId="1F5F8028" w14:textId="77777777" w:rsidR="00713F2D" w:rsidRDefault="00000000">
      <w:pPr>
        <w:pStyle w:val="Compact"/>
        <w:numPr>
          <w:ilvl w:val="1"/>
          <w:numId w:val="7"/>
        </w:numPr>
      </w:pPr>
      <w:r>
        <w:t>Content: Fujitsu announces 5-year, $20M AMS contract with TMNAS</w:t>
      </w:r>
    </w:p>
    <w:p w14:paraId="2DC44078" w14:textId="77777777" w:rsidR="00713F2D" w:rsidRDefault="00000000">
      <w:pPr>
        <w:pStyle w:val="Compact"/>
        <w:numPr>
          <w:ilvl w:val="1"/>
          <w:numId w:val="7"/>
        </w:numPr>
      </w:pPr>
      <w:r>
        <w:t>URL: [TBD - validate exact URL]</w:t>
      </w:r>
    </w:p>
    <w:p w14:paraId="5CEA0F70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Celent Model Insurer Awards (2012, 2019)</w:t>
      </w:r>
    </w:p>
    <w:p w14:paraId="1A5F1F58" w14:textId="77777777" w:rsidR="00713F2D" w:rsidRDefault="00000000">
      <w:pPr>
        <w:pStyle w:val="Compact"/>
        <w:numPr>
          <w:ilvl w:val="1"/>
          <w:numId w:val="8"/>
        </w:numPr>
      </w:pPr>
      <w:r>
        <w:t>Source: Celent website, award announcements</w:t>
      </w:r>
    </w:p>
    <w:p w14:paraId="4E423CC6" w14:textId="77777777" w:rsidR="00713F2D" w:rsidRDefault="00000000">
      <w:pPr>
        <w:pStyle w:val="Compact"/>
        <w:numPr>
          <w:ilvl w:val="1"/>
          <w:numId w:val="8"/>
        </w:numPr>
      </w:pPr>
      <w:r>
        <w:t>Content: TMNAS wins Legacy and Technology Transformation awards (2012: RapidSure implementation; 2019: continuous modernization)</w:t>
      </w:r>
    </w:p>
    <w:p w14:paraId="5E224E8C" w14:textId="77777777" w:rsidR="00713F2D" w:rsidRDefault="00000000">
      <w:pPr>
        <w:pStyle w:val="Compact"/>
        <w:numPr>
          <w:ilvl w:val="1"/>
          <w:numId w:val="8"/>
        </w:numPr>
      </w:pPr>
      <w:r>
        <w:t>URL: [TBD - validate exact URL]</w:t>
      </w:r>
    </w:p>
    <w:p w14:paraId="652C29CC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CIO 100 Awards 2024</w:t>
      </w:r>
    </w:p>
    <w:p w14:paraId="6A4C6840" w14:textId="77777777" w:rsidR="00713F2D" w:rsidRDefault="00000000">
      <w:pPr>
        <w:pStyle w:val="Compact"/>
        <w:numPr>
          <w:ilvl w:val="1"/>
          <w:numId w:val="9"/>
        </w:numPr>
      </w:pPr>
      <w:r>
        <w:t>Source: CIO.com, IDG</w:t>
      </w:r>
    </w:p>
    <w:p w14:paraId="104843BB" w14:textId="77777777" w:rsidR="00713F2D" w:rsidRDefault="00000000">
      <w:pPr>
        <w:pStyle w:val="Compact"/>
        <w:numPr>
          <w:ilvl w:val="1"/>
          <w:numId w:val="9"/>
        </w:numPr>
      </w:pPr>
      <w:r>
        <w:t>Content: TMNAS recognized as one of 100 most innovative IT organizations</w:t>
      </w:r>
    </w:p>
    <w:p w14:paraId="3F5B26AA" w14:textId="77777777" w:rsidR="00713F2D" w:rsidRDefault="00000000">
      <w:pPr>
        <w:pStyle w:val="Compact"/>
        <w:numPr>
          <w:ilvl w:val="1"/>
          <w:numId w:val="9"/>
        </w:numPr>
      </w:pPr>
      <w:r>
        <w:t>URL: [TBD - validate exact URL]</w:t>
      </w:r>
    </w:p>
    <w:p w14:paraId="26E71769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TMNAS Architecture Diagrams</w:t>
      </w:r>
    </w:p>
    <w:p w14:paraId="0A79CDD9" w14:textId="77777777" w:rsidR="00713F2D" w:rsidRDefault="00000000">
      <w:pPr>
        <w:pStyle w:val="Compact"/>
        <w:numPr>
          <w:ilvl w:val="1"/>
          <w:numId w:val="10"/>
        </w:numPr>
      </w:pPr>
      <w:r>
        <w:t>Source: Provided by TMNAS for Project Rambo (internal)</w:t>
      </w:r>
    </w:p>
    <w:p w14:paraId="7DDAA1DE" w14:textId="77777777" w:rsidR="00713F2D" w:rsidRDefault="00000000">
      <w:pPr>
        <w:pStyle w:val="Compact"/>
        <w:numPr>
          <w:ilvl w:val="1"/>
          <w:numId w:val="10"/>
        </w:numPr>
      </w:pPr>
      <w:r>
        <w:t>Content: High-level architecture (current state), technology stack</w:t>
      </w:r>
    </w:p>
    <w:p w14:paraId="4780D003" w14:textId="77777777" w:rsidR="00713F2D" w:rsidRDefault="00000000">
      <w:pPr>
        <w:pStyle w:val="Compact"/>
        <w:numPr>
          <w:ilvl w:val="1"/>
          <w:numId w:val="10"/>
        </w:numPr>
      </w:pPr>
      <w:r>
        <w:t>File: “High Level Architecture (current state).png” and C4 model diagram</w:t>
      </w:r>
    </w:p>
    <w:p w14:paraId="33B8E16D" w14:textId="77777777" w:rsidR="00713F2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TMNAS RapidSure Managed Services Due Diligence Document</w:t>
      </w:r>
    </w:p>
    <w:p w14:paraId="56ACE05F" w14:textId="77777777" w:rsidR="00713F2D" w:rsidRDefault="00000000">
      <w:pPr>
        <w:pStyle w:val="Compact"/>
        <w:numPr>
          <w:ilvl w:val="1"/>
          <w:numId w:val="11"/>
        </w:numPr>
      </w:pPr>
      <w:r>
        <w:t>Source: Provided by TMNAS for Project Rambo (internal)</w:t>
      </w:r>
    </w:p>
    <w:p w14:paraId="41288B2E" w14:textId="77777777" w:rsidR="00713F2D" w:rsidRDefault="00000000">
      <w:pPr>
        <w:pStyle w:val="Compact"/>
        <w:numPr>
          <w:ilvl w:val="1"/>
          <w:numId w:val="11"/>
        </w:numPr>
      </w:pPr>
      <w:r>
        <w:t>Content: Pain points, technical challenges, scope requirements</w:t>
      </w:r>
    </w:p>
    <w:p w14:paraId="4B70486A" w14:textId="77777777" w:rsidR="00713F2D" w:rsidRDefault="00000000">
      <w:pPr>
        <w:pStyle w:val="Compact"/>
        <w:numPr>
          <w:ilvl w:val="1"/>
          <w:numId w:val="11"/>
        </w:numPr>
      </w:pPr>
      <w:r>
        <w:t>File: “TMNAS - RapidSure Managed Services DD_updated.pptx”</w:t>
      </w:r>
    </w:p>
    <w:p w14:paraId="2D96E925" w14:textId="77777777" w:rsidR="00713F2D" w:rsidRDefault="00C11C01">
      <w:r>
        <w:rPr>
          <w:noProof/>
        </w:rPr>
      </w:r>
      <w:r>
        <w:pict w14:anchorId="3A9DD3E2">
          <v:rect id="Horizontal Line 49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7AF3BB" w14:textId="77777777" w:rsidR="00713F2D" w:rsidRDefault="00000000">
      <w:pPr>
        <w:pStyle w:val="Heading3"/>
      </w:pPr>
      <w:bookmarkStart w:id="63" w:name="industry-analyst-sources"/>
      <w:bookmarkEnd w:id="62"/>
      <w:r>
        <w:rPr>
          <w:b/>
          <w:bCs/>
        </w:rPr>
        <w:t>9.2 Industry &amp; Analyst Sources</w:t>
      </w:r>
    </w:p>
    <w:p w14:paraId="34E504C2" w14:textId="77777777" w:rsidR="00713F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Celent Research Reports</w:t>
      </w:r>
    </w:p>
    <w:p w14:paraId="50F44651" w14:textId="77777777" w:rsidR="00713F2D" w:rsidRDefault="00000000">
      <w:pPr>
        <w:pStyle w:val="Compact"/>
        <w:numPr>
          <w:ilvl w:val="1"/>
          <w:numId w:val="13"/>
        </w:numPr>
      </w:pPr>
      <w:r>
        <w:t>“Legacy and Technology Transformation in Property &amp; Casualty Insurance” (various years)</w:t>
      </w:r>
    </w:p>
    <w:p w14:paraId="463A61F9" w14:textId="77777777" w:rsidR="00713F2D" w:rsidRDefault="00000000">
      <w:pPr>
        <w:pStyle w:val="Compact"/>
        <w:numPr>
          <w:ilvl w:val="1"/>
          <w:numId w:val="13"/>
        </w:numPr>
      </w:pPr>
      <w:r>
        <w:t>“Policy Administration System (PAS) Market Trends”</w:t>
      </w:r>
    </w:p>
    <w:p w14:paraId="48CD7169" w14:textId="77777777" w:rsidR="00713F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Gartner Research</w:t>
      </w:r>
    </w:p>
    <w:p w14:paraId="0C84AED3" w14:textId="77777777" w:rsidR="00713F2D" w:rsidRDefault="00000000">
      <w:pPr>
        <w:pStyle w:val="Compact"/>
        <w:numPr>
          <w:ilvl w:val="1"/>
          <w:numId w:val="14"/>
        </w:numPr>
      </w:pPr>
      <w:r>
        <w:t>“Magic Quadrant for Property &amp; Casualty Core Platforms” (various years)</w:t>
      </w:r>
    </w:p>
    <w:p w14:paraId="59339AC9" w14:textId="77777777" w:rsidR="00713F2D" w:rsidRDefault="00000000">
      <w:pPr>
        <w:pStyle w:val="Compact"/>
        <w:numPr>
          <w:ilvl w:val="1"/>
          <w:numId w:val="14"/>
        </w:numPr>
      </w:pPr>
      <w:r>
        <w:t>“Market Guide for Insurance Policy Administration Systems”</w:t>
      </w:r>
    </w:p>
    <w:p w14:paraId="2BC5EB76" w14:textId="77777777" w:rsidR="00713F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Forrester Research</w:t>
      </w:r>
    </w:p>
    <w:p w14:paraId="62E6CA8F" w14:textId="77777777" w:rsidR="00713F2D" w:rsidRDefault="00000000">
      <w:pPr>
        <w:pStyle w:val="Compact"/>
        <w:numPr>
          <w:ilvl w:val="1"/>
          <w:numId w:val="15"/>
        </w:numPr>
      </w:pPr>
      <w:r>
        <w:t>“The Forrester Wave: P&amp;C Policy Administration Systems” (various years)</w:t>
      </w:r>
    </w:p>
    <w:p w14:paraId="4AF5AEBC" w14:textId="77777777" w:rsidR="00713F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McKinsey &amp; Company</w:t>
      </w:r>
    </w:p>
    <w:p w14:paraId="4E3D3385" w14:textId="77777777" w:rsidR="00713F2D" w:rsidRDefault="00000000">
      <w:pPr>
        <w:pStyle w:val="Compact"/>
        <w:numPr>
          <w:ilvl w:val="1"/>
          <w:numId w:val="16"/>
        </w:numPr>
      </w:pPr>
      <w:r>
        <w:t>“Insurance Technology Transformation: Best Practices for Carriers”</w:t>
      </w:r>
    </w:p>
    <w:p w14:paraId="1CEE4B43" w14:textId="77777777" w:rsidR="00713F2D" w:rsidRDefault="00000000">
      <w:pPr>
        <w:pStyle w:val="Compact"/>
        <w:numPr>
          <w:ilvl w:val="1"/>
          <w:numId w:val="16"/>
        </w:numPr>
      </w:pPr>
      <w:r>
        <w:t>“Digital Transformation in Insurance: Industry Trends”</w:t>
      </w:r>
    </w:p>
    <w:p w14:paraId="7CCA09ED" w14:textId="77777777" w:rsidR="00713F2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Industry Statistics</w:t>
      </w:r>
    </w:p>
    <w:p w14:paraId="6DEBB8F7" w14:textId="77777777" w:rsidR="00713F2D" w:rsidRDefault="00000000">
      <w:pPr>
        <w:pStyle w:val="Compact"/>
        <w:numPr>
          <w:ilvl w:val="1"/>
          <w:numId w:val="17"/>
        </w:numPr>
      </w:pPr>
      <w:r>
        <w:t>P&amp;C insurance market size: Insurance Information Institute (III)</w:t>
      </w:r>
    </w:p>
    <w:p w14:paraId="0723BCEB" w14:textId="77777777" w:rsidR="00713F2D" w:rsidRDefault="00000000">
      <w:pPr>
        <w:pStyle w:val="Compact"/>
        <w:numPr>
          <w:ilvl w:val="1"/>
          <w:numId w:val="17"/>
        </w:numPr>
      </w:pPr>
      <w:r>
        <w:t>Core system replacement failure rates: Industry surveys (cited by TMNAS CIO)</w:t>
      </w:r>
    </w:p>
    <w:p w14:paraId="0113271E" w14:textId="77777777" w:rsidR="00713F2D" w:rsidRDefault="00C11C01">
      <w:r>
        <w:rPr>
          <w:noProof/>
        </w:rPr>
      </w:r>
      <w:r>
        <w:pict w14:anchorId="375D1B70">
          <v:rect id="Horizontal Line 50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D04FA9" w14:textId="77777777" w:rsidR="00713F2D" w:rsidRDefault="00000000">
      <w:pPr>
        <w:pStyle w:val="Heading3"/>
      </w:pPr>
      <w:bookmarkStart w:id="64" w:name="vendor-product-research"/>
      <w:bookmarkEnd w:id="63"/>
      <w:r>
        <w:rPr>
          <w:b/>
          <w:bCs/>
        </w:rPr>
        <w:t>9.3 Vendor &amp; Product Research</w:t>
      </w:r>
    </w:p>
    <w:p w14:paraId="108CF538" w14:textId="77777777" w:rsidR="00713F2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Sapiens RapidSure</w:t>
      </w:r>
    </w:p>
    <w:p w14:paraId="0AA816BA" w14:textId="77777777" w:rsidR="00713F2D" w:rsidRDefault="00000000">
      <w:pPr>
        <w:pStyle w:val="Compact"/>
        <w:numPr>
          <w:ilvl w:val="1"/>
          <w:numId w:val="19"/>
        </w:numPr>
      </w:pPr>
      <w:r>
        <w:t>Source: Sapiens website, product documentation</w:t>
      </w:r>
    </w:p>
    <w:p w14:paraId="6D7C8594" w14:textId="77777777" w:rsidR="00713F2D" w:rsidRDefault="00000000">
      <w:pPr>
        <w:pStyle w:val="Compact"/>
        <w:numPr>
          <w:ilvl w:val="1"/>
          <w:numId w:val="19"/>
        </w:numPr>
      </w:pPr>
      <w:r>
        <w:t>Content: RapidSure capabilities, architecture, case studies</w:t>
      </w:r>
    </w:p>
    <w:p w14:paraId="5D1D7ED1" w14:textId="77777777" w:rsidR="00713F2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Guidewire PolicyCenter</w:t>
      </w:r>
    </w:p>
    <w:p w14:paraId="4F970219" w14:textId="77777777" w:rsidR="00713F2D" w:rsidRDefault="00000000">
      <w:pPr>
        <w:pStyle w:val="Compact"/>
        <w:numPr>
          <w:ilvl w:val="1"/>
          <w:numId w:val="20"/>
        </w:numPr>
      </w:pPr>
      <w:r>
        <w:t>Source: Guidewire website</w:t>
      </w:r>
    </w:p>
    <w:p w14:paraId="6F3861AE" w14:textId="77777777" w:rsidR="00713F2D" w:rsidRDefault="00000000">
      <w:pPr>
        <w:pStyle w:val="Compact"/>
        <w:numPr>
          <w:ilvl w:val="1"/>
          <w:numId w:val="20"/>
        </w:numPr>
      </w:pPr>
      <w:r>
        <w:t>Content: Product capabilities, market positioning</w:t>
      </w:r>
    </w:p>
    <w:p w14:paraId="61083FED" w14:textId="77777777" w:rsidR="00713F2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Duck Creek Policy</w:t>
      </w:r>
    </w:p>
    <w:p w14:paraId="148960B6" w14:textId="77777777" w:rsidR="00713F2D" w:rsidRDefault="00000000">
      <w:pPr>
        <w:pStyle w:val="Compact"/>
        <w:numPr>
          <w:ilvl w:val="1"/>
          <w:numId w:val="21"/>
        </w:numPr>
      </w:pPr>
      <w:r>
        <w:t>Source: Duck Creek website</w:t>
      </w:r>
    </w:p>
    <w:p w14:paraId="754FD206" w14:textId="77777777" w:rsidR="00713F2D" w:rsidRDefault="00000000">
      <w:pPr>
        <w:pStyle w:val="Compact"/>
        <w:numPr>
          <w:ilvl w:val="1"/>
          <w:numId w:val="21"/>
        </w:numPr>
      </w:pPr>
      <w:r>
        <w:t>Content: Product capabilities, SaaS model</w:t>
      </w:r>
    </w:p>
    <w:p w14:paraId="12391AF5" w14:textId="77777777" w:rsidR="00713F2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Earnix</w:t>
      </w:r>
    </w:p>
    <w:p w14:paraId="33CBD656" w14:textId="77777777" w:rsidR="00713F2D" w:rsidRDefault="00000000">
      <w:pPr>
        <w:pStyle w:val="Compact"/>
        <w:numPr>
          <w:ilvl w:val="1"/>
          <w:numId w:val="22"/>
        </w:numPr>
      </w:pPr>
      <w:r>
        <w:lastRenderedPageBreak/>
        <w:t>Source: Earnix website</w:t>
      </w:r>
    </w:p>
    <w:p w14:paraId="2DEA76F6" w14:textId="77777777" w:rsidR="00713F2D" w:rsidRDefault="00000000">
      <w:pPr>
        <w:pStyle w:val="Compact"/>
        <w:numPr>
          <w:ilvl w:val="1"/>
          <w:numId w:val="22"/>
        </w:numPr>
      </w:pPr>
      <w:r>
        <w:t>Content: AI pricing platform capabilities, insurance use cases</w:t>
      </w:r>
    </w:p>
    <w:p w14:paraId="16E28D6B" w14:textId="77777777" w:rsidR="00713F2D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OpenText QCoE</w:t>
      </w:r>
    </w:p>
    <w:p w14:paraId="0C57F161" w14:textId="77777777" w:rsidR="00713F2D" w:rsidRDefault="00000000">
      <w:pPr>
        <w:pStyle w:val="Compact"/>
        <w:numPr>
          <w:ilvl w:val="1"/>
          <w:numId w:val="23"/>
        </w:numPr>
      </w:pPr>
      <w:r>
        <w:t>Source: OpenText website</w:t>
      </w:r>
    </w:p>
    <w:p w14:paraId="24D3CFDC" w14:textId="77777777" w:rsidR="00713F2D" w:rsidRDefault="00000000">
      <w:pPr>
        <w:pStyle w:val="Compact"/>
        <w:numPr>
          <w:ilvl w:val="1"/>
          <w:numId w:val="23"/>
        </w:numPr>
      </w:pPr>
      <w:r>
        <w:t>Content: Quality Center of Excellence solution, test automation, Azure DevOps integration</w:t>
      </w:r>
    </w:p>
    <w:p w14:paraId="6CD9F88C" w14:textId="77777777" w:rsidR="00713F2D" w:rsidRDefault="00C11C01">
      <w:r>
        <w:rPr>
          <w:noProof/>
        </w:rPr>
      </w:r>
      <w:r>
        <w:pict w14:anchorId="64A8E3DC">
          <v:rect id="Horizontal Line 5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20F399" w14:textId="77777777" w:rsidR="00713F2D" w:rsidRDefault="00000000">
      <w:pPr>
        <w:pStyle w:val="Heading3"/>
      </w:pPr>
      <w:bookmarkStart w:id="65" w:name="internal-epam-documents"/>
      <w:bookmarkEnd w:id="64"/>
      <w:r>
        <w:rPr>
          <w:b/>
          <w:bCs/>
        </w:rPr>
        <w:t>9.4 Internal EPAM Documents</w:t>
      </w:r>
    </w:p>
    <w:p w14:paraId="682DD4E0" w14:textId="77777777" w:rsidR="00713F2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Project Charter v2.0</w:t>
      </w:r>
      <w:r>
        <w:t xml:space="preserve"> (Draft)</w:t>
      </w:r>
    </w:p>
    <w:p w14:paraId="414C7A3B" w14:textId="77777777" w:rsidR="00713F2D" w:rsidRDefault="00000000">
      <w:pPr>
        <w:pStyle w:val="Compact"/>
        <w:numPr>
          <w:ilvl w:val="1"/>
          <w:numId w:val="25"/>
        </w:numPr>
      </w:pPr>
      <w:r>
        <w:t>Content: Project objectives, scope, budget, risks, assumptions</w:t>
      </w:r>
    </w:p>
    <w:p w14:paraId="2DF9FB1B" w14:textId="77777777" w:rsidR="00713F2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FF Delivery Framework</w:t>
      </w:r>
    </w:p>
    <w:p w14:paraId="6A231432" w14:textId="77777777" w:rsidR="00713F2D" w:rsidRDefault="00000000">
      <w:pPr>
        <w:pStyle w:val="Compact"/>
        <w:numPr>
          <w:ilvl w:val="1"/>
          <w:numId w:val="26"/>
        </w:numPr>
      </w:pPr>
      <w:r>
        <w:t>Content: EPAM Fixed Fee delivery methodology, best practices</w:t>
      </w:r>
    </w:p>
    <w:p w14:paraId="5ECAB6C0" w14:textId="77777777" w:rsidR="00713F2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Internal Workshop Agenda</w:t>
      </w:r>
    </w:p>
    <w:p w14:paraId="21D1D5DE" w14:textId="77777777" w:rsidR="00713F2D" w:rsidRDefault="00000000">
      <w:pPr>
        <w:pStyle w:val="Compact"/>
        <w:numPr>
          <w:ilvl w:val="1"/>
          <w:numId w:val="27"/>
        </w:numPr>
      </w:pPr>
      <w:r>
        <w:t>Content: 3-day workshop plan (March 17-19, 2026)</w:t>
      </w:r>
    </w:p>
    <w:p w14:paraId="0A0671A1" w14:textId="77777777" w:rsidR="00713F2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Open Questions List v3.0</w:t>
      </w:r>
    </w:p>
    <w:p w14:paraId="3441E802" w14:textId="77777777" w:rsidR="00713F2D" w:rsidRDefault="00000000">
      <w:pPr>
        <w:pStyle w:val="Compact"/>
        <w:numPr>
          <w:ilvl w:val="1"/>
          <w:numId w:val="28"/>
        </w:numPr>
      </w:pPr>
      <w:r>
        <w:t>Content: 60 open questions for internal and client workshops</w:t>
      </w:r>
    </w:p>
    <w:p w14:paraId="5F6E693E" w14:textId="77777777" w:rsidR="00713F2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Market Research - Dial and Grok</w:t>
      </w:r>
    </w:p>
    <w:p w14:paraId="29C86B88" w14:textId="77777777" w:rsidR="00713F2D" w:rsidRDefault="00000000">
      <w:pPr>
        <w:pStyle w:val="Compact"/>
        <w:numPr>
          <w:ilvl w:val="1"/>
          <w:numId w:val="29"/>
        </w:numPr>
      </w:pPr>
      <w:r>
        <w:t>Content: Two separate market research documents (this report consolidates them)</w:t>
      </w:r>
    </w:p>
    <w:p w14:paraId="08D20B7D" w14:textId="77777777" w:rsidR="00713F2D" w:rsidRDefault="00000000">
      <w:pPr>
        <w:pStyle w:val="Compact"/>
        <w:numPr>
          <w:ilvl w:val="1"/>
          <w:numId w:val="29"/>
        </w:numPr>
      </w:pPr>
      <w:r>
        <w:t>Files: “market research - dial.docx”, “market research - grok.docx”</w:t>
      </w:r>
    </w:p>
    <w:p w14:paraId="7D0F6E08" w14:textId="77777777" w:rsidR="00713F2D" w:rsidRDefault="00C11C01">
      <w:r>
        <w:rPr>
          <w:noProof/>
        </w:rPr>
      </w:r>
      <w:r>
        <w:pict w14:anchorId="096FC3F6">
          <v:rect id="Horizontal Line 5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FD2EE1" w14:textId="77777777" w:rsidR="00713F2D" w:rsidRDefault="00000000">
      <w:pPr>
        <w:pStyle w:val="Heading2"/>
      </w:pPr>
      <w:bookmarkStart w:id="66" w:name="next-steps-action-items"/>
      <w:bookmarkEnd w:id="61"/>
      <w:bookmarkEnd w:id="65"/>
      <w:r>
        <w:rPr>
          <w:b/>
          <w:bCs/>
        </w:rPr>
        <w:t>10. NEXT STEPS &amp; ACTION ITEMS</w:t>
      </w:r>
    </w:p>
    <w:p w14:paraId="32FC3EE3" w14:textId="77777777" w:rsidR="00713F2D" w:rsidRDefault="00000000">
      <w:pPr>
        <w:pStyle w:val="Heading3"/>
      </w:pPr>
      <w:bookmarkStart w:id="67" w:name="internal-workshop-march-17-19-2026"/>
      <w:r>
        <w:rPr>
          <w:b/>
          <w:bCs/>
        </w:rPr>
        <w:t>10.1 Internal Workshop (March 17-19, 2026)</w:t>
      </w:r>
    </w:p>
    <w:p w14:paraId="12055971" w14:textId="77777777" w:rsidR="00713F2D" w:rsidRDefault="00000000">
      <w:pPr>
        <w:pStyle w:val="FirstParagraph"/>
      </w:pPr>
      <w:r>
        <w:rPr>
          <w:b/>
          <w:bCs/>
        </w:rPr>
        <w:t>Day 1 AM: Market Research Review</w:t>
      </w:r>
      <w:r>
        <w:t xml:space="preserve"> - </w:t>
      </w:r>
      <w:r>
        <w:rPr>
          <w:b/>
          <w:bCs/>
        </w:rPr>
        <w:t>Facilitator:</w:t>
      </w:r>
      <w:r>
        <w:t xml:space="preserve"> EPAM Delivery Manager or Account Manager - </w:t>
      </w:r>
      <w:r>
        <w:rPr>
          <w:b/>
          <w:bCs/>
        </w:rPr>
        <w:t>Participants:</w:t>
      </w:r>
      <w:r>
        <w:t xml:space="preserve"> All core team (DM, Architect, BA, QA Lead, DevOps Lead, Account Manager) - </w:t>
      </w:r>
      <w:r>
        <w:rPr>
          <w:b/>
          <w:bCs/>
        </w:rPr>
        <w:t>Agenda:</w:t>
      </w:r>
      <w:r>
        <w:t xml:space="preserve"> 1. Present this market research report (30 min) 2. Discuss findings: Anything surprising? Any red flags? (30 min) 3. Identify gaps: What critical information are we missing? (15 min) 4. Validate positioning: Does “RapidSure Evolution” resonate? (15 min) 5. Prepare client workshop materials: Extract 1-2 page summary (30 min)</w:t>
      </w:r>
    </w:p>
    <w:p w14:paraId="724508C2" w14:textId="77777777" w:rsidR="00713F2D" w:rsidRDefault="00000000">
      <w:pPr>
        <w:pStyle w:val="BodyText"/>
      </w:pPr>
      <w:r>
        <w:rPr>
          <w:b/>
          <w:bCs/>
        </w:rPr>
        <w:t>Deliverables:</w:t>
      </w:r>
      <w:r>
        <w:t xml:space="preserve"> - ✅ Market research validated by EPAM team - ✅ 1-2 page executive summary for client workshop (key findings, positioning, value prop) - ✅ List of questions to ask TMNAS stakeholders in client workshop (from OQ-028 to OQ-032)</w:t>
      </w:r>
    </w:p>
    <w:p w14:paraId="5D6DE9F8" w14:textId="77777777" w:rsidR="00713F2D" w:rsidRDefault="00C11C01">
      <w:r>
        <w:rPr>
          <w:noProof/>
        </w:rPr>
      </w:r>
      <w:r>
        <w:pict w14:anchorId="4BE50C3A">
          <v:rect id="Horizontal Line 5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B5B3B9" w14:textId="77777777" w:rsidR="00713F2D" w:rsidRDefault="00000000">
      <w:pPr>
        <w:pStyle w:val="Heading3"/>
      </w:pPr>
      <w:bookmarkStart w:id="68" w:name="Xb34715329c3c9f9c644dc6849551908c08b36bc"/>
      <w:bookmarkEnd w:id="67"/>
      <w:r>
        <w:rPr>
          <w:b/>
          <w:bCs/>
        </w:rPr>
        <w:lastRenderedPageBreak/>
        <w:t>10.2 Client Workshop (TBD - Late March/Early April 2026)</w:t>
      </w:r>
    </w:p>
    <w:p w14:paraId="41BC97E0" w14:textId="77777777" w:rsidR="00713F2D" w:rsidRDefault="00000000">
      <w:pPr>
        <w:pStyle w:val="FirstParagraph"/>
      </w:pPr>
      <w:r>
        <w:rPr>
          <w:b/>
          <w:bCs/>
        </w:rPr>
        <w:t>Session: Market Context &amp; Competitive Positioning (30 min)</w:t>
      </w:r>
      <w:r>
        <w:t xml:space="preserve"> - </w:t>
      </w:r>
      <w:r>
        <w:rPr>
          <w:b/>
          <w:bCs/>
        </w:rPr>
        <w:t>Facilitator:</w:t>
      </w:r>
      <w:r>
        <w:t xml:space="preserve"> EPAM Account Manager or Delivery Manager - </w:t>
      </w:r>
      <w:r>
        <w:rPr>
          <w:b/>
          <w:bCs/>
        </w:rPr>
        <w:t>Participants:</w:t>
      </w:r>
      <w:r>
        <w:t xml:space="preserve"> TMNAS CIO, CTO, Product Owner, Business Strategy Team (if available) - </w:t>
      </w:r>
      <w:r>
        <w:rPr>
          <w:b/>
          <w:bCs/>
        </w:rPr>
        <w:t>Agenda:</w:t>
      </w:r>
      <w:r>
        <w:t xml:space="preserve"> 1. Present market research summary (10 min) - “Here’s what we learned about TMNAS, RapidSure, and industry trends” 2. Validate findings (10 min) - “Is this accurate? What did we miss?” 3. Discuss strategic imperatives (5 min) - “How does Project Rambo align with your strategic goals?” 4. Answer open questions OQ-028 to OQ-032 (5 min per question)</w:t>
      </w:r>
    </w:p>
    <w:p w14:paraId="7B1B33C7" w14:textId="77777777" w:rsidR="00713F2D" w:rsidRDefault="00000000">
      <w:pPr>
        <w:pStyle w:val="BodyText"/>
      </w:pPr>
      <w:r>
        <w:rPr>
          <w:b/>
          <w:bCs/>
        </w:rPr>
        <w:t>Deliverables:</w:t>
      </w:r>
      <w:r>
        <w:t xml:space="preserve"> - ✅ Market research validated by TMNAS stakeholders - ✅ Answers to open questions documented - ✅ Shared understanding of strategic context</w:t>
      </w:r>
    </w:p>
    <w:p w14:paraId="5D9E5D77" w14:textId="77777777" w:rsidR="00713F2D" w:rsidRDefault="00C11C01">
      <w:r>
        <w:rPr>
          <w:noProof/>
        </w:rPr>
      </w:r>
      <w:r>
        <w:pict w14:anchorId="0D8AF7A4">
          <v:rect id="Horizontal Line 5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7487F5" w14:textId="77777777" w:rsidR="00713F2D" w:rsidRDefault="00000000">
      <w:pPr>
        <w:pStyle w:val="Heading3"/>
      </w:pPr>
      <w:bookmarkStart w:id="69" w:name="post-workshop-updates"/>
      <w:bookmarkEnd w:id="68"/>
      <w:r>
        <w:rPr>
          <w:b/>
          <w:bCs/>
        </w:rPr>
        <w:t>10.3 Post-Workshop Updates</w:t>
      </w:r>
    </w:p>
    <w:p w14:paraId="549080CB" w14:textId="77777777" w:rsidR="00713F2D" w:rsidRDefault="00000000">
      <w:pPr>
        <w:pStyle w:val="FirstParagraph"/>
      </w:pPr>
      <w:r>
        <w:rPr>
          <w:b/>
          <w:bCs/>
        </w:rPr>
        <w:t>After Client Workshop:</w:t>
      </w:r>
      <w:r>
        <w:t xml:space="preserve"> 1. </w:t>
      </w:r>
      <w:r>
        <w:rPr>
          <w:b/>
          <w:bCs/>
        </w:rPr>
        <w:t>Update Market Research Report v3.0</w:t>
      </w:r>
      <w:r>
        <w:t xml:space="preserve"> - Incorporate TMNAS feedback, answer open questions, remove “DRAFT” labels 2. </w:t>
      </w:r>
      <w:r>
        <w:rPr>
          <w:b/>
          <w:bCs/>
        </w:rPr>
        <w:t>Update Project Charter v3.0</w:t>
      </w:r>
      <w:r>
        <w:t xml:space="preserve"> - Ensure alignment with validated market research (business objectives, success criteria) 3. </w:t>
      </w:r>
      <w:r>
        <w:rPr>
          <w:b/>
          <w:bCs/>
        </w:rPr>
        <w:t>Update Positioning Materials</w:t>
      </w:r>
      <w:r>
        <w:t xml:space="preserve"> - Refine “RapidSure Evolution” messaging based on TMNAS response</w:t>
      </w:r>
    </w:p>
    <w:p w14:paraId="46A9CDD4" w14:textId="77777777" w:rsidR="00713F2D" w:rsidRDefault="00C11C01">
      <w:r>
        <w:rPr>
          <w:noProof/>
        </w:rPr>
      </w:r>
      <w:r>
        <w:pict w14:anchorId="1E0FBE2A">
          <v:rect id="Horizontal Line 5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4A0EEF" w14:textId="77777777" w:rsidR="00713F2D" w:rsidRDefault="00000000">
      <w:pPr>
        <w:pStyle w:val="Heading2"/>
      </w:pPr>
      <w:bookmarkStart w:id="70" w:name="appendices"/>
      <w:bookmarkEnd w:id="66"/>
      <w:bookmarkEnd w:id="69"/>
      <w:r>
        <w:rPr>
          <w:b/>
          <w:bCs/>
        </w:rPr>
        <w:t>11. APPENDICES</w:t>
      </w:r>
    </w:p>
    <w:p w14:paraId="632BED9E" w14:textId="77777777" w:rsidR="00713F2D" w:rsidRDefault="00000000">
      <w:pPr>
        <w:pStyle w:val="Heading3"/>
      </w:pPr>
      <w:bookmarkStart w:id="71" w:name="X98d0503a4586fe8b2706ce3d3484c666e4fe606"/>
      <w:r>
        <w:rPr>
          <w:b/>
          <w:bCs/>
        </w:rPr>
        <w:t>Appendix A: Market Research Validation Checklist</w:t>
      </w:r>
    </w:p>
    <w:p w14:paraId="2747BDE9" w14:textId="77777777" w:rsidR="00713F2D" w:rsidRDefault="00000000">
      <w:pPr>
        <w:pStyle w:val="FirstParagraph"/>
      </w:pPr>
      <w:r>
        <w:rPr>
          <w:b/>
          <w:bCs/>
        </w:rPr>
        <w:t>Use this checklist during client workshop to validate research findings:</w:t>
      </w:r>
    </w:p>
    <w:p w14:paraId="064D629F" w14:textId="77777777" w:rsidR="00713F2D" w:rsidRDefault="00000000">
      <w:pPr>
        <w:pStyle w:val="BodyText"/>
      </w:pPr>
      <w:r>
        <w:rPr>
          <w:b/>
          <w:bCs/>
        </w:rPr>
        <w:t>Company Background:</w:t>
      </w:r>
      <w:r>
        <w:t xml:space="preserve"> - ☐ Confirmed: TMNAS is regional P&amp;C carrier, Personal Lines focus - ☐ Confirmed: Owned by PHLY → Tokio Marine Group - ☐ Confirmed: Market position, competitors, strategic vision - ☐ Clarified: Relationship between Robert Pick and Lana (same person? succession?)</w:t>
      </w:r>
    </w:p>
    <w:p w14:paraId="61CD3278" w14:textId="77777777" w:rsidR="00713F2D" w:rsidRDefault="00000000">
      <w:pPr>
        <w:pStyle w:val="BodyText"/>
      </w:pPr>
      <w:r>
        <w:rPr>
          <w:b/>
          <w:bCs/>
        </w:rPr>
        <w:t>RapidSure Platform:</w:t>
      </w:r>
      <w:r>
        <w:t xml:space="preserve"> - ☐ Confirmed: Sapiens RapidSure implemented 2010-2011, still in production - ☐ Confirmed: No plans to replace RapidSure (upgrade-in-place philosophy) - ☐ Confirmed: Pain points (legacy UI, technical debt, time-to-market delays, performance bottlenecks)</w:t>
      </w:r>
    </w:p>
    <w:p w14:paraId="18161517" w14:textId="77777777" w:rsidR="00713F2D" w:rsidRDefault="00000000">
      <w:pPr>
        <w:pStyle w:val="BodyText"/>
      </w:pPr>
      <w:r>
        <w:rPr>
          <w:b/>
          <w:bCs/>
        </w:rPr>
        <w:t>Recent Investments:</w:t>
      </w:r>
      <w:r>
        <w:t xml:space="preserve"> - ☐ Confirmed: Earnix implementation (December 2024) - ☐ Confirmed: OpenText QCoE operational (2023 award, 80% faster testing) - ☐ Confirmed: Fujitsu AMS contract (5-year, $20M, July 2024-2029) - ☐ Confirmed: Salesforce Agentforce (AI agents) - ☐ Clarified: Akur8 relationship to Earnix (which is primary? both in use?)</w:t>
      </w:r>
    </w:p>
    <w:p w14:paraId="2233D19F" w14:textId="77777777" w:rsidR="00713F2D" w:rsidRDefault="00000000">
      <w:pPr>
        <w:pStyle w:val="BodyText"/>
      </w:pPr>
      <w:r>
        <w:rPr>
          <w:b/>
          <w:bCs/>
        </w:rPr>
        <w:t>Strategic Priorities:</w:t>
      </w:r>
      <w:r>
        <w:t xml:space="preserve"> - ☐ Confirmed: Top 3 business outcomes for Project Rambo (OQ-029) - ☐ Confirmed: Success metrics and KPIs with baselines/targets (OQ-030) - ☐ Confirmed: </w:t>
      </w:r>
      <w:r>
        <w:lastRenderedPageBreak/>
        <w:t>Time-to-market baseline (3 months) and target (OQ-031) - ☐ Confirmed: Competitive landscape and digital maturity assessment (OQ-032)</w:t>
      </w:r>
    </w:p>
    <w:p w14:paraId="38FD986E" w14:textId="77777777" w:rsidR="00713F2D" w:rsidRDefault="00000000">
      <w:pPr>
        <w:pStyle w:val="BodyText"/>
      </w:pPr>
      <w:r>
        <w:rPr>
          <w:b/>
          <w:bCs/>
        </w:rPr>
        <w:t>Stakeholders:</w:t>
      </w:r>
      <w:r>
        <w:t xml:space="preserve"> - ☐ Confirmed: Names, titles, contact info for all key stakeholders (OQ-008) - ☐ Confirmed: Decision-making authority and RACI matrix</w:t>
      </w:r>
    </w:p>
    <w:p w14:paraId="73CD7B5D" w14:textId="77777777" w:rsidR="00713F2D" w:rsidRDefault="00000000">
      <w:pPr>
        <w:pStyle w:val="BodyText"/>
      </w:pPr>
      <w:r>
        <w:rPr>
          <w:b/>
          <w:bCs/>
        </w:rPr>
        <w:t>Vendor Relationships:</w:t>
      </w:r>
      <w:r>
        <w:t xml:space="preserve"> - ☐ Confirmed: Coordination approach with Fujitsu, OpenText, Earnix, Sapiens, UAT vendor</w:t>
      </w:r>
    </w:p>
    <w:p w14:paraId="2D02A2F6" w14:textId="77777777" w:rsidR="00713F2D" w:rsidRDefault="00C11C01">
      <w:r>
        <w:rPr>
          <w:noProof/>
        </w:rPr>
      </w:r>
      <w:r>
        <w:pict w14:anchorId="7BBFA855">
          <v:rect id="Horizontal Line 56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327ABA" w14:textId="77777777" w:rsidR="00713F2D" w:rsidRDefault="00000000">
      <w:pPr>
        <w:pStyle w:val="Heading3"/>
      </w:pPr>
      <w:bookmarkStart w:id="72" w:name="appendix-b-glossary"/>
      <w:bookmarkEnd w:id="71"/>
      <w:r>
        <w:rPr>
          <w:b/>
          <w:bCs/>
        </w:rPr>
        <w:t>Appendix B: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6240"/>
      </w:tblGrid>
      <w:tr w:rsidR="00713F2D" w14:paraId="62DC7CCE" w14:textId="77777777" w:rsidTr="00713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9B16BA" w14:textId="77777777" w:rsidR="00713F2D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58C39949" w14:textId="77777777" w:rsidR="00713F2D" w:rsidRDefault="00000000">
            <w:pPr>
              <w:pStyle w:val="Compact"/>
            </w:pPr>
            <w:r>
              <w:t>Definition</w:t>
            </w:r>
          </w:p>
        </w:tc>
      </w:tr>
      <w:tr w:rsidR="00713F2D" w14:paraId="500B615B" w14:textId="77777777">
        <w:tc>
          <w:tcPr>
            <w:tcW w:w="2640" w:type="dxa"/>
          </w:tcPr>
          <w:p w14:paraId="3FACD6B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TMNAS</w:t>
            </w:r>
          </w:p>
        </w:tc>
        <w:tc>
          <w:tcPr>
            <w:tcW w:w="5280" w:type="dxa"/>
          </w:tcPr>
          <w:p w14:paraId="64B6B35A" w14:textId="77777777" w:rsidR="00713F2D" w:rsidRDefault="00000000">
            <w:pPr>
              <w:pStyle w:val="Compact"/>
            </w:pPr>
            <w:r>
              <w:t>The Main Street America Group - Regional P&amp;C insurance carrier (EPAM client)</w:t>
            </w:r>
          </w:p>
        </w:tc>
      </w:tr>
      <w:tr w:rsidR="00713F2D" w14:paraId="7398119D" w14:textId="77777777">
        <w:tc>
          <w:tcPr>
            <w:tcW w:w="2640" w:type="dxa"/>
          </w:tcPr>
          <w:p w14:paraId="5FA2BBD8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PHLY</w:t>
            </w:r>
          </w:p>
        </w:tc>
        <w:tc>
          <w:tcPr>
            <w:tcW w:w="5280" w:type="dxa"/>
          </w:tcPr>
          <w:p w14:paraId="010D3ADE" w14:textId="77777777" w:rsidR="00713F2D" w:rsidRDefault="00000000">
            <w:pPr>
              <w:pStyle w:val="Compact"/>
            </w:pPr>
            <w:r>
              <w:t>Philadelphia Insurance Companies - Parent company of TMNAS</w:t>
            </w:r>
          </w:p>
        </w:tc>
      </w:tr>
      <w:tr w:rsidR="00713F2D" w14:paraId="03F86E97" w14:textId="77777777">
        <w:tc>
          <w:tcPr>
            <w:tcW w:w="2640" w:type="dxa"/>
          </w:tcPr>
          <w:p w14:paraId="2BE8B25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RapidSure</w:t>
            </w:r>
          </w:p>
        </w:tc>
        <w:tc>
          <w:tcPr>
            <w:tcW w:w="5280" w:type="dxa"/>
          </w:tcPr>
          <w:p w14:paraId="190F889B" w14:textId="77777777" w:rsidR="00713F2D" w:rsidRDefault="00000000">
            <w:pPr>
              <w:pStyle w:val="Compact"/>
            </w:pPr>
            <w:r>
              <w:t>Sapiens policy administration system (PAS) used by TMNAS for Personal Lines (implemented 2011)</w:t>
            </w:r>
          </w:p>
        </w:tc>
      </w:tr>
      <w:tr w:rsidR="00713F2D" w14:paraId="5162A3A4" w14:textId="77777777">
        <w:tc>
          <w:tcPr>
            <w:tcW w:w="2640" w:type="dxa"/>
          </w:tcPr>
          <w:p w14:paraId="6CB746E2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SV Product</w:t>
            </w:r>
          </w:p>
        </w:tc>
        <w:tc>
          <w:tcPr>
            <w:tcW w:w="5280" w:type="dxa"/>
          </w:tcPr>
          <w:p w14:paraId="4E273680" w14:textId="77777777" w:rsidR="00713F2D" w:rsidRDefault="00000000">
            <w:pPr>
              <w:pStyle w:val="Compact"/>
            </w:pPr>
            <w:r>
              <w:t>Specialty Vehicle product (insurance product line delayed due to platform limitations - exact definition TBD in workshop)</w:t>
            </w:r>
          </w:p>
        </w:tc>
      </w:tr>
      <w:tr w:rsidR="00713F2D" w14:paraId="36082C00" w14:textId="77777777">
        <w:tc>
          <w:tcPr>
            <w:tcW w:w="2640" w:type="dxa"/>
          </w:tcPr>
          <w:p w14:paraId="502CADEF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Earnix</w:t>
            </w:r>
          </w:p>
        </w:tc>
        <w:tc>
          <w:tcPr>
            <w:tcW w:w="5280" w:type="dxa"/>
          </w:tcPr>
          <w:p w14:paraId="5D197E1E" w14:textId="77777777" w:rsidR="00713F2D" w:rsidRDefault="00000000">
            <w:pPr>
              <w:pStyle w:val="Compact"/>
            </w:pPr>
            <w:r>
              <w:t>AI-powered pricing optimization platform announced by TMNAS in December 2024</w:t>
            </w:r>
          </w:p>
        </w:tc>
      </w:tr>
      <w:tr w:rsidR="00713F2D" w14:paraId="35E3F12F" w14:textId="77777777">
        <w:tc>
          <w:tcPr>
            <w:tcW w:w="2640" w:type="dxa"/>
          </w:tcPr>
          <w:p w14:paraId="728CD370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QCoE</w:t>
            </w:r>
          </w:p>
        </w:tc>
        <w:tc>
          <w:tcPr>
            <w:tcW w:w="5280" w:type="dxa"/>
          </w:tcPr>
          <w:p w14:paraId="1F986EEB" w14:textId="77777777" w:rsidR="00713F2D" w:rsidRDefault="00000000">
            <w:pPr>
              <w:pStyle w:val="Compact"/>
            </w:pPr>
            <w:r>
              <w:t>Quality Center of Excellence - OpenText test automation solution implemented by TMNAS in 2023 (80% faster testing)</w:t>
            </w:r>
          </w:p>
        </w:tc>
      </w:tr>
      <w:tr w:rsidR="00713F2D" w14:paraId="3921740B" w14:textId="77777777">
        <w:tc>
          <w:tcPr>
            <w:tcW w:w="2640" w:type="dxa"/>
          </w:tcPr>
          <w:p w14:paraId="04A85A51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Fujitsu AMS</w:t>
            </w:r>
          </w:p>
        </w:tc>
        <w:tc>
          <w:tcPr>
            <w:tcW w:w="5280" w:type="dxa"/>
          </w:tcPr>
          <w:p w14:paraId="499D786B" w14:textId="77777777" w:rsidR="00713F2D" w:rsidRDefault="00000000">
            <w:pPr>
              <w:pStyle w:val="Compact"/>
            </w:pPr>
            <w:r>
              <w:t>Application Managed Services contract (5-year, $20M, July 2024-2029) - “keep lights on” support</w:t>
            </w:r>
          </w:p>
        </w:tc>
      </w:tr>
      <w:tr w:rsidR="00713F2D" w14:paraId="222CEF1C" w14:textId="77777777">
        <w:tc>
          <w:tcPr>
            <w:tcW w:w="2640" w:type="dxa"/>
          </w:tcPr>
          <w:p w14:paraId="536D954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Agentforce</w:t>
            </w:r>
          </w:p>
        </w:tc>
        <w:tc>
          <w:tcPr>
            <w:tcW w:w="5280" w:type="dxa"/>
          </w:tcPr>
          <w:p w14:paraId="2E057381" w14:textId="77777777" w:rsidR="00713F2D" w:rsidRDefault="00000000">
            <w:pPr>
              <w:pStyle w:val="Compact"/>
            </w:pPr>
            <w:r>
              <w:t>Salesforce AI agents for customer service automation</w:t>
            </w:r>
          </w:p>
        </w:tc>
      </w:tr>
      <w:tr w:rsidR="00713F2D" w14:paraId="72231645" w14:textId="77777777">
        <w:tc>
          <w:tcPr>
            <w:tcW w:w="2640" w:type="dxa"/>
          </w:tcPr>
          <w:p w14:paraId="30DDD772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Akur8</w:t>
            </w:r>
          </w:p>
        </w:tc>
        <w:tc>
          <w:tcPr>
            <w:tcW w:w="5280" w:type="dxa"/>
          </w:tcPr>
          <w:p w14:paraId="499EF4D3" w14:textId="77777777" w:rsidR="00713F2D" w:rsidRDefault="00000000">
            <w:pPr>
              <w:pStyle w:val="Compact"/>
            </w:pPr>
            <w:r>
              <w:t>AI pricing and rating platform (relationship to Earnix unclear - TBD in workshop)</w:t>
            </w:r>
          </w:p>
        </w:tc>
      </w:tr>
      <w:tr w:rsidR="00713F2D" w14:paraId="513E191A" w14:textId="77777777">
        <w:tc>
          <w:tcPr>
            <w:tcW w:w="2640" w:type="dxa"/>
          </w:tcPr>
          <w:p w14:paraId="471A4A2E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PAS</w:t>
            </w:r>
          </w:p>
        </w:tc>
        <w:tc>
          <w:tcPr>
            <w:tcW w:w="5280" w:type="dxa"/>
          </w:tcPr>
          <w:p w14:paraId="569C9CF4" w14:textId="77777777" w:rsidR="00713F2D" w:rsidRDefault="00000000">
            <w:pPr>
              <w:pStyle w:val="Compact"/>
            </w:pPr>
            <w:r>
              <w:t>Policy Administration System - Core insurance platform for policy lifecycle management</w:t>
            </w:r>
          </w:p>
        </w:tc>
      </w:tr>
      <w:tr w:rsidR="00713F2D" w14:paraId="2CC3BB1A" w14:textId="77777777">
        <w:tc>
          <w:tcPr>
            <w:tcW w:w="2640" w:type="dxa"/>
          </w:tcPr>
          <w:p w14:paraId="5655D9D4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P&amp;C Insurance</w:t>
            </w:r>
          </w:p>
        </w:tc>
        <w:tc>
          <w:tcPr>
            <w:tcW w:w="5280" w:type="dxa"/>
          </w:tcPr>
          <w:p w14:paraId="36927C9F" w14:textId="77777777" w:rsidR="00713F2D" w:rsidRDefault="00000000">
            <w:pPr>
              <w:pStyle w:val="Compact"/>
            </w:pPr>
            <w:r>
              <w:t>Property &amp; Casualty Insurance (auto, home, commercial lines, etc.)</w:t>
            </w:r>
          </w:p>
        </w:tc>
      </w:tr>
      <w:tr w:rsidR="00713F2D" w14:paraId="12E46FBE" w14:textId="77777777">
        <w:tc>
          <w:tcPr>
            <w:tcW w:w="2640" w:type="dxa"/>
          </w:tcPr>
          <w:p w14:paraId="6BED9807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Personal Lines</w:t>
            </w:r>
          </w:p>
        </w:tc>
        <w:tc>
          <w:tcPr>
            <w:tcW w:w="5280" w:type="dxa"/>
          </w:tcPr>
          <w:p w14:paraId="14EE3E9B" w14:textId="77777777" w:rsidR="00713F2D" w:rsidRDefault="00000000">
            <w:pPr>
              <w:pStyle w:val="Compact"/>
            </w:pPr>
            <w:r>
              <w:t>Insurance for individuals (auto, home, renters, umbrella) vs. Commercial Lines (business insurance)</w:t>
            </w:r>
          </w:p>
        </w:tc>
      </w:tr>
      <w:tr w:rsidR="00713F2D" w14:paraId="57AA9B93" w14:textId="77777777">
        <w:tc>
          <w:tcPr>
            <w:tcW w:w="2640" w:type="dxa"/>
          </w:tcPr>
          <w:p w14:paraId="609F7EA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InsurTech</w:t>
            </w:r>
          </w:p>
        </w:tc>
        <w:tc>
          <w:tcPr>
            <w:tcW w:w="5280" w:type="dxa"/>
          </w:tcPr>
          <w:p w14:paraId="61CB8498" w14:textId="77777777" w:rsidR="00713F2D" w:rsidRDefault="00000000">
            <w:pPr>
              <w:pStyle w:val="Compact"/>
            </w:pPr>
            <w:r>
              <w:t>Insurance Technology - Startups using technology to disrupt insurance industry (e.g., Lemonade, Root, Hippo)</w:t>
            </w:r>
          </w:p>
        </w:tc>
      </w:tr>
      <w:tr w:rsidR="00713F2D" w14:paraId="7F421E88" w14:textId="77777777">
        <w:tc>
          <w:tcPr>
            <w:tcW w:w="2640" w:type="dxa"/>
          </w:tcPr>
          <w:p w14:paraId="471F46DF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Strangler Pattern</w:t>
            </w:r>
          </w:p>
        </w:tc>
        <w:tc>
          <w:tcPr>
            <w:tcW w:w="5280" w:type="dxa"/>
          </w:tcPr>
          <w:p w14:paraId="15EEA524" w14:textId="77777777" w:rsidR="00713F2D" w:rsidRDefault="00000000">
            <w:pPr>
              <w:pStyle w:val="Compact"/>
            </w:pPr>
            <w:r>
              <w:t>Incremental modernization approach: gradually replace legacy system modules with modern equivalents</w:t>
            </w:r>
          </w:p>
        </w:tc>
      </w:tr>
      <w:tr w:rsidR="00713F2D" w14:paraId="0D701427" w14:textId="77777777">
        <w:tc>
          <w:tcPr>
            <w:tcW w:w="2640" w:type="dxa"/>
          </w:tcPr>
          <w:p w14:paraId="269A3A0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Upgrade-in-Place</w:t>
            </w:r>
          </w:p>
        </w:tc>
        <w:tc>
          <w:tcPr>
            <w:tcW w:w="5280" w:type="dxa"/>
          </w:tcPr>
          <w:p w14:paraId="05B1B4C1" w14:textId="77777777" w:rsidR="00713F2D" w:rsidRDefault="00000000">
            <w:pPr>
              <w:pStyle w:val="Compact"/>
            </w:pPr>
            <w:r>
              <w:t>TMNAS CIO philosophy: Layer new capabilities on existing platforms without risky rip-and-replace</w:t>
            </w:r>
          </w:p>
        </w:tc>
      </w:tr>
      <w:tr w:rsidR="00713F2D" w14:paraId="7E81825B" w14:textId="77777777">
        <w:tc>
          <w:tcPr>
            <w:tcW w:w="2640" w:type="dxa"/>
          </w:tcPr>
          <w:p w14:paraId="1FC1CCF3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JSF/IceFaces</w:t>
            </w:r>
          </w:p>
        </w:tc>
        <w:tc>
          <w:tcPr>
            <w:tcW w:w="5280" w:type="dxa"/>
          </w:tcPr>
          <w:p w14:paraId="68E04344" w14:textId="77777777" w:rsidR="00713F2D" w:rsidRDefault="00000000">
            <w:pPr>
              <w:pStyle w:val="Compact"/>
            </w:pPr>
            <w:r>
              <w:t>JavaServer Faces + IceFaces - Legacy UI frameworks used in RapidSure (2000s-era technology)</w:t>
            </w:r>
          </w:p>
        </w:tc>
      </w:tr>
      <w:tr w:rsidR="00713F2D" w14:paraId="710AF420" w14:textId="77777777">
        <w:tc>
          <w:tcPr>
            <w:tcW w:w="2640" w:type="dxa"/>
          </w:tcPr>
          <w:p w14:paraId="4972EA86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CodeMie</w:t>
            </w:r>
          </w:p>
        </w:tc>
        <w:tc>
          <w:tcPr>
            <w:tcW w:w="5280" w:type="dxa"/>
          </w:tcPr>
          <w:p w14:paraId="589BEE1F" w14:textId="77777777" w:rsidR="00713F2D" w:rsidRDefault="00000000">
            <w:pPr>
              <w:pStyle w:val="Compact"/>
            </w:pPr>
            <w:r>
              <w:t>EPAM AI-powered developer productivity platform (agents for code analysis, knowledge base, test coverage)</w:t>
            </w:r>
          </w:p>
        </w:tc>
      </w:tr>
      <w:tr w:rsidR="00713F2D" w14:paraId="2C712258" w14:textId="77777777">
        <w:tc>
          <w:tcPr>
            <w:tcW w:w="2640" w:type="dxa"/>
          </w:tcPr>
          <w:p w14:paraId="4C4459CC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Azure DevOps</w:t>
            </w:r>
          </w:p>
        </w:tc>
        <w:tc>
          <w:tcPr>
            <w:tcW w:w="5280" w:type="dxa"/>
          </w:tcPr>
          <w:p w14:paraId="7535CFC8" w14:textId="77777777" w:rsidR="00713F2D" w:rsidRDefault="00000000">
            <w:pPr>
              <w:pStyle w:val="Compact"/>
            </w:pPr>
            <w:r>
              <w:t>Microsoft DevOps platform used by TMNAS (integrated with OpenText QCoE)</w:t>
            </w:r>
          </w:p>
        </w:tc>
      </w:tr>
      <w:tr w:rsidR="00713F2D" w14:paraId="721F2D25" w14:textId="77777777">
        <w:tc>
          <w:tcPr>
            <w:tcW w:w="2640" w:type="dxa"/>
          </w:tcPr>
          <w:p w14:paraId="0B3F5906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Sapiens</w:t>
            </w:r>
          </w:p>
        </w:tc>
        <w:tc>
          <w:tcPr>
            <w:tcW w:w="5280" w:type="dxa"/>
          </w:tcPr>
          <w:p w14:paraId="1846E07F" w14:textId="77777777" w:rsidR="00713F2D" w:rsidRDefault="00000000">
            <w:pPr>
              <w:pStyle w:val="Compact"/>
            </w:pPr>
            <w:r>
              <w:t>RapidSure vendor (Israeli software company, NYSE: SPNS)</w:t>
            </w:r>
          </w:p>
        </w:tc>
      </w:tr>
      <w:tr w:rsidR="00713F2D" w14:paraId="0083BD1E" w14:textId="77777777">
        <w:tc>
          <w:tcPr>
            <w:tcW w:w="2640" w:type="dxa"/>
          </w:tcPr>
          <w:p w14:paraId="3113C972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Guidewire</w:t>
            </w:r>
          </w:p>
        </w:tc>
        <w:tc>
          <w:tcPr>
            <w:tcW w:w="5280" w:type="dxa"/>
          </w:tcPr>
          <w:p w14:paraId="5F23EE8F" w14:textId="77777777" w:rsidR="00713F2D" w:rsidRDefault="00000000">
            <w:pPr>
              <w:pStyle w:val="Compact"/>
            </w:pPr>
            <w:r>
              <w:t>Leading PAS vendor (PolicyCenter, ClaimCenter, BillingCenter) - TMNAS uses for Claims</w:t>
            </w:r>
          </w:p>
        </w:tc>
      </w:tr>
      <w:tr w:rsidR="00713F2D" w14:paraId="0CD4FA30" w14:textId="77777777">
        <w:tc>
          <w:tcPr>
            <w:tcW w:w="2640" w:type="dxa"/>
          </w:tcPr>
          <w:p w14:paraId="58FAE138" w14:textId="77777777" w:rsidR="00713F2D" w:rsidRDefault="00000000">
            <w:pPr>
              <w:pStyle w:val="Compact"/>
            </w:pPr>
            <w:r>
              <w:rPr>
                <w:b/>
                <w:bCs/>
              </w:rPr>
              <w:t>Duck Creek</w:t>
            </w:r>
          </w:p>
        </w:tc>
        <w:tc>
          <w:tcPr>
            <w:tcW w:w="5280" w:type="dxa"/>
          </w:tcPr>
          <w:p w14:paraId="2B9EF976" w14:textId="77777777" w:rsidR="00713F2D" w:rsidRDefault="00000000">
            <w:pPr>
              <w:pStyle w:val="Compact"/>
            </w:pPr>
            <w:r>
              <w:t>PAS vendor (competitor to Guidewire and Sapiens)</w:t>
            </w:r>
          </w:p>
        </w:tc>
      </w:tr>
    </w:tbl>
    <w:p w14:paraId="618EC081" w14:textId="77777777" w:rsidR="00713F2D" w:rsidRDefault="00C11C01">
      <w:r>
        <w:rPr>
          <w:noProof/>
        </w:rPr>
      </w:r>
      <w:r>
        <w:pict w14:anchorId="594CD832">
          <v:rect id="Horizontal Line 5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EDDAD5" w14:textId="09EBD575" w:rsidR="00713F2D" w:rsidRDefault="00713F2D">
      <w:pPr>
        <w:pStyle w:val="BodyText"/>
      </w:pPr>
      <w:bookmarkStart w:id="73" w:name="end-of-market-research-report"/>
      <w:bookmarkEnd w:id="0"/>
      <w:bookmarkEnd w:id="70"/>
      <w:bookmarkEnd w:id="72"/>
      <w:bookmarkEnd w:id="73"/>
    </w:p>
    <w:sectPr w:rsidR="00713F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C2A3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6CD0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7C85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9"/>
    <w:multiLevelType w:val="multilevel"/>
    <w:tmpl w:val="CD782D1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4"/>
    <w:multiLevelType w:val="multilevel"/>
    <w:tmpl w:val="2246254A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9"/>
    <w:multiLevelType w:val="multilevel"/>
    <w:tmpl w:val="D3DC3282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" w16cid:durableId="641275625">
    <w:abstractNumId w:val="0"/>
  </w:num>
  <w:num w:numId="2" w16cid:durableId="16066184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5073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362279">
    <w:abstractNumId w:val="1"/>
  </w:num>
  <w:num w:numId="5" w16cid:durableId="1569226521">
    <w:abstractNumId w:val="1"/>
  </w:num>
  <w:num w:numId="6" w16cid:durableId="190648154">
    <w:abstractNumId w:val="1"/>
  </w:num>
  <w:num w:numId="7" w16cid:durableId="601307292">
    <w:abstractNumId w:val="1"/>
  </w:num>
  <w:num w:numId="8" w16cid:durableId="999425408">
    <w:abstractNumId w:val="1"/>
  </w:num>
  <w:num w:numId="9" w16cid:durableId="34045316">
    <w:abstractNumId w:val="1"/>
  </w:num>
  <w:num w:numId="10" w16cid:durableId="1022240681">
    <w:abstractNumId w:val="1"/>
  </w:num>
  <w:num w:numId="11" w16cid:durableId="1216159311">
    <w:abstractNumId w:val="1"/>
  </w:num>
  <w:num w:numId="12" w16cid:durableId="124658914">
    <w:abstractNumId w:val="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 w16cid:durableId="252249766">
    <w:abstractNumId w:val="1"/>
  </w:num>
  <w:num w:numId="14" w16cid:durableId="1475441280">
    <w:abstractNumId w:val="1"/>
  </w:num>
  <w:num w:numId="15" w16cid:durableId="1447457673">
    <w:abstractNumId w:val="1"/>
  </w:num>
  <w:num w:numId="16" w16cid:durableId="625309867">
    <w:abstractNumId w:val="1"/>
  </w:num>
  <w:num w:numId="17" w16cid:durableId="1604000183">
    <w:abstractNumId w:val="1"/>
  </w:num>
  <w:num w:numId="18" w16cid:durableId="1906646732">
    <w:abstractNumId w:val="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9" w16cid:durableId="1223911124">
    <w:abstractNumId w:val="1"/>
  </w:num>
  <w:num w:numId="20" w16cid:durableId="129904576">
    <w:abstractNumId w:val="1"/>
  </w:num>
  <w:num w:numId="21" w16cid:durableId="2119329335">
    <w:abstractNumId w:val="1"/>
  </w:num>
  <w:num w:numId="22" w16cid:durableId="1250112779">
    <w:abstractNumId w:val="1"/>
  </w:num>
  <w:num w:numId="23" w16cid:durableId="1296331950">
    <w:abstractNumId w:val="1"/>
  </w:num>
  <w:num w:numId="24" w16cid:durableId="371543644">
    <w:abstractNumId w:val="5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5" w16cid:durableId="1991710482">
    <w:abstractNumId w:val="1"/>
  </w:num>
  <w:num w:numId="26" w16cid:durableId="878519187">
    <w:abstractNumId w:val="1"/>
  </w:num>
  <w:num w:numId="27" w16cid:durableId="902527122">
    <w:abstractNumId w:val="1"/>
  </w:num>
  <w:num w:numId="28" w16cid:durableId="1661154206">
    <w:abstractNumId w:val="1"/>
  </w:num>
  <w:num w:numId="29" w16cid:durableId="209330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2D"/>
    <w:rsid w:val="00627DB3"/>
    <w:rsid w:val="00713F2D"/>
    <w:rsid w:val="009159C9"/>
    <w:rsid w:val="009468F9"/>
    <w:rsid w:val="00C1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."/>
  <w:listSeparator w:val=","/>
  <w14:docId w14:val="45BF0C65"/>
  <w15:docId w15:val="{338C7A35-3841-954B-8C6B-47B4BBFE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6486DD33DC245B8DB60E9D2C03877" ma:contentTypeVersion="10" ma:contentTypeDescription="Create a new document." ma:contentTypeScope="" ma:versionID="2c5ab5df261c88796eda789d26168e70">
  <xsd:schema xmlns:xsd="http://www.w3.org/2001/XMLSchema" xmlns:xs="http://www.w3.org/2001/XMLSchema" xmlns:p="http://schemas.microsoft.com/office/2006/metadata/properties" xmlns:ns2="bf077833-b347-4c50-8f20-af4c93a694e0" xmlns:ns3="30c0adfe-7f8d-4dd8-8cfd-4a7329299d12" targetNamespace="http://schemas.microsoft.com/office/2006/metadata/properties" ma:root="true" ma:fieldsID="eb2988ac0f5ae12603db99976a6f416f" ns2:_="" ns3:_="">
    <xsd:import namespace="bf077833-b347-4c50-8f20-af4c93a694e0"/>
    <xsd:import namespace="30c0adfe-7f8d-4dd8-8cfd-4a7329299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7833-b347-4c50-8f20-af4c93a69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adfe-7f8d-4dd8-8cfd-4a7329299d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58643-90c6-4865-bfa0-a473b4b90d73}" ma:internalName="TaxCatchAll" ma:showField="CatchAllData" ma:web="30c0adfe-7f8d-4dd8-8cfd-4a7329299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0adfe-7f8d-4dd8-8cfd-4a7329299d12" xsi:nil="true"/>
    <lcf76f155ced4ddcb4097134ff3c332f xmlns="bf077833-b347-4c50-8f20-af4c93a694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B978E9-90B3-482C-98B6-E83ACFFF6B04}"/>
</file>

<file path=customXml/itemProps2.xml><?xml version="1.0" encoding="utf-8"?>
<ds:datastoreItem xmlns:ds="http://schemas.openxmlformats.org/officeDocument/2006/customXml" ds:itemID="{88AE5185-F555-4C5D-BC60-49FAC772ADB1}"/>
</file>

<file path=customXml/itemProps3.xml><?xml version="1.0" encoding="utf-8"?>
<ds:datastoreItem xmlns:ds="http://schemas.openxmlformats.org/officeDocument/2006/customXml" ds:itemID="{A769914F-3A46-492A-B9AA-059844A376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9178</Words>
  <Characters>56727</Characters>
  <Application>Microsoft Office Word</Application>
  <DocSecurity>0</DocSecurity>
  <Lines>1719</Lines>
  <Paragraphs>844</Paragraphs>
  <ScaleCrop>false</ScaleCrop>
  <Company/>
  <LinksUpToDate>false</LinksUpToDate>
  <CharactersWithSpaces>65061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Dmytro Denisov</dc:creator>
  <cp:keywords/>
  <cp:lastModifiedBy>Dmytro Denisov</cp:lastModifiedBy>
  <cp:revision>3</cp:revision>
  <dcterms:created xsi:type="dcterms:W3CDTF">2026-03-12T20:22:00Z</dcterms:created>
  <dcterms:modified xsi:type="dcterms:W3CDTF">2026-03-12T20:22:00Z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0x0101005D96486DD33DC245B8DB60E9D2C03877</vt:lpwstr>
  </property>
</Properties>
</file>