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F4" w:rsidRDefault="00393FF4" w:rsidP="00393FF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КИЇВСЬКИЙ НАЦІОНАЛЬНИЙ УНІВЕРСИТЕТ </w:t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імені ТАРАСА ШЕВЧЕНКА</w:t>
      </w:r>
    </w:p>
    <w:p w:rsidR="00393FF4" w:rsidRDefault="00393FF4" w:rsidP="00393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bdr w:val="none" w:sz="0" w:space="0" w:color="auto" w:frame="1"/>
        </w:rPr>
        <w:drawing>
          <wp:inline distT="0" distB="0" distL="0" distR="0">
            <wp:extent cx="3878580" cy="1089660"/>
            <wp:effectExtent l="0" t="0" r="7620" b="0"/>
            <wp:docPr id="1" name="Рисунок 1" descr="https://lh4.googleusercontent.com/qyKe6yL5DATkvudScQKBNUB4-8rpiygjM59hMGxjjjcFku6Q57JCpjE88NMxvAWlvatCAIaswoNjDESLRfFTnNC1ZqddXDW9cS5Yno8P-fd4neoH9qNzqb21Qn_RBN4Bna0t2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qyKe6yL5DATkvudScQKBNUB4-8rpiygjM59hMGxjjjcFku6Q57JCpjE88NMxvAWlvatCAIaswoNjDESLRfFTnNC1ZqddXDW9cS5Yno8P-fd4neoH9qNzqb21Qn_RBN4Bna0t2RT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393FF4" w:rsidRDefault="00393FF4" w:rsidP="00393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прикладних інформаційних систем</w:t>
      </w:r>
    </w:p>
    <w:p w:rsidR="00393FF4" w:rsidRDefault="00393FF4" w:rsidP="00393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Звіт до лабораторної роботи №2</w:t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з курсу</w:t>
      </w:r>
    </w:p>
    <w:p w:rsidR="00393FF4" w:rsidRDefault="00393FF4" w:rsidP="00393FF4">
      <w:pPr>
        <w:spacing w:before="4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      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393F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Science</w:t>
      </w:r>
      <w:r w:rsidRPr="00393F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Big</w:t>
      </w:r>
      <w:r w:rsidRPr="00393FF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/>
        </w:rPr>
        <w:t>»</w:t>
      </w:r>
    </w:p>
    <w:p w:rsidR="00393FF4" w:rsidRDefault="00393FF4" w:rsidP="00393FF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Студента 4 курсу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ПП-41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Спеціальності 122 «Комп'ютерні науки»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ОП «Прикладне програмування»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Цимбала Дмитра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Викладач:</w:t>
      </w:r>
    </w:p>
    <w:p w:rsidR="00393FF4" w:rsidRDefault="00393FF4" w:rsidP="00393FF4">
      <w:pPr>
        <w:spacing w:after="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2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Білий Р.О.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393FF4" w:rsidRDefault="00393FF4" w:rsidP="00393FF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393FF4" w:rsidRDefault="00393FF4" w:rsidP="00393F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 w:rsidR="00393FF4" w:rsidRDefault="00393FF4" w:rsidP="00393FF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12C0F" w:rsidRPr="00F12C0F" w:rsidRDefault="00F12C0F" w:rsidP="00F12C0F">
      <w:pPr>
        <w:pStyle w:val="2"/>
        <w:jc w:val="center"/>
        <w:rPr>
          <w:lang w:val="uk-UA"/>
        </w:rPr>
      </w:pPr>
      <w:r w:rsidRPr="00F12C0F">
        <w:rPr>
          <w:lang w:val="uk-UA"/>
        </w:rPr>
        <w:lastRenderedPageBreak/>
        <w:t>Розвідувальний аналіз даних (EDA). Складання аналітичного звіту</w:t>
      </w:r>
    </w:p>
    <w:p w:rsidR="00F12C0F" w:rsidRPr="00F12C0F" w:rsidRDefault="00F12C0F" w:rsidP="00F12C0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C0F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Мета роботи</w:t>
      </w:r>
      <w:r w:rsidRPr="00F12C0F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:rsidR="00F12C0F" w:rsidRPr="00F12C0F" w:rsidRDefault="00F12C0F" w:rsidP="00F12C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виконання розвідувального аналізу даних, використовуючи пакети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seaborn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. Ознайомлення з методологією складання аналітичного звіту для зовнішнього користувача інформаційного продукту.  </w:t>
      </w:r>
    </w:p>
    <w:p w:rsidR="00F12C0F" w:rsidRPr="00F12C0F" w:rsidRDefault="00F12C0F" w:rsidP="00F12C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2C0F" w:rsidRPr="00F12C0F" w:rsidRDefault="00F12C0F" w:rsidP="00F12C0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C0F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Контекст</w:t>
      </w:r>
    </w:p>
    <w:p w:rsidR="00F12C0F" w:rsidRPr="00F12C0F" w:rsidRDefault="00F12C0F" w:rsidP="00F12C0F">
      <w:pPr>
        <w:pStyle w:val="3"/>
        <w:spacing w:before="0" w:beforeAutospacing="0" w:after="0" w:afterAutospacing="0"/>
        <w:jc w:val="both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 xml:space="preserve">Ви – щойно нанятий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data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analyst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у великій американській компанії, яка працює на ринку нерухомості США. На черговому засіданні ваш бос дав вам завдання зробити аналітичний звіт по цікавому йому сегменту ринку - Нью-Йорку.</w:t>
      </w:r>
    </w:p>
    <w:p w:rsidR="00F12C0F" w:rsidRPr="00F12C0F" w:rsidRDefault="00F12C0F" w:rsidP="00F12C0F">
      <w:pPr>
        <w:pStyle w:val="3"/>
        <w:spacing w:before="0" w:beforeAutospacing="0" w:after="0" w:afterAutospacing="0"/>
        <w:rPr>
          <w:sz w:val="28"/>
          <w:szCs w:val="28"/>
          <w:lang w:val="uk-UA"/>
        </w:rPr>
      </w:pPr>
      <w:r w:rsidRPr="00F12C0F">
        <w:rPr>
          <w:sz w:val="28"/>
          <w:szCs w:val="28"/>
          <w:lang w:val="uk-UA"/>
        </w:rPr>
        <w:t>3. Завдання до виконання</w:t>
      </w:r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 xml:space="preserve">Виконайте дослідження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domain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experience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:rsidR="00F12C0F" w:rsidRPr="00F12C0F" w:rsidRDefault="00F12C0F" w:rsidP="00F12C0F">
      <w:pPr>
        <w:pStyle w:val="3"/>
        <w:numPr>
          <w:ilvl w:val="1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Як топові компанії на ринку складають звіти по нерухомості?</w:t>
      </w:r>
    </w:p>
    <w:p w:rsidR="00F12C0F" w:rsidRPr="00F12C0F" w:rsidRDefault="00F12C0F" w:rsidP="00F12C0F">
      <w:pPr>
        <w:pStyle w:val="3"/>
        <w:numPr>
          <w:ilvl w:val="1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Які графіки використовуються для донесення інформації?</w:t>
      </w:r>
    </w:p>
    <w:p w:rsidR="00F12C0F" w:rsidRPr="00F12C0F" w:rsidRDefault="00F12C0F" w:rsidP="00F12C0F">
      <w:pPr>
        <w:pStyle w:val="3"/>
        <w:numPr>
          <w:ilvl w:val="1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Які співвідношення між якими даними по ринку є показовими для інвесторів / керівників агенцій нерухомості?</w:t>
      </w:r>
    </w:p>
    <w:p w:rsidR="00F12C0F" w:rsidRPr="00F12C0F" w:rsidRDefault="00F12C0F" w:rsidP="00F12C0F">
      <w:pPr>
        <w:pStyle w:val="3"/>
        <w:numPr>
          <w:ilvl w:val="1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Яка термінологія використовується для опису закономірностей на ринку нерухомості?</w:t>
      </w:r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Завантажити файли з даними у папку проекту з посилання:</w:t>
      </w:r>
    </w:p>
    <w:p w:rsidR="00F12C0F" w:rsidRPr="00F12C0F" w:rsidRDefault="00F12C0F" w:rsidP="00F12C0F">
      <w:pPr>
        <w:pStyle w:val="3"/>
        <w:spacing w:before="0" w:beforeAutospacing="0" w:after="0" w:afterAutospacing="0"/>
        <w:ind w:left="720"/>
        <w:rPr>
          <w:b w:val="0"/>
          <w:bCs w:val="0"/>
          <w:sz w:val="28"/>
          <w:szCs w:val="28"/>
          <w:lang w:val="uk-UA"/>
        </w:rPr>
      </w:pPr>
      <w:hyperlink r:id="rId6" w:history="1">
        <w:r w:rsidRPr="00F12C0F">
          <w:rPr>
            <w:rStyle w:val="a3"/>
            <w:b w:val="0"/>
            <w:bCs w:val="0"/>
            <w:sz w:val="28"/>
            <w:szCs w:val="28"/>
            <w:lang w:val="uk-UA"/>
          </w:rPr>
          <w:t>https://www1.nyc.gov/site/finance/taxes/property-rolling-sales-data.page</w:t>
        </w:r>
      </w:hyperlink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Очистити дані.</w:t>
      </w:r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 xml:space="preserve">Виконайте розвідувальний аналіз, щоб дізнатися, де є викиди або відсутні значення, вирішіть, як ви їх обробляти, переконайтеся, що дати відформатовані правильно, значення, які ви вважаєте числовими, розглядаються як такі і </w:t>
      </w:r>
      <w:proofErr w:type="spellStart"/>
      <w:r w:rsidRPr="00F12C0F">
        <w:rPr>
          <w:b w:val="0"/>
          <w:bCs w:val="0"/>
          <w:sz w:val="28"/>
          <w:szCs w:val="28"/>
          <w:lang w:val="uk-UA"/>
        </w:rPr>
        <w:t>т.д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>.</w:t>
      </w:r>
    </w:p>
    <w:p w:rsidR="00F12C0F" w:rsidRP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:rsidR="00F12C0F" w:rsidRDefault="00F12C0F" w:rsidP="00F12C0F">
      <w:pPr>
        <w:pStyle w:val="3"/>
        <w:numPr>
          <w:ilvl w:val="0"/>
          <w:numId w:val="1"/>
        </w:numPr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proofErr w:type="spellStart"/>
      <w:r w:rsidRPr="00F12C0F">
        <w:rPr>
          <w:b w:val="0"/>
          <w:bCs w:val="0"/>
          <w:sz w:val="28"/>
          <w:szCs w:val="28"/>
          <w:lang w:val="uk-UA"/>
        </w:rPr>
        <w:t>Зберіть</w:t>
      </w:r>
      <w:proofErr w:type="spellEnd"/>
      <w:r w:rsidRPr="00F12C0F">
        <w:rPr>
          <w:b w:val="0"/>
          <w:bCs w:val="0"/>
          <w:sz w:val="28"/>
          <w:szCs w:val="28"/>
          <w:lang w:val="uk-UA"/>
        </w:rPr>
        <w:t xml:space="preserve"> висновки до невеликий звіт для генерального директора (графіки, висновки з текстом у окремому файлі), який потребує належного оформлення висновків, структури тощо. </w:t>
      </w:r>
    </w:p>
    <w:p w:rsidR="00F12C0F" w:rsidRDefault="00F12C0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b/>
          <w:bCs/>
          <w:sz w:val="28"/>
          <w:szCs w:val="28"/>
          <w:lang w:val="uk-UA"/>
        </w:rPr>
        <w:br w:type="page"/>
      </w: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lastRenderedPageBreak/>
        <w:t xml:space="preserve">Виконання: </w:t>
      </w: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середня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ціна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району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average_price_by_borough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average_price_by_borough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average_price_by_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_yaxis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set_major_formatter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StrMethodFormatter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{x:,.0f}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selling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selling price by 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drawing>
          <wp:inline distT="0" distB="0" distL="0" distR="0" wp14:anchorId="1A086084" wp14:editId="0D08E11E">
            <wp:extent cx="5806943" cy="435139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Висновок: </w:t>
      </w:r>
      <w:r>
        <w:rPr>
          <w:b w:val="0"/>
          <w:bCs w:val="0"/>
          <w:sz w:val="28"/>
          <w:szCs w:val="28"/>
          <w:lang w:val="uk-UA"/>
        </w:rPr>
        <w:br/>
      </w:r>
      <w:r w:rsidRPr="00F12C0F">
        <w:rPr>
          <w:b w:val="0"/>
          <w:bCs w:val="0"/>
          <w:sz w:val="28"/>
          <w:szCs w:val="28"/>
          <w:lang w:val="uk-UA"/>
        </w:rPr>
        <w:drawing>
          <wp:inline distT="0" distB="0" distL="0" distR="0" wp14:anchorId="644DC4C9" wp14:editId="3F8B8DD1">
            <wp:extent cx="6152515" cy="7505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Default="00F12C0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b/>
          <w:bCs/>
          <w:sz w:val="28"/>
          <w:szCs w:val="28"/>
          <w:lang w:val="uk-UA"/>
        </w:rPr>
        <w:br w:type="page"/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lastRenderedPageBreak/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Райони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із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найвищою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та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найнижчою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середньою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ціною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'NEIGHBORHOOD'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highest_prices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idxmax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neighborhoods_with_highest_prices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highest_prices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lowest_prices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idxmin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neighborhoods_with_lowest_prices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lowest_prices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neighborhoods_highest_labels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"NEIGHBORHOOD"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neighborhoods_with_highest_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iterrows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neighborhoods_lowest_labels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"NEIGHBORHOOD"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neighborhoods_with_lowest_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iterrows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Відобразимо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результати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графіку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12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neighborhoods_highest_labels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neighborhoods_with_highest_prices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'Highest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neighborhoods_lowest_labels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neighborhoods_with_lowest_prices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'Lowest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_yaxis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set_major_formatter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StrMethodFormatter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{x:,.0f}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selling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'Neighborhood with the highest and lowest average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</w:p>
    <w:p w:rsidR="00F12C0F" w:rsidRPr="00F12C0F" w:rsidRDefault="00F12C0F" w:rsidP="00F12C0F">
      <w:pPr>
        <w:pStyle w:val="3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F12C0F">
        <w:rPr>
          <w:b w:val="0"/>
          <w:bCs w:val="0"/>
          <w:sz w:val="28"/>
          <w:szCs w:val="28"/>
          <w:lang w:val="uk-UA"/>
        </w:rPr>
        <w:drawing>
          <wp:inline distT="0" distB="0" distL="0" distR="0" wp14:anchorId="540B0C28" wp14:editId="46BC0E8B">
            <wp:extent cx="4800600" cy="3124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052" cy="31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lastRenderedPageBreak/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Порівняння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типів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будівель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кількістю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продажів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'BUILDING CLASS CATEGORY'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&gt;=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building_type_counts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autopct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%1.1f%%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startangle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'Comparison of building types by number of sales'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6603" w:rsidRDefault="00366603">
      <w:pPr>
        <w:rPr>
          <w:lang w:val="uk-UA"/>
        </w:rPr>
      </w:pPr>
    </w:p>
    <w:p w:rsidR="00F12C0F" w:rsidRDefault="00F12C0F">
      <w:pPr>
        <w:rPr>
          <w:lang w:val="uk-UA"/>
        </w:rPr>
      </w:pPr>
      <w:r w:rsidRPr="00F12C0F">
        <w:rPr>
          <w:lang w:val="uk-UA"/>
        </w:rPr>
        <w:drawing>
          <wp:inline distT="0" distB="0" distL="0" distR="0" wp14:anchorId="78EBD19D" wp14:editId="054795DB">
            <wp:extent cx="6152515" cy="33426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Default="00F12C0F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lastRenderedPageBreak/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Порівняння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обсягу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продажів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різними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податковими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класами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sales_by_tax_class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'TAX CLASS AT PRESENT'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'TAX CLASS AT PRESENT'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sales_by_tax_class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'TAX CLASS AT PRESENT'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'plasma'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'Tax Class'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'Sales count'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'Comparison of the volume of sales by different tax classes'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/>
    <w:p w:rsidR="00F12C0F" w:rsidRDefault="00F12C0F">
      <w:r w:rsidRPr="00F12C0F">
        <w:drawing>
          <wp:inline distT="0" distB="0" distL="0" distR="0" wp14:anchorId="79114877" wp14:editId="504E437D">
            <wp:extent cx="6152515" cy="3883660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Default="00F12C0F">
      <w:pPr>
        <w:spacing w:line="259" w:lineRule="auto"/>
      </w:pPr>
      <w:r>
        <w:br w:type="page"/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lastRenderedPageBreak/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Середня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ціна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1 кв. фут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площі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у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Районі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'PRICE PER SQFT'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'SALE PRICE'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price_per_sqft_by_building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'PRICE PER SQFT'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price_per_sqft_by_building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_yaxis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set_major_formatter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StrMethodFormatter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{x:,.0f}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price_per_sqft_by_building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'PRICE PER SQFT'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'plasma'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'Average price for 1 square meter. </w:t>
      </w:r>
      <w:proofErr w:type="spellStart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ft</w:t>
      </w:r>
      <w:proofErr w:type="spellEnd"/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price for 1 square meter. ft. of square footage by building types and 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/>
    <w:p w:rsidR="00F12C0F" w:rsidRDefault="00F12C0F">
      <w:r w:rsidRPr="00F12C0F">
        <w:drawing>
          <wp:inline distT="0" distB="0" distL="0" distR="0" wp14:anchorId="2ACABE1E" wp14:editId="38B1C6F3">
            <wp:extent cx="5372100" cy="447499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405" cy="44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Середня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площа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будівель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BOROUGH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average_sqft_by_borough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reset_index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average_sqft_by_borough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'plasma'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building area (sq. ft.)'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'Average area of buildings by 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/>
    <w:p w:rsidR="00F12C0F" w:rsidRDefault="00F12C0F">
      <w:r w:rsidRPr="00F12C0F">
        <w:drawing>
          <wp:inline distT="0" distB="0" distL="0" distR="0" wp14:anchorId="0F724102" wp14:editId="3912C384">
            <wp:extent cx="6152515" cy="47136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Default="00F12C0F">
      <w:pPr>
        <w:spacing w:line="259" w:lineRule="auto"/>
      </w:pPr>
      <w:r>
        <w:br w:type="page"/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Розмір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площі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будівель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якою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є  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найбільа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кожному</w:t>
      </w:r>
      <w:proofErr w:type="spellEnd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12C0F">
        <w:rPr>
          <w:rFonts w:ascii="Consolas" w:eastAsia="Times New Roman" w:hAnsi="Consolas" w:cs="Times New Roman"/>
          <w:color w:val="6A9955"/>
          <w:sz w:val="21"/>
          <w:szCs w:val="21"/>
        </w:rPr>
        <w:t>районі</w:t>
      </w:r>
      <w:proofErr w:type="spellEnd"/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max_sqft_by_neighborhood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idxmax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max_sqft_by_neighborhood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neighborhood_max_sqft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all_data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max_sqft_by_neighborhood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neighborhood_max_sqft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_yaxis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set_major_formatter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StrMethodFormatter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569CD6"/>
          <w:sz w:val="21"/>
          <w:szCs w:val="21"/>
        </w:rPr>
        <w:t>{x:,.0f}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lineplot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neighborhood_max_sqft</w:t>
      </w:r>
      <w:proofErr w:type="spell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'GROSS SQUARE FEET'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'Max area'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CE9178"/>
          <w:sz w:val="21"/>
          <w:szCs w:val="21"/>
        </w:rPr>
        <w:t>'The size of the area of the largest number of buildings in each Borough'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C0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2C0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12C0F" w:rsidRPr="00F12C0F" w:rsidRDefault="00F12C0F" w:rsidP="00F12C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C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C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F12C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12C0F" w:rsidRDefault="00F12C0F"/>
    <w:p w:rsidR="00F12C0F" w:rsidRDefault="00F12C0F">
      <w:r w:rsidRPr="00F12C0F">
        <w:drawing>
          <wp:inline distT="0" distB="0" distL="0" distR="0" wp14:anchorId="2F8B05D1" wp14:editId="1F57E559">
            <wp:extent cx="6152515" cy="359664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F" w:rsidRDefault="00F12C0F"/>
    <w:p w:rsidR="00F12C0F" w:rsidRPr="00F12C0F" w:rsidRDefault="00F12C0F" w:rsidP="00F12C0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623E4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отримав практичні навич</w:t>
      </w:r>
      <w:r w:rsidRPr="00F12C0F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розвідувального аналізу даних, використовуючи пакети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2C0F">
        <w:rPr>
          <w:rFonts w:ascii="Times New Roman" w:hAnsi="Times New Roman" w:cs="Times New Roman"/>
          <w:sz w:val="28"/>
          <w:szCs w:val="28"/>
          <w:lang w:val="uk-UA"/>
        </w:rPr>
        <w:t>seaborn</w:t>
      </w:r>
      <w:proofErr w:type="spellEnd"/>
      <w:r w:rsidRPr="00F12C0F">
        <w:rPr>
          <w:rFonts w:ascii="Times New Roman" w:hAnsi="Times New Roman" w:cs="Times New Roman"/>
          <w:sz w:val="28"/>
          <w:szCs w:val="28"/>
          <w:lang w:val="uk-UA"/>
        </w:rPr>
        <w:t>. 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ився</w:t>
      </w:r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 з методологією складання аналітичного звіту для зовнішнього користувача інформаційного продук</w:t>
      </w:r>
      <w:bookmarkStart w:id="0" w:name="_GoBack"/>
      <w:bookmarkEnd w:id="0"/>
      <w:r w:rsidRPr="00F12C0F">
        <w:rPr>
          <w:rFonts w:ascii="Times New Roman" w:hAnsi="Times New Roman" w:cs="Times New Roman"/>
          <w:sz w:val="28"/>
          <w:szCs w:val="28"/>
          <w:lang w:val="uk-UA"/>
        </w:rPr>
        <w:t xml:space="preserve">ту.  </w:t>
      </w:r>
    </w:p>
    <w:p w:rsidR="00F12C0F" w:rsidRPr="00F12C0F" w:rsidRDefault="00F12C0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12C0F" w:rsidRPr="00F12C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DB"/>
    <w:rsid w:val="00366603"/>
    <w:rsid w:val="00393FF4"/>
    <w:rsid w:val="008623E4"/>
    <w:rsid w:val="009019DB"/>
    <w:rsid w:val="00F1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DF51"/>
  <w15:chartTrackingRefBased/>
  <w15:docId w15:val="{6C19D762-0293-4B65-8D70-C0CC6B9F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0F"/>
    <w:pPr>
      <w:spacing w:line="256" w:lineRule="auto"/>
    </w:pPr>
  </w:style>
  <w:style w:type="paragraph" w:styleId="2">
    <w:name w:val="heading 2"/>
    <w:basedOn w:val="a"/>
    <w:link w:val="20"/>
    <w:qFormat/>
    <w:rsid w:val="00F12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qFormat/>
    <w:rsid w:val="00F12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12C0F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rsid w:val="00F12C0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rsid w:val="00F12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1.nyc.gov/site/finance/taxes/property-rolling-sales-data.pag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2023-12-12T13:39:00Z</dcterms:created>
  <dcterms:modified xsi:type="dcterms:W3CDTF">2023-12-12T13:47:00Z</dcterms:modified>
</cp:coreProperties>
</file>