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Biochemistry</w:t>
      </w:r>
    </w:p>
    <w:p>
      <w:pPr>
        <w:pStyle w:val="ListBullet"/>
      </w:pPr>
      <w:r>
        <w:rPr>
          <w:b/>
        </w:rPr>
        <w:t xml:space="preserve">Institution: </w:t>
      </w:r>
      <w:r>
        <w:t>Florida Gulf Coast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Physics / The Water School</w:t>
      </w:r>
    </w:p>
    <w:p>
      <w:pPr>
        <w:pStyle w:val="ListBullet"/>
      </w:pPr>
      <w:r>
        <w:rPr>
          <w:b/>
        </w:rPr>
        <w:t xml:space="preserve">Location: </w:t>
      </w:r>
      <w:r>
        <w:t>Fort Myers, FL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https://jobs.chronicle.com/job/389054/assistant-professor-biochemistry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