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E2761"/>
          <w:sz w:val="52"/>
        </w:rPr>
        <w:t>HUMAN WHISPERER</w:t>
      </w:r>
    </w:p>
    <w:p>
      <w:pPr>
        <w:spacing w:after="80"/>
        <w:jc w:val="center"/>
      </w:pPr>
      <w:r>
        <w:rPr>
          <w:rFonts w:ascii="Calibri" w:hAnsi="Calibri"/>
          <w:color w:val="606060"/>
          <w:sz w:val="26"/>
        </w:rPr>
        <w:t>Persiapan Pertemuan — Budi Santoso</w:t>
      </w:r>
    </w:p>
    <w:p>
      <w:pPr>
        <w:spacing w:after="40"/>
        <w:jc w:val="center"/>
      </w:pPr>
      <w:r>
        <w:rPr>
          <w:rFonts w:ascii="Calibri" w:hAnsi="Calibri"/>
          <w:color w:val="909090"/>
          <w:sz w:val="20"/>
        </w:rPr>
        <w:t>Dihasilkan: 14 March 2026</w:t>
      </w:r>
    </w:p>
    <w:p>
      <w:pPr>
        <w:spacing w:after="0"/>
        <w:jc w:val="center"/>
      </w:pPr>
      <w:r>
        <w:rPr>
          <w:rFonts w:ascii="Calibri" w:hAnsi="Calibri"/>
          <w:color w:val="909090"/>
          <w:sz w:val="18"/>
        </w:rPr>
        <w:t>LinkedIn: https://linkedin.com/in/budisantoso · Instagram: https://instagram.com/budisantoso</w:t>
      </w:r>
    </w:p>
    <w:p>
      <w:pPr>
        <w:spacing w:before="0" w:after="0"/>
      </w:pPr>
      <w:r>
        <w:rPr>
          <w:sz w:val="20"/>
        </w:rPr>
      </w:r>
    </w:p>
    <w:p>
      <w:pPr>
        <w:spacing w:before="80" w:after="120"/>
        <w:jc w:val="center"/>
        <w:shd w:val="clear" w:color="auto" w:fill="27805A"/>
      </w:pPr>
      <w:r>
        <w:rPr>
          <w:rFonts w:ascii="Calibri" w:hAnsi="Calibri"/>
          <w:b/>
          <w:color w:val="FFFFFF"/>
          <w:sz w:val="24"/>
        </w:rPr>
        <w:t xml:space="preserve">  SANITY CHECK: ✓ TRUE FIT  </w:t>
      </w:r>
    </w:p>
    <w:p>
      <w:pPr>
        <w:spacing w:before="40" w:after="80"/>
      </w:pPr>
      <w:r>
        <w:rPr>
          <w:rFonts w:ascii="Calibri" w:hAnsi="Calibri"/>
          <w:i/>
          <w:color w:val="606060"/>
          <w:sz w:val="22"/>
        </w:rPr>
        <w:t>[TRUE_FIT] — Produk secara langsung mengatasi tekanan arus kas yang diidentifikasi dalam genom Budi. Skor decision-making tinggi (73) berarti dia membutuhkan angka konkret sebelum berkomitmen, dan produk menyediakan dashboard real-time yang memenuhi hal itu. Tidak ada sinyal NO_FIT yang terdeteksi.</w:t>
      </w:r>
    </w:p>
    <w:p>
      <w:pPr>
        <w:spacing w:before="0" w:after="0"/>
      </w:pPr>
      <w:r>
        <w:rPr>
          <w:sz w:val="12"/>
        </w:rPr>
      </w:r>
    </w:p>
    <w:p>
      <w:pPr>
        <w:spacing w:before="200" w:after="60"/>
      </w:pPr>
      <w:r>
        <w:rPr>
          <w:rFonts w:ascii="Calibri" w:hAnsi="Calibri"/>
          <w:b/>
          <w:color w:val="1E2761"/>
          <w:sz w:val="23"/>
        </w:rPr>
        <w:t>Ringkasan Bahasa Sederhana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Budi adalah manajer keuangan mid-level di perusahaan manufaktur yang sedang tumbuh cepat. Secara teknis dia sangat kompeten, tapi dia merasa kehilangan kendali karena sistemnya tidak bisa mengikuti kecepatan bisnis. Yang benar-benar dia butuhkan bukan fitur baru — dia butuh satu sumber kebenaran yang bisa dipercaya saat laporan harus masuk jam 8 pagi. Yang akan menggerakkannya adalah bukti dari perusahaan yang mirip dengannya. Yang perlu diwaspadai: dia akan terlihat setuju tapi belum tentu committed — executive flexibility-nya tinggi (68).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BAGIAN 1 — POTRET MANUSIA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Hanya untuk internal. Jangan pernah dibagikan dengan subjek.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Siapa mereka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Manajer keuangan 38 tahun di perusahaan manufaktur skala menengah. Pendidikan akuntansi, karir linear, dihormati karena ketelitiannya.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Bagaimana mereka melihat dirinya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Profesional yang kompeten dan dipercaya — tapi belakangan merasa tertinggal dari perubahan yang terlalu cepat.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mereka inginkan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Sistem pelaporan keuangan yang lebih cepat dan akurat untuk mendukung keputusan bisnis yang makin dinamis.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sebenarnya mereka butuhkan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Kepercayaan diri kembali bahwa angka yang dia sajikan ke direksi bisa dipertanggungjawabkan tanpa lembur.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Bagaimana mereka mengambil keputusan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Analitis dan berbasis bukti. Butuh data perbandingan, referensi, dan waktu sebelum berkomitmen. Tidak bisa di-close dengan urgency.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membuat mereka percaya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Angka konkret dari kasus yang relevan. Orang yang mengakui keterbatasan produk sebelum dia menanyakannya.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membuat mereka menutup diri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Overselling, klaim yang tidak bisa dibuktikan, atau pertanyaan yang terasa seperti interogasi.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Titik kebanggaan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Track record akurasi laporannya — tidak pernah ada temuan audit material selama 6 tahun terakhir.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Ketakutan yang sebenarnya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Menyajikan angka yang salah ke direksi dan kehilangan kredibilitas yang dibangun bertahun-tahun.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Tingkat kesiapan (3/5)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●●●○○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Satu hal untuk diingat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Dia sudah hampir yakin — yang dia butuhkan adalah izin untuk percaya, bukan argumen baru.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BAGIAN 2 — ARSITEKTUR PERCAKAPAN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Sistem navigasi, bukan skrip. Berbebaslah menyimpang — tetapi selalu tahu di mana Anda berada di peta.</w:t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1 — Tiba  (3–5 mnt)</w:t>
      </w:r>
    </w:p>
    <w:p>
      <w:pPr>
        <w:spacing w:before="40" w:after="80"/>
      </w:pPr>
      <w:r>
        <w:rPr>
          <w:rFonts w:ascii="Calibri" w:hAnsi="Calibri"/>
          <w:i/>
          <w:color w:val="475569"/>
          <w:sz w:val="21"/>
        </w:rPr>
        <w:t>TUJUAN: Tunjukkan bahwa kamu sudah membaca situasinya sebelum dia berkata apa-apa.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TALKING POINT: Akui beban kerja di balik akurasi yang dia pertahankan.</w:t>
        <w:br/>
        <w:br/>
        <w:t>CONTOH KALIMAT: 'Enam tahun tanpa temuan audit — itu bukan keberuntungan, itu disiplin. Dan saya penasaran, berapa banyak jam lembur yang ada di balik angka itu setiap bulannya?'</w:t>
        <w:br/>
        <w:br/>
        <w:t>APA YANG PERLU DIPERHATIKAN: Kalau dia langsung menjawab dengan angka spesifik, itu sinyal dia sudah menghitung biayanya sendiri. Lanjut ke Stage 3 lebih cepat.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2 — Kesamaan  (5 mnt)</w:t>
      </w:r>
    </w:p>
    <w:p>
      <w:pPr>
        <w:spacing w:before="40" w:after="80"/>
      </w:pPr>
      <w:r>
        <w:rPr>
          <w:rFonts w:ascii="Calibri" w:hAnsi="Calibri"/>
          <w:i/>
          <w:color w:val="475569"/>
          <w:sz w:val="21"/>
        </w:rPr>
        <w:t>TUJUAN: Normalkan pengalamannya. Buat dia merasa situasinya bukan kegagalan pribadi.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TALKING POINT: Banyak manajer keuangan di industri manufaktur menghadapi gap yang sama antara kecepatan bisnis dan kecepatan sistem.</w:t>
        <w:br/>
        <w:br/>
        <w:t>CONTOH KALIMAT: 'Yang sering kami dengar dari orang di posisi kamu adalah — sistemnya dibangun untuk bisnis lima tahun lalu, tapi bisnisnya sudah berubah. Kamu pernah merasakan itu?'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4 — Refleksi  (3–5 mnt)</w:t>
      </w:r>
    </w:p>
    <w:p>
      <w:pPr>
        <w:spacing w:before="40" w:after="80"/>
      </w:pPr>
      <w:r>
        <w:rPr>
          <w:rFonts w:ascii="Calibri" w:hAnsi="Calibri"/>
          <w:i/>
          <w:color w:val="475569"/>
          <w:sz w:val="21"/>
        </w:rPr>
        <w:t>TUJUAN: Mirror. Validasi. Ciptakan pengalaman didengar sepenuhnya.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MIRROR STATEMENT: 'Jadi kalau saya merangkum — kamu punya sistem yang secara teknis berfungsi, tapi memaksamu investasikan terlalu banyak waktu untuk memastikan datanya bisa dipercaya. Dan yang bikin frustrasi bukan errornya — tapi ketidakpastiannya. Apakah saya menangkapnya dengan benar?'</w:t>
        <w:br/>
        <w:br/>
        <w:t>BIARKAN DIA KOREKSI. Setiap koreksi adalah data berharga tentang di mana rasa sakitnya paling dalam.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5 — Mengubah Sudut Pandang  (5 mnt)</w:t>
      </w:r>
    </w:p>
    <w:p>
      <w:pPr>
        <w:spacing w:before="40" w:after="80"/>
      </w:pPr>
      <w:r>
        <w:rPr>
          <w:rFonts w:ascii="Calibri" w:hAnsi="Calibri"/>
          <w:i/>
          <w:color w:val="475569"/>
          <w:sz w:val="21"/>
        </w:rPr>
        <w:t>TUJUAN: Geser cara dia memahami masalah — bukan untuk memanipulasi, tapi untuk membantu dia melihat lebih jelas.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REFRAME: Kebanyakan orang berpikir masalahnya adalah 'sistem yang lambat'. Padahal masalah sebenarnya adalah 'energi yang habis untuk memverifikasi, bukan untuk menganalisis'.</w:t>
        <w:br/>
        <w:br/>
        <w:t>CONTOH: 'Sistem yang lambat bisa diakali. Tapi sistem yang membuat kamu ragu pada datanya sendiri — itu yang menguras kamu. Pertanyaan yang lebih penting bukan seberapa cepat sistemnya, tapi seberapa banyak kepercayaan yang kamu bisa taruh di angka yang keluar dari sana.'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6 — Kerangka Kerja  (5–10 mnt)</w:t>
      </w:r>
    </w:p>
    <w:p>
      <w:pPr>
        <w:spacing w:before="40" w:after="80"/>
      </w:pPr>
      <w:r>
        <w:rPr>
          <w:rFonts w:ascii="Calibri" w:hAnsi="Calibri"/>
          <w:i/>
          <w:color w:val="475569"/>
          <w:sz w:val="21"/>
        </w:rPr>
        <w:t>TUJUAN: Tunjukkan jalan ke depan tanpa meminta komitmen.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Step 1: DIAGNOSIS — Petakan di mana data hilang atau tidak konsisten.</w:t>
        <w:br/>
        <w:t>WHY IT MATTERS: Kamu tidak bisa memperbaiki yang tidak kamu ukur.</w:t>
        <w:br/>
        <w:t>WHAT IT FEELS LIKE: Seperti akhirnya punya peta setelah lama berjalan di gelap.</w:t>
        <w:br/>
        <w:br/>
        <w:t>Step 2: SATU SUMBER KEBENARAN — Konsolidasi data ke satu sistem yang bisa diaudit.</w:t>
        <w:br/>
        <w:t>WHY IT MATTERS: Eliminasi pekerjaan double-check yang menguras waktu.</w:t>
        <w:br/>
        <w:t>WHAT IT FEELS LIKE: Seperti bisa bernafas lagi sebelum deadline.</w:t>
        <w:br/>
        <w:br/>
        <w:t>Step 3: OTOMASI LAPORAN RUTIN — Biarkan sistem membuat laporan standar.</w:t>
        <w:br/>
        <w:t>WHY IT MATTERS: Waktumu kembali untuk analisis, bukan administrasi.</w:t>
        <w:br/>
        <w:t>WHAT IT FEELS LIKE: Seperti akhirnya mengerjakan pekerjaan yang sebenarnya kamu dibayar untuk itu.</w:t>
        <w:br/>
        <w:br/>
        <w:t>Step 4: DASHBOARD EKSEKUTIF REAL-TIME — Direksi bisa lihat angka kapan saja.</w:t>
        <w:br/>
        <w:t>WHY IT MATTERS: Kredibilitasmu naik karena kamu proaktif, bukan reaktif.</w:t>
        <w:br/>
        <w:t>WHAT IT FEELS LIKE: Masuk rapat dengan tenang, bukan khawatir ada yang ketinggalan.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7 — Panggilan Bertindak  (3–5 mnt)</w:t>
      </w:r>
    </w:p>
    <w:p>
      <w:pPr>
        <w:spacing w:before="40" w:after="80"/>
      </w:pPr>
      <w:r>
        <w:rPr>
          <w:rFonts w:ascii="Calibri" w:hAnsi="Calibri"/>
          <w:i/>
          <w:color w:val="475569"/>
          <w:sz w:val="21"/>
        </w:rPr>
        <w:t>TUJUAN: Satu langkah jelas, jujur, dan spesifik. Bukan pitch. Sebuah pintu.</w:t>
      </w:r>
    </w:p>
    <w:p>
      <w:pPr>
        <w:spacing w:before="40" w:after="80"/>
      </w:pPr>
      <w:r>
        <w:rPr>
          <w:rFonts w:ascii="Calibri" w:hAnsi="Calibri"/>
          <w:i w:val="0"/>
          <w:sz w:val="22"/>
        </w:rPr>
        <w:t>CTA (Readiness 3): 'Ada satu hal yang ingin saya tunjukkan — bukan demo produk, tapi hasilnya. Perusahaan dengan profil serupa mengurangi waktu close bulan-an dari 5 hari ke 2 hari. Angkanya ada, kalau kamu mau lihat.'</w:t>
        <w:br/>
        <w:br/>
        <w:t>FRAMING: Dia tidak harus memutuskan apa-apa sekarang. Kamu hanya meminta izin untuk memberi data yang dia butuhkan untuk membuat keputusan yang baik.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ind w:left="227"/>
        <w:pBdr>
          <w:left w:val="single" w:sz="20" w:space="6" w:color="1A6B72"/>
        </w:pBdr>
      </w:pPr>
      <w:r>
        <w:rPr>
          <w:rFonts w:ascii="Calibri" w:hAnsi="Calibri"/>
          <w:b/>
          <w:color w:val="1A6B72"/>
          <w:sz w:val="26"/>
        </w:rPr>
        <w:t>Tahap 3 — Pertanyaan Pendalaman  (15–20 mnt)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Urutan: aspirasi → gesekan → konsekuensi → emosi → kepemilikan. Selalu akui jawaban sebelum pindah ke pertanyaan berikutnya.</w:t>
      </w:r>
    </w:p>
    <w:p>
      <w:pPr>
        <w:spacing w:before="160" w:after="40"/>
        <w:ind w:left="113"/>
        <w:pBdr>
          <w:left w:val="single" w:sz="12" w:space="6" w:color="1A6B72"/>
        </w:pBdr>
      </w:pPr>
      <w:r>
        <w:rPr>
          <w:rFonts w:ascii="Calibri" w:hAnsi="Calibri"/>
          <w:b/>
          <w:sz w:val="23"/>
        </w:rPr>
        <w:t>Q1:  Kalau kamu bayangkan satu bulan ke depan tanpa perubahan — situasinya seperti apa?</w:t>
      </w:r>
    </w:p>
    <w:p>
      <w:pPr>
        <w:spacing w:before="0" w:after="40"/>
        <w:ind w:left="340"/>
      </w:pPr>
      <w:r>
        <w:rPr>
          <w:rFonts w:ascii="Calibri" w:hAnsi="Calibri"/>
          <w:color w:val="1A6B72"/>
          <w:sz w:val="19"/>
        </w:rPr>
        <w:t>Tingkat 1 — Surface  ·  Genom: chronesthesia_capacity: 45</w:t>
        <w:br/>
      </w:r>
      <w:r>
        <w:rPr>
          <w:rFonts w:ascii="Calibri" w:hAnsi="Calibri"/>
          <w:color w:val="606060"/>
          <w:sz w:val="20"/>
        </w:rPr>
        <w:t>Tujuan: Membuka aspirasi dan mengukur readiness untuk berubah</w:t>
        <w:br/>
      </w:r>
      <w:r>
        <w:rPr>
          <w:rFonts w:ascii="Calibri" w:hAnsi="Calibri"/>
          <w:color w:val="27805A"/>
          <w:sz w:val="20"/>
        </w:rPr>
        <w:t>Jika terbuka → Lanjut: 'Dan apa yang paling kamu inginkan berbeda dari situasi itu?'</w:t>
        <w:br/>
      </w:r>
      <w:r>
        <w:rPr>
          <w:rFonts w:ascii="Calibri" w:hAnsi="Calibri"/>
          <w:color w:val="D38710"/>
          <w:sz w:val="20"/>
        </w:rPr>
        <w:t>Jika tertutup → Kalau dia abstrak: 'Coba lebih spesifik — proses apa yang paling menyita waktu kamu?'</w:t>
      </w:r>
    </w:p>
    <w:p>
      <w:pPr>
        <w:spacing w:before="160" w:after="40"/>
        <w:ind w:left="113"/>
        <w:pBdr>
          <w:left w:val="single" w:sz="12" w:space="6" w:color="1A6B72"/>
        </w:pBdr>
      </w:pPr>
      <w:r>
        <w:rPr>
          <w:rFonts w:ascii="Calibri" w:hAnsi="Calibri"/>
          <w:b/>
          <w:sz w:val="23"/>
        </w:rPr>
        <w:t>Q2:  Berapa kali bulan lalu kamu harus re-check laporan sebelum bisa percaya datanya?</w:t>
      </w:r>
    </w:p>
    <w:p>
      <w:pPr>
        <w:spacing w:before="0" w:after="40"/>
        <w:ind w:left="340"/>
      </w:pPr>
      <w:r>
        <w:rPr>
          <w:rFonts w:ascii="Calibri" w:hAnsi="Calibri"/>
          <w:color w:val="1A6B72"/>
          <w:sz w:val="19"/>
        </w:rPr>
        <w:t>Tingkat 2 — Behavioral  ·  Genom: decision_making: 73</w:t>
        <w:br/>
      </w:r>
      <w:r>
        <w:rPr>
          <w:rFonts w:ascii="Calibri" w:hAnsi="Calibri"/>
          <w:color w:val="606060"/>
          <w:sz w:val="20"/>
        </w:rPr>
        <w:t>Tujuan: Kuantifikasi friction dan buka pintu ke real pain</w:t>
        <w:br/>
      </w:r>
      <w:r>
        <w:rPr>
          <w:rFonts w:ascii="Calibri" w:hAnsi="Calibri"/>
          <w:color w:val="27805A"/>
          <w:sz w:val="20"/>
        </w:rPr>
        <w:t>Jika terbuka → 'Dan waktu itu — berapa jam yang habis untuk verifikasi yang harusnya tidak perlu kamu lakukan?'</w:t>
        <w:br/>
      </w:r>
      <w:r>
        <w:rPr>
          <w:rFonts w:ascii="Calibri" w:hAnsi="Calibri"/>
          <w:color w:val="D38710"/>
          <w:sz w:val="20"/>
        </w:rPr>
        <w:t>Jika tertutup → 'Tidak perlu angka pasti — kira-kira sering atau jarang?'</w:t>
      </w:r>
    </w:p>
    <w:p>
      <w:pPr>
        <w:spacing w:before="160" w:after="40"/>
        <w:ind w:left="113"/>
        <w:pBdr>
          <w:left w:val="single" w:sz="12" w:space="6" w:color="1A6B72"/>
        </w:pBdr>
      </w:pPr>
      <w:r>
        <w:rPr>
          <w:rFonts w:ascii="Calibri" w:hAnsi="Calibri"/>
          <w:b/>
          <w:sz w:val="23"/>
        </w:rPr>
        <w:t>Q3:  Kapan terakhir kali kamu masuk rapat direksi dan benar-benar tenang dengan angkanya?</w:t>
      </w:r>
    </w:p>
    <w:p>
      <w:pPr>
        <w:spacing w:before="0" w:after="40"/>
        <w:ind w:left="340"/>
      </w:pPr>
      <w:r>
        <w:rPr>
          <w:rFonts w:ascii="Calibri" w:hAnsi="Calibri"/>
          <w:color w:val="1A6B72"/>
          <w:sz w:val="19"/>
        </w:rPr>
        <w:t>Tingkat 3 — Emotional  ·  Genom: real_fear: terlihat tidak kompeten, pride_point: track record akurasi</w:t>
        <w:br/>
      </w:r>
      <w:r>
        <w:rPr>
          <w:rFonts w:ascii="Calibri" w:hAnsi="Calibri"/>
          <w:color w:val="606060"/>
          <w:sz w:val="20"/>
        </w:rPr>
        <w:t>Tujuan: Akses memory emosional — identifikasi gap antara standar dia dan realita saat ini</w:t>
        <w:br/>
      </w:r>
      <w:r>
        <w:rPr>
          <w:rFonts w:ascii="Calibri" w:hAnsi="Calibri"/>
          <w:color w:val="27805A"/>
          <w:sz w:val="20"/>
        </w:rPr>
        <w:t>Jika terbuka → 'Apa yang berbeda waktu itu — sistemnya, prosesnya, atau waktunya?'</w:t>
        <w:br/>
      </w:r>
      <w:r>
        <w:rPr>
          <w:rFonts w:ascii="Calibri" w:hAnsi="Calibri"/>
          <w:color w:val="D38710"/>
          <w:sz w:val="20"/>
        </w:rPr>
        <w:t>Jika tertutup → 'Mungkin pertanyaan yang lebih mudah — kapan kamu paling tidak tenang sebelum presentasi?'</w:t>
      </w:r>
    </w:p>
    <w:p>
      <w:pPr>
        <w:spacing w:before="160" w:after="40"/>
        <w:ind w:left="113"/>
        <w:pBdr>
          <w:left w:val="single" w:sz="12" w:space="6" w:color="1A6B72"/>
        </w:pBdr>
      </w:pPr>
      <w:r>
        <w:rPr>
          <w:rFonts w:ascii="Calibri" w:hAnsi="Calibri"/>
          <w:b/>
          <w:sz w:val="23"/>
        </w:rPr>
        <w:t>Q4:  Kalau ada error yang lolos dan terdeteksi saat presentasi — apa dampaknya ke kamu secara personal?</w:t>
      </w:r>
    </w:p>
    <w:p>
      <w:pPr>
        <w:spacing w:before="0" w:after="40"/>
        <w:ind w:left="340"/>
      </w:pPr>
      <w:r>
        <w:rPr>
          <w:rFonts w:ascii="Calibri" w:hAnsi="Calibri"/>
          <w:color w:val="1A6B72"/>
          <w:sz w:val="19"/>
        </w:rPr>
        <w:t>Tingkat 4 — Identity  ·  Genom: tom_self_awareness: 58</w:t>
        <w:br/>
      </w:r>
      <w:r>
        <w:rPr>
          <w:rFonts w:ascii="Calibri" w:hAnsi="Calibri"/>
          <w:color w:val="606060"/>
          <w:sz w:val="20"/>
        </w:rPr>
        <w:t>Tujuan: Menyentuh shame_architecture secara indirect — membuka unspoken fear</w:t>
        <w:br/>
      </w:r>
      <w:r>
        <w:rPr>
          <w:rFonts w:ascii="Calibri" w:hAnsi="Calibri"/>
          <w:color w:val="27805A"/>
          <w:sz w:val="20"/>
        </w:rPr>
        <w:t>Jika terbuka → 'Dan seberapa sering kamu memikirkan skenario itu sebelum setiap laporan?'</w:t>
        <w:br/>
      </w:r>
      <w:r>
        <w:rPr>
          <w:rFonts w:ascii="Calibri" w:hAnsi="Calibri"/>
          <w:color w:val="D38710"/>
          <w:sz w:val="20"/>
        </w:rPr>
        <w:t>Jika tertutup → 'Tidak perlu menjawab kalau terlalu spesifik — saya hanya ingin memahami taruhannya.'</w:t>
      </w:r>
    </w:p>
    <w:p>
      <w:pPr>
        <w:spacing w:before="160" w:after="40"/>
        <w:ind w:left="113"/>
        <w:pBdr>
          <w:left w:val="single" w:sz="12" w:space="6" w:color="1A6B72"/>
        </w:pBdr>
      </w:pPr>
      <w:r>
        <w:rPr>
          <w:rFonts w:ascii="Calibri" w:hAnsi="Calibri"/>
          <w:b/>
          <w:sz w:val="23"/>
        </w:rPr>
        <w:t>Q5:  Apa yang sudah pernah kamu coba untuk memperbaiki situasi ini sebelumnya?</w:t>
      </w:r>
    </w:p>
    <w:p>
      <w:pPr>
        <w:spacing w:before="0" w:after="40"/>
        <w:ind w:left="340"/>
      </w:pPr>
      <w:r>
        <w:rPr>
          <w:rFonts w:ascii="Calibri" w:hAnsi="Calibri"/>
          <w:color w:val="1A6B72"/>
          <w:sz w:val="19"/>
        </w:rPr>
        <w:t>Tingkat 2 — Behavioral  ·  Genom: agreeableness: 55</w:t>
        <w:br/>
      </w:r>
      <w:r>
        <w:rPr>
          <w:rFonts w:ascii="Calibri" w:hAnsi="Calibri"/>
          <w:color w:val="606060"/>
          <w:sz w:val="20"/>
        </w:rPr>
        <w:t>Tujuan: Mapping previous attempts — hindari menjual solusi yang sudah dia coba</w:t>
        <w:br/>
      </w:r>
      <w:r>
        <w:rPr>
          <w:rFonts w:ascii="Calibri" w:hAnsi="Calibri"/>
          <w:color w:val="27805A"/>
          <w:sz w:val="20"/>
        </w:rPr>
        <w:t>Jika terbuka → 'Dan kenapa menurutmu itu tidak cukup berhasil?'</w:t>
        <w:br/>
      </w:r>
      <w:r>
        <w:rPr>
          <w:rFonts w:ascii="Calibri" w:hAnsi="Calibri"/>
          <w:color w:val="D38710"/>
          <w:sz w:val="20"/>
        </w:rPr>
        <w:t>Jika tertutup → 'Atau mungkin belum ada yang dicoba karena belum ketemu yang pas?'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BAGIAN 3 — PANDUAN MEMBACA SINYAL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Kalibrasi real-time. Gunakan selama percakapan.</w:t>
      </w:r>
    </w:p>
    <w:p>
      <w:pPr>
        <w:spacing w:before="200" w:after="60"/>
      </w:pPr>
      <w:r>
        <w:rPr>
          <w:rFonts w:ascii="Calibri" w:hAnsi="Calibri"/>
          <w:b/>
          <w:color w:val="27805A"/>
          <w:sz w:val="23"/>
        </w:rPr>
        <w:t>✓  Sinyal Terbuka — Gali Lebih Dalam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mulai menggunakan 'kita' bukan 'saya' saat bicara tentang solusinya — identity_fusion (52) artinya dia sudah mentally include kamu dalam prosesnya.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spontan menyebut angka spesifik (jam lembur, jumlah error) tanpa diminta — conscientiousness tinggi (79) butuh presisi, dan dia percaya cukup untuk berbagi.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tiba-tiba bertanya tentang timeline implementasi — sinyal dia sudah mentally moving forward.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mengajukan pertanyaan teknis spesifik tentang integrasi sistem — dia sedang mengerjakan hambatan praktis.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Suaranya melambat dan dia berhenti sebelum menjawab — executive flexibility tinggi (68) artinya dia sedang mengolah sesuatu yang benar-benar relevan.</w:t>
      </w:r>
    </w:p>
    <w:p>
      <w:pPr>
        <w:spacing w:before="0" w:after="0"/>
      </w:pPr>
      <w:r>
        <w:rPr>
          <w:sz w:val="8"/>
        </w:rPr>
      </w:r>
    </w:p>
    <w:p>
      <w:pPr>
        <w:spacing w:before="200" w:after="60"/>
      </w:pPr>
      <w:r>
        <w:rPr>
          <w:rFonts w:ascii="Calibri" w:hAnsi="Calibri"/>
          <w:b/>
          <w:color w:val="C0392B"/>
          <w:sz w:val="23"/>
        </w:rPr>
        <w:t>✗  Sinyal Tertutup — Kurangi Tekanan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Jawaban menjadi lebih pendek dan lebih formal — executive flexibility tinggi (68) artinya dia masih terlihat sopan tapi sudah tidak engaged.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redirect ke fakta teknis ketika kamu tanya tentang perasaan — cara dia menjaga jarak emosional.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menyebut 'budget cycle' atau 'perlu approval atasan' terlalu awal — ini defleksi, bukan keberatan nyata.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Dia check handphone atau jam — decision_making analitis (73) artinya dia sudah kalkulasi dan hasilnya belum memuaskan.</w:t>
      </w:r>
    </w:p>
    <w:p>
      <w:pPr>
        <w:pStyle w:val="ListBullet"/>
        <w:spacing w:before="20" w:after="60"/>
      </w:pPr>
      <w:r>
        <w:rPr>
          <w:rFonts w:ascii="Calibri" w:hAnsi="Calibri"/>
          <w:sz w:val="22"/>
        </w:rPr>
        <w:t>Kalimatnya mulai dengan 'Memang bagus, tapi...' lebih dari dua kali berturut-turut.</w:t>
      </w:r>
    </w:p>
    <w:p>
      <w:pPr>
        <w:spacing w:before="0" w:after="0"/>
      </w:pPr>
      <w:r>
        <w:rPr>
          <w:sz w:val="8"/>
        </w:rPr>
      </w:r>
    </w:p>
    <w:p>
      <w:pPr>
        <w:spacing w:before="200" w:after="60"/>
      </w:pPr>
      <w:r>
        <w:rPr>
          <w:rFonts w:ascii="Calibri" w:hAnsi="Calibri"/>
          <w:b/>
          <w:color w:val="1E2761"/>
          <w:sz w:val="23"/>
        </w:rPr>
        <w:t>Skrip Menarik Diri</w:t>
      </w:r>
    </w:p>
    <w:p>
      <w:pPr>
        <w:spacing w:before="80" w:after="40"/>
        <w:ind w:left="170"/>
      </w:pPr>
      <w:r>
        <w:rPr>
          <w:rFonts w:ascii="Calibri" w:hAnsi="Calibri"/>
          <w:b/>
          <w:color w:val="1E2761"/>
          <w:sz w:val="21"/>
        </w:rPr>
        <w:t xml:space="preserve">B1:  </w:t>
      </w:r>
      <w:r>
        <w:rPr>
          <w:rFonts w:ascii="Calibri" w:hAnsi="Calibri"/>
          <w:sz w:val="21"/>
        </w:rPr>
        <w:t>Oke, kita skip dulu. Boleh saya tanya sesuatu yang berbeda — lebih ke sisi proses, bukan angkanya?</w:t>
      </w:r>
    </w:p>
    <w:p>
      <w:pPr>
        <w:spacing w:before="80" w:after="40"/>
        <w:ind w:left="170"/>
      </w:pPr>
      <w:r>
        <w:rPr>
          <w:rFonts w:ascii="Calibri" w:hAnsi="Calibri"/>
          <w:b/>
          <w:color w:val="1E2761"/>
          <w:sz w:val="21"/>
        </w:rPr>
        <w:t xml:space="preserve">B2:  </w:t>
      </w:r>
      <w:r>
        <w:rPr>
          <w:rFonts w:ascii="Calibri" w:hAnsi="Calibri"/>
          <w:sz w:val="21"/>
        </w:rPr>
        <w:t>Wajar — banyak yang prefer tidak membahas detail itu di awal. Mungkin lebih useful kalau saya share apa yang biasanya terjadi di situasi serupa, dan kamu bisa bilang mana yang relevan.</w:t>
      </w:r>
    </w:p>
    <w:p>
      <w:pPr>
        <w:spacing w:before="80" w:after="40"/>
        <w:ind w:left="170"/>
      </w:pPr>
      <w:r>
        <w:rPr>
          <w:rFonts w:ascii="Calibri" w:hAnsi="Calibri"/>
          <w:b/>
          <w:color w:val="1E2761"/>
          <w:sz w:val="21"/>
        </w:rPr>
        <w:t xml:space="preserve">B3:  </w:t>
      </w:r>
      <w:r>
        <w:rPr>
          <w:rFonts w:ascii="Calibri" w:hAnsi="Calibri"/>
          <w:sz w:val="21"/>
        </w:rPr>
        <w:t>Maaf, sepertinya saya terlalu jauh. Balik ke tadi — kamu bilang proses close bulan-an yang paling makan waktu. Bisa ceritakan lebih detail?</w:t>
      </w:r>
    </w:p>
    <w:p>
      <w:pPr>
        <w:spacing w:before="80" w:after="40"/>
        <w:ind w:left="170"/>
      </w:pPr>
      <w:r>
        <w:rPr>
          <w:rFonts w:ascii="Calibri" w:hAnsi="Calibri"/>
          <w:b/>
          <w:color w:val="1E2761"/>
          <w:sz w:val="21"/>
        </w:rPr>
        <w:t xml:space="preserve">B4:  </w:t>
      </w:r>
      <w:r>
        <w:rPr>
          <w:rFonts w:ascii="Calibri" w:hAnsi="Calibri"/>
          <w:sz w:val="21"/>
        </w:rPr>
        <w:t>Saya dengar kamu. Tidak akan kita paksa ke sana. Dari waktu yang sudah kamu berikan hari ini, saya ingin pastikan kamu pulang dengan setidaknya satu hal yang berguna — boleh?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BAGIAN 4 — PANDUAN TERJEMAHAN BAHASA SEDERHANA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Untuk setiap anggota tim yang akan melihat ini tanpa latar belakang PANTHEON.</w:t>
      </w:r>
    </w:p>
    <w:p>
      <w:pPr>
        <w:spacing w:before="200" w:after="60"/>
      </w:pPr>
      <w:r>
        <w:rPr>
          <w:rFonts w:ascii="Calibri" w:hAnsi="Calibri"/>
          <w:b/>
          <w:color w:val="D38710"/>
          <w:sz w:val="23"/>
        </w:rPr>
        <w:t>Wawasan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TEKNIS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Decision-making score 73 — upper analytical range; expects evidence-based case with quantifiable outcomes before commitment.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SEDERHANA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Budi tidak bisa di-close pakai energy dan visi aja. Dia butuh angka konkret dari industri yang sama. Kalau kamu skip ini, dia bakal bilang 'menarik, nanti follow up' dan tidak ada yang terjadi.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ANALOGI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Seperti auditor yang diminta menandatangani laporan tanpa melihat lampirannya — bukan karena tidak percaya, tapi karena itu memang bukan cara dia bekerja.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SATU KALIMAT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Tunjukkan angkanya dulu, baru dia bisa bilang ya.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200" w:after="60"/>
      </w:pPr>
      <w:r>
        <w:rPr>
          <w:rFonts w:ascii="Calibri" w:hAnsi="Calibri"/>
          <w:b/>
          <w:color w:val="D38710"/>
          <w:sz w:val="23"/>
        </w:rPr>
        <w:t>Wawasan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TEKNIS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Executive flexibility score 68 — professional mask is active; inner state may diverge significantly from presented demeanor.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SEDERHANA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Budi bisa terlihat antusias padahal sebetulnya masih ragu. Senyum dan anggukan bukan tanda dia sudah yakin — perhatikan momen off-script: pertanyaan yang dia lempar sambil lalu, atau komentar sebelum dia sempat menyaringnya.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ANALOGI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Seperti poker player yang bagus — wajahnya flat, tapi kalau kamu tahu harus lihat ke mana, ada tell-nya.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SATU KALIMAT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Tenang di luar belum tentu yakin di dalam — perhatikan momen candid-nya.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200" w:after="60"/>
      </w:pPr>
      <w:r>
        <w:rPr>
          <w:rFonts w:ascii="Calibri" w:hAnsi="Calibri"/>
          <w:b/>
          <w:color w:val="D38710"/>
          <w:sz w:val="23"/>
        </w:rPr>
        <w:t>Wawasan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TEKNIS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Identity stake tied to professional credibility; shame_architecture centers on public error in front of leadership.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SEDERHANA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Ketakutan terbesar Budi bukan soal sistem yang lambat — tapi soal terlihat tidak kompeten di depan direksi. Bingkailah solusinya sebagai pelindung kredibilitasnya, bukan perbaikan untuk kekurangannya.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ANALOGI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Seperti dokter yang butuh alat diagnostik yang lebih baik — bukan karena dia tidak kompeten, tapi karena alat yang baik membuat kompetensinya terlihat.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SATU KALIMAT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Jual perlindungan reputasi, bukan perbaikan sistem.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BAGIAN 5 — KECOCOKAN PRODUK &amp; RINGKASAN CTA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STATUS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✓ TRUE FIT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Mengapa?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Produk secara langsung mengatasi root cause yang teridentifikasi: ketidakpastian data yang memaksa verifikasi manual berulang. Dashboard real-time dan audit trail menjawab kebutuhan decision_making analitis Budi.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Masalah yang diselesaikan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Waktu yang terbuang untuk verifikasi manual dan ketidaktenangan sebelum presentasi direksi akibat data yang tidak bisa sepenuhnya dipercaya.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Cara memperkenalkannya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Ada satu hal yang ingin saya tunjukkan — bukan produknya, tapi hasilnya. Perusahaan dengan profil serupa mengurangi waktu close bulan-an dari 5 hari ke 2 hari. Angkanya ada, kalau kamu mau lihat.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Batasan jujur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Implementasi awal membutuhkan 6–8 minggu untuk migrasi data historis dan pelatihan tim. Ada learning curve yang perlu diantisipasi selama periode itu.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terjadi selanjutnya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Kirim satu case study manufaktur yang paling relevan dengan satu paragraf eksekutif summary — bukan brochure, tapi angka yang bisa dia verifikasi sendiri.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BAGIAN 6 — PROTOKOL PASCA-PERTEMUAN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Selesaikan dalam waktu 24 jam setelah percakapan.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Dalam waktu 24 jam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Kirim case study yang dijanjikan via email — satu halaman, dengan angka spesifik. Tambahkan satu kalimat yang mengakui keterbatasan implementasi secara proaktif.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perlu dicatat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Catat apakah dia menyebut angka spesifik selama percakapan (tanda readiness lebih tinggi dari perkiraan). Catat juga apakah dia defleksi ke 'approval atasan' — kalau ya, cari tahu siapa pengambil keputusan sebenarnya.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Apa yang perlu diperbarui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Konfirmasi skor readiness dari 3 ke 4 jika dia bertanya tentang timeline. Update catatan tentang previous_attempts jika ada yang baru terungkap.</w:t>
            </w:r>
          </w:p>
        </w:tc>
      </w:tr>
      <w:tr>
        <w:tc>
          <w:tcPr>
            <w:tcW w:type="dxa" w:w="2540"/>
            <w:shd w:val="clear" w:color="auto" w:fill="EEF0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761"/>
                <w:sz w:val="20"/>
              </w:rPr>
              <w:t>Percakapan berikutnya</w:t>
            </w:r>
          </w:p>
        </w:tc>
        <w:tc>
          <w:tcPr>
            <w:tcW w:type="dxa" w:w="6532"/>
          </w:tcPr>
          <w:p>
            <w:pPr>
              <w:spacing w:before="40" w:after="40"/>
            </w:pPr>
            <w:r>
              <w:rPr>
                <w:rFonts w:ascii="Calibri" w:hAnsi="Calibri"/>
                <w:sz w:val="21"/>
              </w:rPr>
              <w:t>Follow-up dalam 5 hari kerja — bukan untuk close, tapi untuk tanya satu pertanyaan: 'Ada yang ingin kamu klarifikasi dari case study-nya?' Satu pertanyaan itu membuka pintu ke conversation berikutnya.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360" w:after="0"/>
        <w:shd w:val="clear" w:color="auto" w:fill="1E2761"/>
      </w:pPr>
      <w:r>
        <w:rPr>
          <w:rFonts w:ascii="Calibri" w:hAnsi="Calibri"/>
          <w:b/>
          <w:color w:val="FFFFFF"/>
          <w:sz w:val="30"/>
        </w:rPr>
        <w:t xml:space="preserve">  APPENDIX — PANTHEON LIFE BLUEPRINT (RAW)  </w:t>
      </w:r>
    </w:p>
    <w:p>
      <w:pPr>
        <w:spacing w:before="0" w:after="120"/>
        <w:shd w:val="clear" w:color="auto" w:fill="E8B04B"/>
      </w:pPr>
      <w:r>
        <w:rPr>
          <w:sz w:val="6"/>
        </w:rPr>
        <w:t xml:space="preserve">  </w:t>
      </w:r>
    </w:p>
    <w:p>
      <w:pPr>
        <w:spacing w:before="20" w:after="160"/>
      </w:pPr>
      <w:r>
        <w:rPr>
          <w:rFonts w:ascii="Calibri" w:hAnsi="Calibri"/>
          <w:i/>
          <w:color w:val="909090"/>
          <w:sz w:val="20"/>
        </w:rPr>
        <w:t>Genome scores, life layers, voice print, and mutation log.</w:t>
      </w:r>
    </w:p>
    <w:p>
      <w:pPr>
        <w:spacing w:before="80"/>
      </w:pPr>
      <w:r>
        <w:rPr>
          <w:rFonts w:ascii="Courier New" w:hAnsi="Courier New"/>
          <w:color w:val="444444"/>
          <w:sz w:val="17"/>
        </w:rPr>
        <w:t>PANTHEON LIFE BLUEPRINT — Budi Santoso</w:t>
        <w:br/>
        <w:t>Generated: 2026-03-14  Cohort: Urban Professional Jakarta</w:t>
        <w:br/>
        <w:br/>
        <w:t>GENOME SCORES (v3 — 18 traits)</w:t>
        <w:br/>
        <w:t>Big Five:</w:t>
        <w:br/>
        <w:t xml:space="preserve">  openness: 52  conscientiousness: 79  extraversion: 41</w:t>
        <w:br/>
        <w:t xml:space="preserve">  agreeableness: 55  neuroticism: 62</w:t>
        <w:br/>
        <w:t>Behavioral:</w:t>
        <w:br/>
        <w:t xml:space="preserve">  decision_making: 73  emotional_expression: 38</w:t>
        <w:br/>
        <w:t xml:space="preserve">  conflict_behavior: 34  influence_susceptibility: 44</w:t>
        <w:br/>
        <w:t xml:space="preserve">  communication_style: 61  brand_relationship: 55</w:t>
        <w:br/>
        <w:t>Cognitive Architecture (v3):</w:t>
        <w:br/>
        <w:t xml:space="preserve">  identity_fusion: 52  chronesthesia_capacity: 45</w:t>
        <w:br/>
        <w:t xml:space="preserve">  tom_self_awareness: 58  tom_social_modeling: 63</w:t>
        <w:br/>
        <w:t xml:space="preserve">  executive_flexibility: 68</w:t>
        <w:br/>
        <w:br/>
        <w:t>LAYER 1 — SURVIVAL: Financial pressure moderate. Primary anxiety: job security during digitalization push.</w:t>
        <w:br/>
        <w:t>LAYER 2 — IDENTITY: Self-concept = the competent one. Pride: 6yr audit clean record. Shame: public error in front of leadership.</w:t>
        <w:br/>
        <w:t>LAYER 3 — SOCIAL: Formal in professional settings. Conflict-avoidant — absorbs friction rather than surfaces it.</w:t>
        <w:br/>
        <w:t>LAYER 4 — LEGACY (chronesthesia 45 — 1-2yr horizon): Wants to be seen as the person who modernized the finance function.</w:t>
        <w:br/>
        <w:t>LAYER 5 — TRANSCENDENCE: Work as craft. Derives meaning from doing the job correctly, not just done.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