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PREP DOCUMENT</w:t>
      </w:r>
    </w:p>
    <w:p>
      <w:pPr>
        <w:pStyle w:val="Heading2"/>
      </w:pPr>
      <w:r>
        <w:t>Ya Kun Kaya Toast — Medan Campaign Consultation</w:t>
      </w:r>
    </w:p>
    <w:p>
      <w:r/>
      <w:r>
        <w:rPr>
          <w:b/>
        </w:rPr>
        <w:t>Prepared by:</w:t>
      </w:r>
      <w:r>
        <w:t xml:space="preserve"> Client Whisperer / Storytellers</w:t>
      </w:r>
    </w:p>
    <w:p>
      <w:r/>
      <w:r>
        <w:rPr>
          <w:b/>
        </w:rPr>
        <w:t>Date:</w:t>
      </w:r>
      <w:r>
        <w:t xml:space="preserve"> 2026-03-06</w:t>
      </w:r>
    </w:p>
    <w:p>
      <w:r/>
      <w:r>
        <w:rPr>
          <w:b/>
        </w:rPr>
        <w:t>Classification:</w:t>
      </w:r>
      <w:r>
        <w:t xml:space="preserve"> Internal Use Only — Do Not Distribute</w:t>
      </w:r>
    </w:p>
    <w:p/>
    <w:p>
      <w:r>
        <w:t>──────────────────────────────────────────────────</w:t>
      </w:r>
    </w:p>
    <w:p/>
    <w:p>
      <w:r>
        <w:t>──────────────────────────────────────────────────</w:t>
      </w:r>
    </w:p>
    <w:p/>
    <w:p>
      <w:pPr>
        <w:pStyle w:val="Heading1"/>
      </w:pPr>
      <w:r>
        <w:t>SECTION 1: CLIENT SNAPSHOT</w:t>
      </w:r>
    </w:p>
    <w:p>
      <w:r>
        <w:t>*Internal only. Read before entering the room.*</w:t>
      </w:r>
    </w:p>
    <w:p/>
    <w:p>
      <w:r>
        <w:t>──────────────────────────────────────────────────</w:t>
      </w:r>
    </w:p>
    <w:p/>
    <w:p>
      <w:r/>
      <w:r>
        <w:rPr>
          <w:b/>
        </w:rPr>
        <w:t>Company:</w:t>
      </w:r>
      <w:r>
        <w:t xml:space="preserve"> Ya Kun Kaya Toast — Medan market entry / campaign activation</w:t>
      </w:r>
    </w:p>
    <w:p>
      <w:r/>
      <w:r>
        <w:rPr>
          <w:b/>
        </w:rPr>
        <w:t>Category:</w:t>
      </w:r>
      <w:r>
        <w:t xml:space="preserve"> Kopitiam / Heritage F&amp;B</w:t>
      </w:r>
    </w:p>
    <w:p>
      <w:r/>
      <w:r>
        <w:rPr>
          <w:b/>
        </w:rPr>
        <w:t>Stage:</w:t>
      </w:r>
      <w:r>
        <w:t xml:space="preserve"> Established Singapore heritage brand, new Medan presence, pre-campaign launch</w:t>
      </w:r>
    </w:p>
    <w:p/>
    <w:p>
      <w:r/>
      <w:r>
        <w:rPr>
          <w:b/>
        </w:rPr>
        <w:t>Core Business:</w:t>
      </w:r>
      <w:r>
        <w:t xml:space="preserve"> An 80-year-old Hainanese kaya toast institution from Singapore, expanding into Medan through a culturally grounded brand narrative rather than a conventional market-entry push.</w:t>
      </w:r>
    </w:p>
    <w:p/>
    <w:p>
      <w:r/>
      <w:r>
        <w:rPr>
          <w:b/>
        </w:rPr>
        <w:t>Brand Read:</w:t>
      </w:r>
      <w:r/>
    </w:p>
    <w:p>
      <w:r>
        <w:t xml:space="preserve">- </w:t>
      </w:r>
      <w:r>
        <w:rPr>
          <w:b/>
        </w:rPr>
        <w:t>Voice:</w:t>
      </w:r>
      <w:r>
        <w:t xml:space="preserve"> Unhurried, quietly proud, specific — they speak like facts, not feelings</w:t>
      </w:r>
    </w:p>
    <w:p>
      <w:r>
        <w:t xml:space="preserve">- </w:t>
      </w:r>
      <w:r>
        <w:rPr>
          <w:b/>
        </w:rPr>
        <w:t>Values:</w:t>
      </w:r>
      <w:r>
        <w:t xml:space="preserve"> Craft preservation, lineage over trend, standards over scale</w:t>
      </w:r>
    </w:p>
    <w:p>
      <w:r>
        <w:t xml:space="preserve">- </w:t>
      </w:r>
      <w:r>
        <w:rPr>
          <w:b/>
        </w:rPr>
        <w:t>Gap:</w:t>
      </w:r>
      <w:r>
        <w:t xml:space="preserve"> The emotional promise ("heritage that chose you") is extraordinary — but operational alignment (halal transparency, dialect-specific inclusion, merchant-class legitimacy) has not caught up to the narrative's ambition</w:t>
      </w:r>
    </w:p>
    <w:p/>
    <w:p>
      <w:r/>
      <w:r>
        <w:rPr>
          <w:b/>
        </w:rPr>
        <w:t>Market Position:</w:t>
      </w:r>
      <w:r>
        <w:t xml:space="preserve"> Aspirational heritage challenger — positioned above modern chains and premium cafés, but competing less on product and more on psychological permission</w:t>
      </w:r>
    </w:p>
    <w:p/>
    <w:p>
      <w:r/>
      <w:r>
        <w:rPr>
          <w:b/>
        </w:rPr>
        <w:t>Key Tension:</w:t>
      </w:r>
      <w:r>
        <w:t xml:space="preserve"> Ya Kun is selling exhaustion relief disguised as heritage — and the people who need it most are the ones most likely to test whether the promise survives contact with reality</w:t>
      </w:r>
    </w:p>
    <w:p/>
    <w:p>
      <w:r/>
      <w:r>
        <w:rPr>
          <w:b/>
        </w:rPr>
        <w:t>What They Think:</w:t>
      </w:r>
      <w:r>
        <w:t xml:space="preserve"> The challenge is convincing Medan that Singapore heritage belongs to them too</w:t>
      </w:r>
    </w:p>
    <w:p/>
    <w:p>
      <w:r/>
      <w:r>
        <w:rPr>
          <w:b/>
        </w:rPr>
        <w:t>What's Real:</w:t>
      </w:r>
      <w:r>
        <w:t xml:space="preserve"> The challenge is convincing a very specific, very tired demographic that they're allowed to stop performing — and then not betraying that permission through operational blind spots</w:t>
      </w:r>
    </w:p>
    <w:p/>
    <w:p>
      <w:r/>
      <w:r>
        <w:rPr>
          <w:b/>
        </w:rPr>
        <w:t>Pride Point:</w:t>
      </w:r>
      <w:r>
        <w:t xml:space="preserve"> The founding story. Loi Ah Koon. 1944. The four ingredients. The cloth-brewed kopi. The charcoal grill. These are not marketing — these are identity. Never question the authenticity of the craft.</w:t>
      </w:r>
    </w:p>
    <w:p/>
    <w:p>
      <w:r/>
      <w:r>
        <w:rPr>
          <w:b/>
        </w:rPr>
        <w:t>Sensitivity Zone:</w:t>
      </w:r>
      <w:r>
        <w:t xml:space="preserve"> Any suggestion that the campaign is "not inclusive enough" may land as an attack on the heritage narrative they've built carefully. Frame any gaps as </w:t>
      </w:r>
      <w:r>
        <w:rPr>
          <w:b/>
        </w:rPr>
        <w:t>additions to the story</w:t>
      </w:r>
      <w:r>
        <w:t>, not corrections to it. Also: do not use the word "halal" as a headline concern — introduce it as operational hygiene, not a crisis.</w:t>
      </w:r>
    </w:p>
    <w:p/>
    <w:p>
      <w:r>
        <w:t>──────────────────────────────────────────────────</w:t>
      </w:r>
    </w:p>
    <w:p/>
    <w:p>
      <w:r>
        <w:t>──────────────────────────────────────────────────</w:t>
      </w:r>
    </w:p>
    <w:p/>
    <w:p>
      <w:pPr>
        <w:pStyle w:val="Heading1"/>
      </w:pPr>
      <w:r>
        <w:t>SECTION 2: THE CONVERSATION ARCHITECTURE</w:t>
      </w:r>
    </w:p>
    <w:p/>
    <w:p>
      <w:r>
        <w:t>──────────────────────────────────────────────────</w:t>
      </w:r>
    </w:p>
    <w:p/>
    <w:p>
      <w:pPr>
        <w:pStyle w:val="Heading2"/>
      </w:pPr>
      <w:r>
        <w:t>STAGE 1: ESTABLISH (5–10 minutes)</w:t>
      </w:r>
    </w:p>
    <w:p>
      <w:r>
        <w:t>*Lead with understanding, not agenda. They need to feel seen before they hear anything.*</w:t>
      </w:r>
    </w:p>
    <w:p/>
    <w:p>
      <w:r>
        <w:t>──────────────────────────────────────────────────</w:t>
      </w:r>
    </w:p>
    <w:p/>
    <w:p>
      <w:r/>
      <w:r>
        <w:rPr>
          <w:b/>
        </w:rPr>
        <w:t>Opening Statement — deliver this, or something close to it:</w:t>
      </w:r>
      <w:r/>
    </w:p>
    <w:p/>
    <w:p>
      <w:r>
        <w:t>&gt; "Before we get into anything — I want to say that what you've built here is genuinely rare. Most brands try to claim heritage. You've actually done the harder thing: you've tried to *return* something to people who already knew it was theirs. That's a different posture entirely. The campaign brief, the creative direction, the copy restraint — the refusal to say 'Kini di Medan,' the insistence on naming Loi Ah Koon as a fact and not a flourish — all of that signals that someone in your team understands something most marketers never figure out: that the audience you're after isn't waiting to be educated. They're waiting to be recognized.</w:t>
      </w:r>
    </w:p>
    <w:p>
      <w:r>
        <w:t>&gt;</w:t>
      </w:r>
    </w:p>
    <w:p>
      <w:r>
        <w:t>&gt; What I want to do today is help make sure that every part of how this campaign reaches people is as considered as the campaign itself. Because the creative is already doing something beautiful — and the work now is making sure nothing operational undermines what it's promising."</w:t>
      </w:r>
    </w:p>
    <w:p/>
    <w:p>
      <w:r>
        <w:t>*Pause. Let that land. Don't rush to questions.*</w:t>
      </w:r>
    </w:p>
    <w:p/>
    <w:p>
      <w:r>
        <w:t>──────────────────────────────────────────────────</w:t>
      </w:r>
    </w:p>
    <w:p/>
    <w:p>
      <w:pPr>
        <w:pStyle w:val="Heading2"/>
      </w:pPr>
      <w:r>
        <w:t>STAGE 2: PROBE (15–20 minutes)</w:t>
      </w:r>
    </w:p>
    <w:p>
      <w:r>
        <w:t>*These questions open space. They are not interrogations. Ask one, listen fully, then decide which to follow.*</w:t>
      </w:r>
    </w:p>
    <w:p/>
    <w:p>
      <w:r>
        <w:t>──────────────────────────────────────────────────</w:t>
      </w:r>
    </w:p>
    <w:p/>
    <w:p>
      <w:r/>
      <w:r>
        <w:rPr>
          <w:b/>
        </w:rPr>
        <w:t>Q1: When you picture the person this campaign is actually for — not the demographic, the actual person — what are they doing when they first encounter it?</w:t>
      </w:r>
      <w:r/>
    </w:p>
    <w:p/>
    <w:p>
      <w:r>
        <w:t>PURPOSE: Reveals whether the client has a specific, embodied PTM in mind or is thinking in segments</w:t>
      </w:r>
    </w:p>
    <w:p>
      <w:r>
        <w:t>EXPECTED RESPONSE TERRITORY: They'll describe a scroll moment, a morning routine, or an emotion — likely skewing toward aspirational rather than specific</w:t>
      </w:r>
    </w:p>
    <w:p>
      <w:r>
        <w:t>FOLLOW-UP IF THEY OPEN UP: *"And what do you think that person is tired of? What are they carrying into that morning that makes this land differently than another café post?"*</w:t>
      </w:r>
    </w:p>
    <w:p>
      <w:r>
        <w:t>BACK-OUT IF THEY CLOSE: *"That's helpful — let me share what the research surfaced about who's most ready to respond, and we can see if it maps to what you're picturing."*</w:t>
      </w:r>
    </w:p>
    <w:p/>
    <w:p>
      <w:r>
        <w:t>──────────────────────────────────────────────────</w:t>
      </w:r>
    </w:p>
    <w:p/>
    <w:p>
      <w:r/>
      <w:r>
        <w:rPr>
          <w:b/>
        </w:rPr>
        <w:t>Q2: The phrase "Warisan Yang Memilihmu" — The Heritage That Chose You — how did that come to be the campaign platform? What was the conversation that led there?</w:t>
      </w:r>
      <w:r/>
    </w:p>
    <w:p/>
    <w:p>
      <w:r>
        <w:t>PURPOSE: Surfaces whether the platform emerged from genuine strategic insight or creative instinct — and whether they can defend it under pressure</w:t>
      </w:r>
    </w:p>
    <w:p>
      <w:r>
        <w:t>EXPECTED RESPONSE TERRITORY: A story about the creative brief, possibly about the founders or a cultural conversation that happened internally</w:t>
      </w:r>
    </w:p>
    <w:p>
      <w:r>
        <w:t>FOLLOW-UP IF THEY OPEN UP: *"So when you say the heritage 'chose' the audience — who does that exclude? Who's standing outside that frame?"*</w:t>
      </w:r>
    </w:p>
    <w:p>
      <w:r>
        <w:t>BACK-OUT IF THEY CLOSE: *"The reason I ask is that this platform does something really specific emotionally, and understanding its origin helps us think about where it needs support to land properly."*</w:t>
      </w:r>
    </w:p>
    <w:p/>
    <w:p>
      <w:r>
        <w:t>──────────────────────────────────────────────────</w:t>
      </w:r>
    </w:p>
    <w:p/>
    <w:p>
      <w:r/>
      <w:r>
        <w:rPr>
          <w:b/>
        </w:rPr>
        <w:t>Q3: Medan's Chinese-Indonesian community isn't one community — it's Hainanese, Teochew, Hakka, Hokkien, Cantonese. The campaign anchors on Hainanese lineage specifically. Was that a deliberate choice, and have you had internal conversations about what that means for the others?</w:t>
      </w:r>
      <w:r/>
    </w:p>
    <w:p/>
    <w:p>
      <w:r>
        <w:t>PURPOSE: Opens the dialect-specificity fracture without accusation — this is the Sari vs. Andi divide in real life</w:t>
      </w:r>
    </w:p>
    <w:p>
      <w:r>
        <w:t>EXPECTED RESPONSE TERRITORY: Either confident answer ("yes, deliberately — shared kopitiam memory transcends dialect") or a pause that reveals they haven't fully worked it through</w:t>
      </w:r>
    </w:p>
    <w:p>
      <w:r>
        <w:t>FOLLOW-UP IF THEY OPEN UP: *"That's a smart position. The question then becomes: how do you communicate 'shared inheritance across clans' without sounding like you're collapsing distinctions that actually matter to people's family identity?"*</w:t>
      </w:r>
    </w:p>
    <w:p>
      <w:r>
        <w:t>BACK-OUT IF THEY CLOSE: *"It's worth putting a pin in — there's a specific consumer segment in the data who responded warmly to the campaign but felt a small friction around whose lineage was centered. Not a problem, but it's worth knowing how to address it if it surfaces publicly."*</w:t>
      </w:r>
    </w:p>
    <w:p/>
    <w:p>
      <w:r>
        <w:t>──────────────────────────────────────────────────</w:t>
      </w:r>
    </w:p>
    <w:p/>
    <w:p>
      <w:r/>
      <w:r>
        <w:rPr>
          <w:b/>
        </w:rPr>
        <w:t>Q4: The campaign is explicitly designed to avoid performing. No urgency, no arrival language, no promotional stickers. But the people most likely to respond to that restraint are also the most sensitive to operational inconsistency. If someone visits the Iskandar Muda location and something doesn't match the promise — pricing, service tempo, ambiguity on product information — what's the recovery plan?</w:t>
      </w:r>
      <w:r/>
    </w:p>
    <w:p/>
    <w:p>
      <w:r>
        <w:t>PURPOSE: Tests whether the client has thought about post-visit experience as an extension of the brand promise — and opens the halal transparency conversation through the operational door</w:t>
      </w:r>
    </w:p>
    <w:p>
      <w:r>
        <w:t>EXPECTED RESPONSE TERRITORY: SOP conversation, training programs, or a confident "we've thought about this." Listen for whether "halal certification" comes up organically.</w:t>
      </w:r>
    </w:p>
    <w:p>
      <w:r>
        <w:t>FOLLOW-UP IF THEY OPEN UP: *"One thing the research flagged specifically: there's a Muslim Chinese-Indonesian cohort who responded very warmly to the campaign emotionally but are doing a private calculation about whether this is a space where their values are already accounted for, or whether they'll have to ask. How visible is the halal certification at the location and in the content?"*</w:t>
      </w:r>
    </w:p>
    <w:p>
      <w:r>
        <w:t>BACK-OUT IF THEY CLOSE: *"Let's come back to that — I want to flag something from the research about a specific consumer behavior pattern that's worth being aware of before launch."*</w:t>
      </w:r>
    </w:p>
    <w:p/>
    <w:p>
      <w:r>
        <w:t>──────────────────────────────────────────────────</w:t>
      </w:r>
    </w:p>
    <w:p/>
    <w:p>
      <w:r/>
      <w:r>
        <w:rPr>
          <w:b/>
        </w:rPr>
        <w:t>Q5: Who are you most worried this campaign won't reach — and who are you most worried will misread it?</w:t>
      </w:r>
      <w:r/>
    </w:p>
    <w:p/>
    <w:p>
      <w:r>
        <w:t>PURPOSE: Surfaces their own anxiety about exclusion and misinterpretation — the answer will tell you where they're already holding tension</w:t>
      </w:r>
    </w:p>
    <w:p>
      <w:r>
        <w:t>EXPECTED RESPONSE TERRITORY: They'll name a demographic (younger audience, non-Chinese consumers, Jakartans) or a misread ("people will think it's just a Singapore brand")</w:t>
      </w:r>
    </w:p>
    <w:p>
      <w:r>
        <w:t>FOLLOW-UP IF THEY OPEN UP: *"That's exactly the right thing to be watching. What would it take — in the content or in the in-store experience — for that person to feel included without the campaign having to shout at them?"*</w:t>
      </w:r>
    </w:p>
    <w:p>
      <w:r>
        <w:t>BACK-OUT IF THEY CLOSE: *"That instinct is worth trusting. Let me share a few specific fracture lines the research identified, and we can discuss whether they map to what you're sensing."*</w:t>
      </w:r>
    </w:p>
    <w:p/>
    <w:p>
      <w:r>
        <w:t>──────────────────────────────────────────────────</w:t>
      </w:r>
    </w:p>
    <w:p/>
    <w:p>
      <w:pPr>
        <w:pStyle w:val="Heading2"/>
      </w:pPr>
      <w:r>
        <w:t>STAGE 3: REFLECT (5 minutes)</w:t>
      </w:r>
    </w:p>
    <w:p>
      <w:r>
        <w:t>*Mirror back what you've heard. This is not a summary — it is an act of recognition.*</w:t>
      </w:r>
    </w:p>
    <w:p/>
    <w:p>
      <w:r>
        <w:t>──────────────────────────────────────────────────</w:t>
      </w:r>
    </w:p>
    <w:p/>
    <w:p>
      <w:r/>
      <w:r>
        <w:rPr>
          <w:b/>
        </w:rPr>
        <w:t>Reflect Script Template:</w:t>
      </w:r>
      <w:r/>
    </w:p>
    <w:p/>
    <w:p>
      <w:r>
        <w:t>&gt; "Let me make sure I'm understanding this correctly — because I want to reflect it back before we go further.</w:t>
      </w:r>
    </w:p>
    <w:p>
      <w:r>
        <w:t>&gt;</w:t>
      </w:r>
    </w:p>
    <w:p>
      <w:r>
        <w:t>&gt; What I'm hearing is that the campaign is trying to do something genuinely difficult: speak to people who are tired of being spoken *at*, in a way that doesn't speak at them. It's designed to feel like recognition rather than introduction. And the instinct behind every creative decision — the restraint, the specificity, the refusal of arrival language — is sound. The foundation is strong.</w:t>
      </w:r>
    </w:p>
    <w:p>
      <w:r>
        <w:t>&gt;</w:t>
      </w:r>
    </w:p>
    <w:p>
      <w:r>
        <w:t>&gt; What I'm also hearing, underneath the confidence, is a question you haven't quite said out loud: *What if the people we're trying to reach test us, and the experience doesn't hold?* Not because the product isn't good — it clearly is — but because the promise this campaign makes is a big one. 'I see you. I was made for you. You don't have to explain yourself here.' That's a promise that lives or dies in the details.</w:t>
      </w:r>
    </w:p>
    <w:p>
      <w:r>
        <w:t>&gt;</w:t>
      </w:r>
    </w:p>
    <w:p>
      <w:r>
        <w:t>&gt; Does that feel like where the tension actually is?"</w:t>
      </w:r>
    </w:p>
    <w:p/>
    <w:p>
      <w:r>
        <w:t>*Wait for their answer. This is the moment the real conversation begins.*</w:t>
      </w:r>
    </w:p>
    <w:p/>
    <w:p>
      <w:r>
        <w:t>──────────────────────────────────────────────────</w:t>
      </w:r>
    </w:p>
    <w:p/>
    <w:p>
      <w:pPr>
        <w:pStyle w:val="Heading2"/>
      </w:pPr>
      <w:r>
        <w:t>STAGE 4: REFRAME (5–10 minutes)</w:t>
      </w:r>
    </w:p>
    <w:p>
      <w:r>
        <w:t>*Shift their understanding of the problem without making them defensive.*</w:t>
      </w:r>
    </w:p>
    <w:p/>
    <w:p>
      <w:r>
        <w:t>──────────────────────────────────────────────────</w:t>
      </w:r>
    </w:p>
    <w:p/>
    <w:p>
      <w:r>
        <w:t>&gt; "Most brands in this situation think the problem is awareness — 'how do we get people to know we exist?' Some more sophisticated ones think the problem is narrative — 'how do we tell our story in a way that lands?' You've already solved both of those. Your campaign is aware of itself at a level most briefs never reach.</w:t>
      </w:r>
    </w:p>
    <w:p>
      <w:r>
        <w:t>&gt;</w:t>
      </w:r>
    </w:p>
    <w:p>
      <w:r>
        <w:t xml:space="preserve">&gt; What the research suggests is that the actual problem is something different: </w:t>
      </w:r>
      <w:r>
        <w:rPr>
          <w:b/>
        </w:rPr>
        <w:t>operational trust at the emotional layer.</w:t>
      </w:r>
      <w:r/>
    </w:p>
    <w:p>
      <w:r>
        <w:t>&gt;</w:t>
      </w:r>
    </w:p>
    <w:p>
      <w:r>
        <w:t>&gt; The consumers who are most ready for this campaign — the ones who responded most strongly, who saved posts before they'd even finished reading — are people who have been disappointed before. Not by bad coffee. By brands that promised to understand them and then revealed, in a small but unmistakable moment, that they hadn't quite done the homework.</w:t>
      </w:r>
    </w:p>
    <w:p>
      <w:r>
        <w:t>&gt;</w:t>
      </w:r>
    </w:p>
    <w:p>
      <w:r>
        <w:t>&gt; So the work isn't the campaign. The campaign is already beautiful. The work is making sure that every touchpoint — a caption footer, a staff response to a question about ingredients, a moment at the heritage wall — confirms what the campaign promised. Because the audience you're after is not looking for reasons to love you. They already want to. They're looking — and this is the hard part — for reasons to stop."</w:t>
      </w:r>
    </w:p>
    <w:p/>
    <w:p>
      <w:r>
        <w:t>──────────────────────────────────────────────────</w:t>
      </w:r>
    </w:p>
    <w:p/>
    <w:p>
      <w:pPr>
        <w:pStyle w:val="Heading2"/>
      </w:pPr>
      <w:r>
        <w:t>STAGE 5: FRAMEWORK (5–10 minutes)</w:t>
      </w:r>
    </w:p>
    <w:p>
      <w:r>
        <w:t>*Plain language. Maximum four steps. No jargon.*</w:t>
      </w:r>
    </w:p>
    <w:p/>
    <w:p>
      <w:r>
        <w:t>──────────────────────────────────────────────────</w:t>
      </w:r>
    </w:p>
    <w:p/>
    <w:p>
      <w:r/>
      <w:r>
        <w:rPr>
          <w:b/>
        </w:rPr>
        <w:t>"Here's how we'd think about supporting what you've built:"</w:t>
      </w:r>
      <w:r/>
    </w:p>
    <w:p/>
    <w:p>
      <w:r>
        <w:t>──────────────────────────────────────────────────</w:t>
      </w:r>
    </w:p>
    <w:p/>
    <w:p>
      <w:r/>
      <w:r>
        <w:rPr>
          <w:b/>
        </w:rPr>
        <w:t>Step 1: Seal the Emotional Promise Operationally</w:t>
      </w:r>
      <w:r/>
    </w:p>
    <w:p>
      <w:r>
        <w:t>WHAT WE DO: Review every consumer touchpoint — caption language, in-store signage, staff training brief, product information — against the campaign's emotional register</w:t>
      </w:r>
    </w:p>
    <w:p>
      <w:r>
        <w:t>WHY IT MATTERS: The consumer who saves your 7am post and visits the next morning is doing a subconscious audit. If the coffee is served in a paper cup with a plastic lid while the campaign shows cloth-brewed craft, the cognitive dissonance breaks the spell</w:t>
      </w:r>
    </w:p>
    <w:p>
      <w:r>
        <w:t>WHAT CHANGES: The campaign's promise becomes self-confirming. Repeat visits become the norm, not the exception. Your most valuable customers — the ones who needed permission — feel safe staying.</w:t>
      </w:r>
    </w:p>
    <w:p/>
    <w:p>
      <w:r>
        <w:t>──────────────────────────────────────────────────</w:t>
      </w:r>
    </w:p>
    <w:p/>
    <w:p>
      <w:r/>
      <w:r>
        <w:rPr>
          <w:b/>
        </w:rPr>
        <w:t>Step 2: Close the Silent Gaps Before They Open Loudly</w:t>
      </w:r>
      <w:r/>
    </w:p>
    <w:p>
      <w:r>
        <w:t>WHAT WE DO: Identify and address the two or three specific consumer concerns that exist but aren't being voiced — including religious compliance transparency and dialect-specificity — through quiet, integrated communication rather than reactive announcements</w:t>
      </w:r>
    </w:p>
    <w:p>
      <w:r>
        <w:t>WHY IT MATTERS: The consumers most likely to feel excluded are also the ones most likely to be vocal about it — not out of malice, but out of genuine values conviction. Proactive acknowledgment costs almost nothing. Reactive damage control costs everything.</w:t>
      </w:r>
    </w:p>
    <w:p>
      <w:r>
        <w:t>WHAT CHANGES: A segment that was conditionally interested becomes unconditionally included. A potential detractor becomes a quiet advocate.</w:t>
      </w:r>
    </w:p>
    <w:p/>
    <w:p>
      <w:r>
        <w:t>──────────────────────────────────────────────────</w:t>
      </w:r>
    </w:p>
    <w:p/>
    <w:p>
      <w:r/>
      <w:r>
        <w:rPr>
          <w:b/>
        </w:rPr>
        <w:t>Step 3: Build a Merchant-Class Legitimacy Signal</w:t>
      </w:r>
      <w:r/>
    </w:p>
    <w:p>
      <w:r>
        <w:t>WHAT WE DO: Create a content moment — within the existing "Dari Tangan Ke Tangan" pillar — that speaks the language of operational credibility: named suppliers, clan association acknowledgment, transparent sourcing. Not a testimonial. A document.</w:t>
      </w:r>
    </w:p>
    <w:p>
      <w:r>
        <w:t>WHY IT MATTERS: There is a specific consumer in Medan — merchant class, mid-40s, network-driven — who will not respond to emotional heritage narrative but will respond to a peer saying "the quality is real, I verified it." This consumer controls wholesale relationships and drives word-of-mouth in the trader community. You cannot afford to leave them in "glance" mode.</w:t>
      </w:r>
    </w:p>
    <w:p>
      <w:r>
        <w:t>WHAT CHANGES: The brand gains legitimacy in a social layer that the campaign currently doesn't reach — and that layer has disproportionate influence on the Medanese upper-middle market you're targeting.</w:t>
      </w:r>
    </w:p>
    <w:p/>
    <w:p>
      <w:r>
        <w:t>──────────────────────────────────────────────────</w:t>
      </w:r>
    </w:p>
    <w:p/>
    <w:p>
      <w:r/>
      <w:r>
        <w:rPr>
          <w:b/>
        </w:rPr>
        <w:t>Step 4: Give the Permission a Physical Home</w:t>
      </w:r>
      <w:r/>
    </w:p>
    <w:p>
      <w:r>
        <w:t>WHAT WE DO: Design the Week 11–12 hero asset activation so that it includes a participatory moment at the Iskandar Muda location — something physical, intimate, and deliberately non-Instagrammable — that allows your most emotionally committed customers to externalize their identification with the brand without performing it</w:t>
      </w:r>
    </w:p>
    <w:p>
      <w:r>
        <w:t>WHY IT MATTERS: The exhausted customer — your core PTM — needs to feel like her participation means something privately before she shares it publicly. If the only way to engage with the campaign is to post about it, she will hesitate. If there's a moment that exists just for her, she'll post about it naturally, without it feeling like content.</w:t>
      </w:r>
    </w:p>
    <w:p>
      <w:r>
        <w:t>WHAT CHANGES: The hero asset generates organic amplification from exactly the cohort whose amplification is most credible. And the Iskandar Muda location becomes what it was always meant to be: the soul of the brand, not just its address.</w:t>
      </w:r>
    </w:p>
    <w:p/>
    <w:p>
      <w:r>
        <w:t>──────────────────────────────────────────────────</w:t>
      </w:r>
    </w:p>
    <w:p/>
    <w:p>
      <w:pPr>
        <w:pStyle w:val="Heading2"/>
      </w:pPr>
      <w:r>
        <w:t>STAGE 6: CALL TO ACTION (5 minutes)</w:t>
      </w:r>
    </w:p>
    <w:p>
      <w:r>
        <w:t>*One next step. Clear. Not pressured.*</w:t>
      </w:r>
    </w:p>
    <w:p/>
    <w:p>
      <w:r>
        <w:t>──────────────────────────────────────────────────</w:t>
      </w:r>
    </w:p>
    <w:p/>
    <w:p>
      <w:r/>
      <w:r>
        <w:rPr>
          <w:b/>
        </w:rPr>
        <w:t>Recommended CTA: MEDIUM FRICTION</w:t>
      </w:r>
      <w:r/>
    </w:p>
    <w:p/>
    <w:p>
      <w:r>
        <w:t>&gt; "What I'd suggest as an immediate next step is a working session — two to three hours — where we map the campaign calendar against the operational touchpoints. Not a rebriefing of the campaign, which is already strong. A stress-test: for every piece of content in the three-month arc, we walk through what the consumer experiences before, during, and after — and identify anywhere the promise and the reality might diverge.</w:t>
      </w:r>
    </w:p>
    <w:p>
      <w:r>
        <w:t>&gt;</w:t>
      </w:r>
    </w:p>
    <w:p>
      <w:r>
        <w:t>&gt; That session would give us a clear picture of what's already solid, what needs a small addition, and whether there's a role for Storytellers to support execution on the specific gaps. We're not here to take over something that's working — we're here to help make sure nothing derails it.</w:t>
      </w:r>
    </w:p>
    <w:p>
      <w:r>
        <w:t>&gt;</w:t>
      </w:r>
    </w:p>
    <w:p>
      <w:r>
        <w:t>&gt; Would that kind of session be useful to you in the next two weeks?"</w:t>
      </w:r>
    </w:p>
    <w:p/>
    <w:p>
      <w:r>
        <w:t>──────────────────────────────────────────────────</w:t>
      </w:r>
    </w:p>
    <w:p/>
    <w:p>
      <w:r>
        <w:t>──────────────────────────────────────────────────</w:t>
      </w:r>
    </w:p>
    <w:p/>
    <w:p>
      <w:pPr>
        <w:pStyle w:val="Heading1"/>
      </w:pPr>
      <w:r>
        <w:t>SECTION 3: SIGNAL READING GUIDE</w:t>
      </w:r>
    </w:p>
    <w:p/>
    <w:p>
      <w:r>
        <w:t>──────────────────────────────────────────────────</w:t>
      </w:r>
    </w:p>
    <w:p/>
    <w:p>
      <w:pPr>
        <w:pStyle w:val="Heading2"/>
      </w:pPr>
      <w:r>
        <w:t>OPEN SIGNALS — Proceed deeper</w:t>
      </w:r>
    </w:p>
    <w:p/>
    <w:p>
      <w:r>
        <w:t>- They volunteer information about internal disagreements or unresolved questions</w:t>
      </w:r>
    </w:p>
    <w:p>
      <w:r>
        <w:t>- They use the word "worried" or "I've been thinking about" unprompted</w:t>
      </w:r>
    </w:p>
    <w:p>
      <w:r>
        <w:t>- They reference the target consumer by a specific person they know, not a segment</w:t>
      </w:r>
    </w:p>
    <w:p>
      <w:r>
        <w:t>- They push back on a question — genuine pushback means genuine engagement</w:t>
      </w:r>
    </w:p>
    <w:p>
      <w:r>
        <w:t>- They ask what the research found before you've offered to share it</w:t>
      </w:r>
    </w:p>
    <w:p>
      <w:r>
        <w:t>- They mention the halal question themselves, or ask about "other communities"</w:t>
      </w:r>
    </w:p>
    <w:p>
      <w:r>
        <w:t>- They talk about the Iskandar Muda location with personal attachment ("the soul location")</w:t>
      </w:r>
    </w:p>
    <w:p/>
    <w:p>
      <w:r>
        <w:t>──────────────────────────────────────────────────</w:t>
      </w:r>
    </w:p>
    <w:p/>
    <w:p>
      <w:pPr>
        <w:pStyle w:val="Heading2"/>
      </w:pPr>
      <w:r>
        <w:t>CLOSE SIGNALS — Back off, redirect</w:t>
      </w:r>
    </w:p>
    <w:p/>
    <w:p>
      <w:r>
        <w:t>- Short answers without elaboration after an open question</w:t>
      </w:r>
    </w:p>
    <w:p>
      <w:r>
        <w:t>- Pivot to logistics ("so what does this cost?" before the problem is defined)</w:t>
      </w:r>
    </w:p>
    <w:p>
      <w:r>
        <w:t>- Defensive framing ("the campaign has already been approved")</w:t>
      </w:r>
    </w:p>
    <w:p>
      <w:r>
        <w:t>- Over-confidence without specificity ("we know our audience very well")</w:t>
      </w:r>
    </w:p>
    <w:p>
      <w:r>
        <w:t>- Checking the time or phone during the Probe stage</w:t>
      </w:r>
    </w:p>
    <w:p>
      <w:r>
        <w:t>- Repeating the campaign brief language back at you as an answer</w:t>
      </w:r>
    </w:p>
    <w:p/>
    <w:p>
      <w:r>
        <w:t>──────────────────────────────────────────────────</w:t>
      </w:r>
    </w:p>
    <w:p/>
    <w:p>
      <w:pPr>
        <w:pStyle w:val="Heading2"/>
      </w:pPr>
      <w:r>
        <w:t>BACK-OUT SCRIPTS</w:t>
      </w:r>
    </w:p>
    <w:p/>
    <w:p>
      <w:r/>
      <w:r>
        <w:rPr>
          <w:b/>
        </w:rPr>
        <w:t>If they close on the dialect-specificity question:</w:t>
      </w:r>
      <w:r/>
    </w:p>
    <w:p>
      <w:r>
        <w:t>&gt; "That makes sense — it's actually a strength of the Hainanese anchor, and the research confirms the specificity creates credibility. I was really just curious about the internal conversation that shaped it, because it helps us understand how to reinforce it in execution. Let's move on."</w:t>
      </w:r>
    </w:p>
    <w:p/>
    <w:p>
      <w:r/>
      <w:r>
        <w:rPr>
          <w:b/>
        </w:rPr>
        <w:t>If they close on the halal transparency question:</w:t>
      </w:r>
      <w:r/>
    </w:p>
    <w:p>
      <w:r>
        <w:t>&gt; "Totally understand — that's an operational detail and we don't need to go deep on it now. I'll make sure the written summary flags it with the relevant data, and your team can decide whether it warrants attention before launch."</w:t>
      </w:r>
    </w:p>
    <w:p/>
    <w:p>
      <w:r/>
      <w:r>
        <w:rPr>
          <w:b/>
        </w:rPr>
        <w:t>If they become defensive about the campaign:</w:t>
      </w:r>
      <w:r/>
    </w:p>
    <w:p>
      <w:r>
        <w:t>&gt; "I want to be clear — I'm not questioning the creative direction at all. It's genuinely the most considered brief I've seen in this category. What I'm doing is helping you protect it. The consumers this campaign is built for are the ones most likely to notice if anything doesn't match. That's a compliment to the campaign, not a concern about it."</w:t>
      </w:r>
    </w:p>
    <w:p/>
    <w:p>
      <w:r>
        <w:t>──────────────────────────────────────────────────</w:t>
      </w:r>
    </w:p>
    <w:p/>
    <w:p>
      <w:r>
        <w:t>──────────────────────────────────────────────────</w:t>
      </w:r>
    </w:p>
    <w:p/>
    <w:p>
      <w:pPr>
        <w:pStyle w:val="Heading1"/>
      </w:pPr>
      <w:r>
        <w:t>SECTION 4: PLAIN LANGUAGE TRANSLATION GUIDE</w:t>
      </w:r>
    </w:p>
    <w:p/>
    <w:p>
      <w:r>
        <w:t>──────────────────────────────────────────────────</w:t>
      </w:r>
    </w:p>
    <w:p/>
    <w:p>
      <w:r/>
      <w:r>
        <w:rPr>
          <w:b/>
        </w:rPr>
        <w:t>PROFESSIONAL:</w:t>
      </w:r>
      <w:r>
        <w:t xml:space="preserve"> Trans-temporal permanence as point of differentiation</w:t>
      </w:r>
    </w:p>
    <w:p>
      <w:r/>
      <w:r>
        <w:rPr>
          <w:b/>
        </w:rPr>
        <w:t>PLAIN:</w:t>
      </w:r>
      <w:r>
        <w:t xml:space="preserve"> It's been the same since 1944 — that's the whole point</w:t>
      </w:r>
    </w:p>
    <w:p>
      <w:r/>
      <w:r>
        <w:rPr>
          <w:b/>
        </w:rPr>
        <w:t>ANALOGY:</w:t>
      </w:r>
      <w:r>
        <w:t xml:space="preserve"> Like your grandmother's recipe. If she changed the ingredients, it wouldn't be her recipe anymore.</w:t>
      </w:r>
    </w:p>
    <w:p/>
    <w:p>
      <w:r>
        <w:t>──────────────────────────────────────────────────</w:t>
      </w:r>
    </w:p>
    <w:p/>
    <w:p>
      <w:r/>
      <w:r>
        <w:rPr>
          <w:b/>
        </w:rPr>
        <w:t>PROFESSIONAL:</w:t>
      </w:r>
      <w:r>
        <w:t xml:space="preserve"> Psychographic exhaustion from status-performance in metropolitan context</w:t>
      </w:r>
    </w:p>
    <w:p>
      <w:r/>
      <w:r>
        <w:rPr>
          <w:b/>
        </w:rPr>
        <w:t>PLAIN:</w:t>
      </w:r>
      <w:r>
        <w:t xml:space="preserve"> These are people who are tired of trying to seem impressive, including to themselves</w:t>
      </w:r>
    </w:p>
    <w:p>
      <w:r/>
      <w:r>
        <w:rPr>
          <w:b/>
        </w:rPr>
        <w:t>ANALOGY:</w:t>
      </w:r>
      <w:r>
        <w:t xml:space="preserve"> Imagine getting dressed up every single day for a party that never really starts. After a while, you just want to sit down somewhere that doesn't require anything from you.</w:t>
      </w:r>
    </w:p>
    <w:p/>
    <w:p>
      <w:r>
        <w:t>──────────────────────────────────────────────────</w:t>
      </w:r>
    </w:p>
    <w:p/>
    <w:p>
      <w:r/>
      <w:r>
        <w:rPr>
          <w:b/>
        </w:rPr>
        <w:t>PROFESSIONAL:</w:t>
      </w:r>
      <w:r>
        <w:t xml:space="preserve"> Dialect-specificity fracture within the pan-Chinese-Indonesian audience</w:t>
      </w:r>
    </w:p>
    <w:p>
      <w:r/>
      <w:r>
        <w:rPr>
          <w:b/>
        </w:rPr>
        <w:t>PLAIN:</w:t>
      </w:r>
      <w:r>
        <w:t xml:space="preserve"> There are different Chinese family traditions in Medan, and some of them feel like this story is about one family, not all of them</w:t>
      </w:r>
    </w:p>
    <w:p>
      <w:r/>
      <w:r>
        <w:rPr>
          <w:b/>
        </w:rPr>
        <w:t>ANALOGY:</w:t>
      </w:r>
      <w:r>
        <w:t xml:space="preserve"> It's like telling a room of Italians that pasta is a Neapolitan heritage — technically true, emotionally incomplete. The Sicilians have thoughts.</w:t>
      </w:r>
    </w:p>
    <w:p/>
    <w:p>
      <w:r>
        <w:t>──────────────────────────────────────────────────</w:t>
      </w:r>
    </w:p>
    <w:p/>
    <w:p>
      <w:r/>
      <w:r>
        <w:rPr>
          <w:b/>
        </w:rPr>
        <w:t>PROFESSIONAL:</w:t>
      </w:r>
      <w:r>
        <w:t xml:space="preserve"> Halal verification failure as active detractor catalyst</w:t>
      </w:r>
    </w:p>
    <w:p>
      <w:r/>
      <w:r>
        <w:rPr>
          <w:b/>
        </w:rPr>
        <w:t>PLAIN:</w:t>
      </w:r>
      <w:r>
        <w:t xml:space="preserve"> If a Muslim customer assumes this is halal, visits, and then discovers it wasn't clearly communicated, she won't just be disappointed — she'll feel misled by a brand that said it understood her</w:t>
      </w:r>
    </w:p>
    <w:p>
      <w:r/>
      <w:r>
        <w:rPr>
          <w:b/>
        </w:rPr>
        <w:t>ANALOGY:</w:t>
      </w:r>
      <w:r>
        <w:t xml:space="preserve"> Like being invited to a dinner that turns out not to have considered your dietary needs, and no one thought to mention it, because no one thought to ask.</w:t>
      </w:r>
    </w:p>
    <w:p/>
    <w:p>
      <w:r>
        <w:t>──────────────────────────────────────────────────</w:t>
      </w:r>
    </w:p>
    <w:p/>
    <w:p>
      <w:r/>
      <w:r>
        <w:rPr>
          <w:b/>
        </w:rPr>
        <w:t>PROFESSIONAL:</w:t>
      </w:r>
      <w:r>
        <w:t xml:space="preserve"> PTM conversion pathway from emotional permission to repeat visit behavior</w:t>
      </w:r>
    </w:p>
    <w:p>
      <w:r/>
      <w:r>
        <w:rPr>
          <w:b/>
        </w:rPr>
        <w:t>PLAIN:</w:t>
      </w:r>
      <w:r>
        <w:t xml:space="preserve"> The people most likely to love this campaign won't act on it immediately — they need to see someone they respect try it first</w:t>
      </w:r>
    </w:p>
    <w:p>
      <w:r/>
      <w:r>
        <w:rPr>
          <w:b/>
        </w:rPr>
        <w:t>ANALOGY:</w:t>
      </w:r>
      <w:r>
        <w:t xml:space="preserve"> Like a new restaurant recommendation. You might save it for months before going. But the minute your most trusted friend says "I went, it's real" — you go that week.</w:t>
      </w:r>
    </w:p>
    <w:p/>
    <w:p>
      <w:r>
        <w:t>──────────────────────────────────────────────────</w:t>
      </w:r>
    </w:p>
    <w:p/>
    <w:p>
      <w:r/>
      <w:r>
        <w:rPr>
          <w:b/>
        </w:rPr>
        <w:t>PROFESSIONAL:</w:t>
      </w:r>
      <w:r>
        <w:t xml:space="preserve"> Merchant-class legitimacy signal through operational transparency</w:t>
      </w:r>
    </w:p>
    <w:p>
      <w:r/>
      <w:r>
        <w:rPr>
          <w:b/>
        </w:rPr>
        <w:t>PLAIN:</w:t>
      </w:r>
      <w:r>
        <w:t xml:space="preserve"> The older, established businessmen in Medan won't respond to beautiful photography. They'll respond to a peer saying "the supply chain is clean and the quality checks out"</w:t>
      </w:r>
    </w:p>
    <w:p>
      <w:r/>
      <w:r>
        <w:rPr>
          <w:b/>
        </w:rPr>
        <w:t>ANALOGY:</w:t>
      </w:r>
      <w:r>
        <w:t xml:space="preserve"> In a trade market, your reputation travels through people, not posters.</w:t>
      </w:r>
    </w:p>
    <w:p/>
    <w:p>
      <w:r>
        <w:t>──────────────────────────────────────────────────</w:t>
      </w:r>
    </w:p>
    <w:p/>
    <w:p>
      <w:r/>
      <w:r>
        <w:rPr>
          <w:b/>
        </w:rPr>
        <w:t>PROFESSIONAL:</w:t>
      </w:r>
      <w:r>
        <w:t xml:space="preserve"> Permission artifact as identity-transition infrastructure</w:t>
      </w:r>
    </w:p>
    <w:p>
      <w:r/>
      <w:r>
        <w:rPr>
          <w:b/>
        </w:rPr>
        <w:t>PLAIN:</w:t>
      </w:r>
      <w:r>
        <w:t xml:space="preserve"> The campaign gives people emotional permission to participate — but some of them need something physical to hold onto while they make that shift</w:t>
      </w:r>
    </w:p>
    <w:p>
      <w:r/>
      <w:r>
        <w:rPr>
          <w:b/>
        </w:rPr>
        <w:t>ANALOGY:</w:t>
      </w:r>
      <w:r>
        <w:t xml:space="preserve"> Like a stamp in a passport. The trip already happened, but the stamp makes it real.</w:t>
      </w:r>
    </w:p>
    <w:p/>
    <w:p>
      <w:r>
        <w:t>──────────────────────────────────────────────────</w:t>
      </w:r>
    </w:p>
    <w:p/>
    <w:p>
      <w:r>
        <w:t>──────────────────────────────────────────────────</w:t>
      </w:r>
    </w:p>
    <w:p/>
    <w:p>
      <w:pPr>
        <w:pStyle w:val="Heading1"/>
      </w:pPr>
      <w:r>
        <w:t>SECTION 5: STORYTELLERS CTA &amp; SERVICE FIT</w:t>
      </w:r>
    </w:p>
    <w:p/>
    <w:p>
      <w:r>
        <w:t>──────────────────────────────────────────────────</w:t>
      </w:r>
    </w:p>
    <w:p/>
    <w:p>
      <w:pPr>
        <w:pStyle w:val="Heading2"/>
      </w:pPr>
      <w:r>
        <w:t>Internal Sanity Check — Services Reviewed Against Brief</w:t>
      </w:r>
    </w:p>
    <w:p/>
    <w:p>
      <w:r>
        <w:t>──────────────────────────────────────────────────</w:t>
      </w:r>
    </w:p>
    <w:p/>
    <w:p>
      <w:r/>
      <w:r>
        <w:rPr>
          <w:b/>
        </w:rPr>
        <w:t>SERVICE: Campaign Strategy Alignment &amp; Touchpoint Audit</w:t>
      </w:r>
      <w:r/>
    </w:p>
    <w:p>
      <w:r>
        <w:t>FLAG: ✓ IN SCOPE</w:t>
      </w:r>
    </w:p>
    <w:p>
      <w:r>
        <w:t>PROBLEM IT SOLVES: The gap between the campaign's emotional promise and the operational experience — across content calendar, in-store signage, staff communication, and product information</w:t>
      </w:r>
    </w:p>
    <w:p>
      <w:r>
        <w:t>HOW TO INTRODUCE IT: *"What we'd do is walk the campaign calendar with you — not to redesign it, but to map every consumer moment against the promise the content is making. It's a stress-test, not a critique."*</w:t>
      </w:r>
    </w:p>
    <w:p>
      <w:r>
        <w:t>PROOF POINT: The best campaigns fail not because the creative was wrong, but because one detail — a staff response to a product question, a price point that didn't match the positioning — broke the spell for exactly the consumer who mattered most. We've seen this happen to beautiful work, and we've helped prevent it.</w:t>
      </w:r>
    </w:p>
    <w:p>
      <w:r>
        <w:t>WHAT WE'RE NOT: We are not an in-store operations consultant or an F&amp;B training firm. We can identify the gaps and design the communication response — the operational execution belongs to your team or a specialist partner.</w:t>
      </w:r>
    </w:p>
    <w:p/>
    <w:p>
      <w:r>
        <w:t>──────────────────────────────────────────────────</w:t>
      </w:r>
    </w:p>
    <w:p/>
    <w:p>
      <w:r/>
      <w:r>
        <w:rPr>
          <w:b/>
        </w:rPr>
        <w:t>SERVICE: Content Pillar Development &amp; Editorial Calendar Refinement</w:t>
      </w:r>
      <w:r/>
    </w:p>
    <w:p>
      <w:r>
        <w:t>FLAG: ✓ IN SCOPE</w:t>
      </w:r>
    </w:p>
    <w:p>
      <w:r>
        <w:t>PROBLEM IT SOLVES: Ensuring each of the four content pillars (JTP, DTT, MK, MHI) is calibrated to the specific psychographic it needs to convert — not just aesthetically consistent, but strategically sequenced</w:t>
      </w:r>
    </w:p>
    <w:p>
      <w:r>
        <w:t>HOW TO INTRODUCE IT: *"The four pillars are strong in concept. What we can help with is making sure each pillar is doing a specific job for a specific person at a specific moment in the three-month arc — so Month 2 isn't just 'more content,' it's the content that converts the people Month 1 primed."*</w:t>
      </w:r>
    </w:p>
    <w:p>
      <w:r>
        <w:t>PROOF POINT: Month 1 builds the world. Month 2 needs to do the harder work of legitimizing it for the skeptics. That's a different editorial register — and it's easy to get it wrong by defaulting to the same beautiful-but-general content that Month 1 does well.</w:t>
      </w:r>
    </w:p>
    <w:p>
      <w:r>
        <w:t>WHAT WE'RE NOT: We are not a content production house or photography studio. We advise on strategy and editorial direction — execution partners handle production.</w:t>
      </w:r>
    </w:p>
    <w:p/>
    <w:p>
      <w:r>
        <w:t>──────────────────────────────────────────────────</w:t>
      </w:r>
    </w:p>
    <w:p/>
    <w:p>
      <w:r/>
      <w:r>
        <w:rPr>
          <w:b/>
        </w:rPr>
        <w:t>SERVICE: Audience Segmentation &amp; Messaging Calibration</w:t>
      </w:r>
      <w:r/>
    </w:p>
    <w:p>
      <w:r>
        <w:t>FLAG: ✓ IN SCOPE</w:t>
      </w:r>
    </w:p>
    <w:p>
      <w:r>
        <w:t>PROBLEM IT SOLVES: The three fracture lines identified in research — heritage as right vs. commodity, dialect-specificity as inclusion vs. exclusion, aspiration as hope vs. extraction — each require a distinct messaging consideration that the current brief addresses only at the PTM level</w:t>
      </w:r>
    </w:p>
    <w:p>
      <w:r>
        <w:t>HOW TO INTRODUCE IT: *"The research gave us a very specific picture of who's ready for this campaign and who's on the edge. What we can do is help you calibrate the messaging for each of those groups — not by creating separate campaigns, but by identifying which details in the existing campaign need to be strengthened to speak to the edges without diluting the center."*</w:t>
      </w:r>
    </w:p>
    <w:p>
      <w:r>
        <w:t>PROOF POINT: The Muslim Chinese-Indonesian cohort, for example, isn't asking for a different campaign. They're asking for one sentence — or one visual detail — that tells them they were considered before they had to ask. That's a calibration, not a rebuild.</w:t>
      </w:r>
    </w:p>
    <w:p>
      <w:r>
        <w:t>WHAT WE'RE NOT: We are not a market research firm. The research has already been done. We interpret it strategically and translate it into communication decisions.</w:t>
      </w:r>
    </w:p>
    <w:p/>
    <w:p>
      <w:r>
        <w:t>──────────────────────────────────────────────────</w:t>
      </w:r>
    </w:p>
    <w:p/>
    <w:p>
      <w:r/>
      <w:r>
        <w:rPr>
          <w:b/>
        </w:rPr>
        <w:t>SERVICE: Brand Positioning &amp; Narrative Architecture</w:t>
      </w:r>
      <w:r/>
    </w:p>
    <w:p>
      <w:r>
        <w:t>FLAG: ✓ IN SCOPE — advisory layer only; the core positioning is already defined</w:t>
      </w:r>
    </w:p>
    <w:p>
      <w:r>
        <w:t>PROBLEM IT SOLVES: If the client needs to articulate the "Warisan Yang Memilihmu" platform to internal stakeholders, franchise partners, or press — in a way that goes beyond the campaign brief into a durable brand story framework</w:t>
      </w:r>
    </w:p>
    <w:p>
      <w:r>
        <w:t>HOW TO INTRODUCE IT: *"The campaign brief is excellent creative direction. What we can also help with — if it's useful — is building the platform document that sits underneath it: the positioning logic that explains why this campaign makes sense for this brand in this market, and that guides every future decision even after the three-month arc is complete."*</w:t>
      </w:r>
    </w:p>
    <w:p>
      <w:r>
        <w:t>PROOF POINT: Campaigns end. Brand platforms persist. The most durable brands have a document — not a deck, a document — that says clearly what they stand for, what they refuse to do, and why. That document is what protects the brand from the next brief.</w:t>
      </w:r>
    </w:p>
    <w:p>
      <w:r>
        <w:t>WHAT WE'RE NOT: We are not the brand's creative agency of record unless that conversation is had separately and explicitly.</w:t>
      </w:r>
    </w:p>
    <w:p/>
    <w:p>
      <w:r>
        <w:t>──────────────────────────────────────────────────</w:t>
      </w:r>
    </w:p>
    <w:p/>
    <w:p>
      <w:r/>
      <w:r>
        <w:rPr>
          <w:b/>
        </w:rPr>
        <w:t>SERVICE: Physical Experience / In-Store Design</w:t>
      </w:r>
      <w:r/>
    </w:p>
    <w:p>
      <w:r>
        <w:t>FLAG: ~ ADJACENT — Storytellers can advise on the experience strategy and brief; interior design execution requires a specialist partner</w:t>
      </w:r>
    </w:p>
    <w:p>
      <w:r>
        <w:t>PROBLEM IT SOLVES: The "Permission Artifact" recommendation (heritage wall, inheritance cards at Iskandar Muda) requires physical design execution that aligns with the campaign's aesthetic and emotional register</w:t>
      </w:r>
    </w:p>
    <w:p>
      <w:r>
        <w:t>HOW TO INTRODUCE IT: *"The Week 11–12 mosaic activation is designed to close online. The research suggests there's a parallel physical moment that could anchor the same emotional beat in-store. We can help you brief that experience — what it needs to feel like, what it must not look like — and connect you with the right execution partner."*</w:t>
      </w:r>
    </w:p>
    <w:p>
      <w:r>
        <w:t>WHAT WE'RE NOT: We do not design or build physical interiors. We design the experience brief and advise on alignment with the brand strategy.</w:t>
      </w:r>
    </w:p>
    <w:p/>
    <w:p>
      <w:r>
        <w:t>──────────────────────────────────────────────────</w:t>
      </w:r>
    </w:p>
    <w:p/>
    <w:p>
      <w:r/>
      <w:r>
        <w:rPr>
          <w:b/>
        </w:rPr>
        <w:t>SERVICE: Halal Certification / Religious Compliance Consultation</w:t>
      </w:r>
      <w:r/>
    </w:p>
    <w:p>
      <w:r>
        <w:t>FLAG: ✗ OUT OF SCOPE — This is a regulatory and product compliance matter, not a marketing strategy matter</w:t>
      </w:r>
    </w:p>
    <w:p>
      <w:r>
        <w:t>RECOMMENDATION: Engage MUI (Majelis Ulama Indonesia) directly for Medan certification, or a halal compliance specialist. Storytellers' role is strictly in how and when to communicate certification status — not in obtaining or verifying it.</w:t>
      </w:r>
    </w:p>
    <w:p>
      <w:r>
        <w:t>STORYTELLERS-ADJACENT ANGLE: Once certification status is confirmed, we can advise on how to integrate that information into the content calendar in a way that feels like quiet operational honesty, not reactive announcement.</w:t>
      </w:r>
    </w:p>
    <w:p/>
    <w:p>
      <w:r>
        <w:t>──────────────────────────────────────────────────</w:t>
      </w:r>
    </w:p>
    <w:p/>
    <w:p>
      <w:r/>
      <w:r>
        <w:rPr>
          <w:b/>
        </w:rPr>
        <w:t>SERVICE: Wholesale / B2B Distribution Strategy</w:t>
      </w:r>
      <w:r/>
    </w:p>
    <w:p>
      <w:r>
        <w:t>FLAG: ~ ADJACENT — Storytellers can advise on the narrative and positioning that would make Ya Kun legible and attractive to wholesale partners and merchant-class stakeholders; commercial distribution deal structuring is outside scope</w:t>
      </w:r>
    </w:p>
    <w:p>
      <w:r>
        <w:t>STORYTELLERS-ADJACENT ANGLE: The "Merchant's Proof" content pillar recommendation is within scope. We can design the editorial approach that builds credibility with the merchant-class consumer. The commercial conversation that follows is theirs to have.</w:t>
      </w:r>
    </w:p>
    <w:p/>
    <w:p>
      <w:r>
        <w:t>──────────────────────────────────────────────────</w:t>
      </w:r>
    </w:p>
    <w:p/>
    <w:p>
      <w:r>
        <w:t>──────────────────────────────────────────────────</w:t>
      </w:r>
    </w:p>
    <w:p/>
    <w:p>
      <w:pPr>
        <w:pStyle w:val="Heading1"/>
      </w:pPr>
      <w:r>
        <w:t>SECTION 6: MEETING LOGISTICS</w:t>
      </w:r>
    </w:p>
    <w:p/>
    <w:p>
      <w:r>
        <w:t>──────────────────────────────────────────────────</w:t>
      </w:r>
    </w:p>
    <w:p/>
    <w:p>
      <w:r/>
      <w:r>
        <w:rPr>
          <w:b/>
        </w:rPr>
        <w:t>Recommended Duration:</w:t>
      </w:r>
      <w:r>
        <w:t xml:space="preserve"> 75–90 minutes</w:t>
      </w:r>
    </w:p>
    <w:p>
      <w:r>
        <w:t>- Stage 1–2: 25–30 min</w:t>
      </w:r>
    </w:p>
    <w:p>
      <w:r>
        <w:t>- Stage 3–4: 15 min</w:t>
      </w:r>
    </w:p>
    <w:p>
      <w:r>
        <w:t>- Stage 5–6: 20–25 min</w:t>
      </w:r>
    </w:p>
    <w:p>
      <w:r>
        <w:t>- Buffer / organic conversation: 10–15 min</w:t>
      </w:r>
    </w:p>
    <w:p/>
    <w:p>
      <w:r/>
      <w:r>
        <w:rPr>
          <w:b/>
        </w:rPr>
        <w:t>Ideal Attendees — Their Side:</w:t>
      </w:r>
      <w:r/>
    </w:p>
    <w:p>
      <w:r>
        <w:t>- Campaign lead or brand manager (the person who owns the brief)</w:t>
      </w:r>
    </w:p>
    <w:p>
      <w:r>
        <w:t>- Creative director or agency partner (if they're in the room, acknowledge their work explicitly before anything else)</w:t>
      </w:r>
    </w:p>
    <w:p>
      <w:r>
        <w:t>- Marketing director or CMO (if present, address Stage 1 to them — they need to feel the strategic gravity, not just the executional detail)</w:t>
      </w:r>
    </w:p>
    <w:p/>
    <w:p>
      <w:r/>
      <w:r>
        <w:rPr>
          <w:b/>
        </w:rPr>
        <w:t>Ideal Attendees — Our Side:</w:t>
      </w:r>
      <w:r/>
    </w:p>
    <w:p>
      <w:r>
        <w:t>- Client Whisperer (lead)</w:t>
      </w:r>
    </w:p>
    <w:p>
      <w:r>
        <w:t>- One strategist who has read the full PANTHEON report and can pull specific data points if asked — but does not speak unless invited</w:t>
      </w:r>
    </w:p>
    <w:p/>
    <w:p>
      <w:r/>
      <w:r>
        <w:rPr>
          <w:b/>
        </w:rPr>
        <w:t>Materials to Bring:</w:t>
      </w:r>
      <w:r/>
    </w:p>
    <w:p>
      <w:r>
        <w:t>- This document (internal reference only — do not share)</w:t>
      </w:r>
    </w:p>
    <w:p>
      <w:r>
        <w:t>- A single one-page leave-behind: the four-step framework in plain language, no data, no jargon (prepare separately)</w:t>
      </w:r>
    </w:p>
    <w:p>
      <w:r>
        <w:t>- Do NOT bring a deck to this meeting — the deck is for after, if they ask. Walking in with a presentation signals that you've already decided what they need.</w:t>
      </w:r>
    </w:p>
    <w:p/>
    <w:p>
      <w:r/>
      <w:r>
        <w:rPr>
          <w:b/>
        </w:rPr>
        <w:t>Pre-Meet Action:</w:t>
      </w:r>
      <w:r/>
    </w:p>
    <w:p>
      <w:r>
        <w:t>- Confirm halal certification status of Ya Kun Medan location before the meeting — you need to know the answer before you ask the question</w:t>
      </w:r>
    </w:p>
    <w:p>
      <w:r>
        <w:t>- Review the Iskandar Muda location's current social presence (Google Maps reviews, Instagram tags) — look for any early consumer signals that match or contradict PANTHEON's findings</w:t>
      </w:r>
    </w:p>
    <w:p>
      <w:r>
        <w:t>- If any team member has Medanese Chinese-Indonesian heritage or proximity to that community, ask them to share one personal observation about kopitiam culture in Medan — use it in Stage 1 if it fits</w:t>
      </w:r>
    </w:p>
    <w:p/>
    <w:p>
      <w:r/>
      <w:r>
        <w:rPr>
          <w:b/>
        </w:rPr>
        <w:t>Post-Meet Action:</w:t>
      </w:r>
      <w:r/>
    </w:p>
    <w:p>
      <w:r>
        <w:t>- Within 24 hours: Send a brief follow-up note (3–4 sentences maximum) that mirrors back the one most important thing they said — not a summary of the meeting, just proof that you were listening</w:t>
      </w:r>
    </w:p>
    <w:p>
      <w:r>
        <w:t>- Within 48 hours: Share the plain-language framework document and a proposed agenda for the working session, if CTA was accepted</w:t>
      </w:r>
    </w:p>
    <w:p>
      <w:r>
        <w:t>- Flag internally: If the halal transparency question was not raised in the meeting, it must be included in the written follow-up — not as a concern, but as "one data point from the research we want to make sure is on your radar before Month 1 content publishes"</w:t>
      </w:r>
    </w:p>
    <w:p/>
    <w:p>
      <w:r>
        <w:t>──────────────────────────────────────────────────</w:t>
      </w:r>
    </w:p>
    <w:p/>
    <w:p>
      <w:r>
        <w:t>*End of Meeting Prep Document*</w:t>
      </w:r>
    </w:p>
    <w:p>
      <w:r>
        <w:t>*Prepared by: The Client Whisperer / Storytellers*</w:t>
      </w:r>
    </w:p>
    <w:p>
      <w:r>
        <w:t>*For internal use only. Not for client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