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Precourse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Dionna</w:t>
      </w:r>
      <w:r>
        <w:t xml:space="preserve"> </w:t>
      </w:r>
      <w:r>
        <w:t xml:space="preserve">Attinson,</w:t>
      </w:r>
      <w:r>
        <w:t xml:space="preserve"> </w:t>
      </w:r>
      <w:r>
        <w:t xml:space="preserve">dna2118</w:t>
      </w:r>
    </w:p>
    <w:p>
      <w:pPr>
        <w:pStyle w:val="Date"/>
      </w:pPr>
      <w:r>
        <w:t xml:space="preserve">1/20/2020</w:t>
      </w:r>
    </w:p>
    <w:p>
      <w:pPr>
        <w:pStyle w:val="Heading4"/>
      </w:pPr>
      <w:bookmarkStart w:id="20" w:name="step-1-first-we-will-read-in-the-dataset-and-name-it-data"/>
      <w:r>
        <w:t xml:space="preserve">Step 1: First, we will read in the dataset and name it</w:t>
      </w:r>
      <w:r>
        <w:t xml:space="preserve"> </w:t>
      </w:r>
      <w:r>
        <w:rPr>
          <w:rStyle w:val="VerbatimChar"/>
        </w:rPr>
        <w:t xml:space="preserve">Data</w:t>
      </w:r>
      <w:bookmarkEnd w:id="20"/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"./dataR2.csv"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BMI = col_double(),</w:t>
      </w:r>
      <w:r>
        <w:br w:type="textWrapping"/>
      </w:r>
      <w:r>
        <w:rPr>
          <w:rStyle w:val="VerbatimChar"/>
        </w:rPr>
        <w:t xml:space="preserve">##   Glucose = col_double(),</w:t>
      </w:r>
      <w:r>
        <w:br w:type="textWrapping"/>
      </w:r>
      <w:r>
        <w:rPr>
          <w:rStyle w:val="VerbatimChar"/>
        </w:rPr>
        <w:t xml:space="preserve">##   Insulin = col_double(),</w:t>
      </w:r>
      <w:r>
        <w:br w:type="textWrapping"/>
      </w:r>
      <w:r>
        <w:rPr>
          <w:rStyle w:val="VerbatimChar"/>
        </w:rPr>
        <w:t xml:space="preserve">##   HOMA = col_double(),</w:t>
      </w:r>
      <w:r>
        <w:br w:type="textWrapping"/>
      </w:r>
      <w:r>
        <w:rPr>
          <w:rStyle w:val="VerbatimChar"/>
        </w:rPr>
        <w:t xml:space="preserve">##   Leptin = col_double(),</w:t>
      </w:r>
      <w:r>
        <w:br w:type="textWrapping"/>
      </w:r>
      <w:r>
        <w:rPr>
          <w:rStyle w:val="VerbatimChar"/>
        </w:rPr>
        <w:t xml:space="preserve">##   Adiponectin = col_double(),</w:t>
      </w:r>
      <w:r>
        <w:br w:type="textWrapping"/>
      </w:r>
      <w:r>
        <w:rPr>
          <w:rStyle w:val="VerbatimChar"/>
        </w:rPr>
        <w:t xml:space="preserve">##   Resistin = col_double(),</w:t>
      </w:r>
      <w:r>
        <w:br w:type="textWrapping"/>
      </w:r>
      <w:r>
        <w:rPr>
          <w:rStyle w:val="VerbatimChar"/>
        </w:rPr>
        <w:t xml:space="preserve">##   MCP.1 = col_double(),</w:t>
      </w:r>
      <w:r>
        <w:br w:type="textWrapping"/>
      </w:r>
      <w:r>
        <w:rPr>
          <w:rStyle w:val="VerbatimChar"/>
        </w:rPr>
        <w:t xml:space="preserve">##   Classification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4"/>
      </w:pPr>
      <w:bookmarkStart w:id="21" w:name="step-2-next-we-will-create-a-summary-output-of-the-dataset"/>
      <w:r>
        <w:t xml:space="preserve">Step 2: Next, we will create a summary output of the dataset</w:t>
      </w:r>
      <w:bookmarkEnd w:id="21"/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Classification)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Glucose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Insulin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HOMA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Leptin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Adiponectin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Resistin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MCP.1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:24.0</w:t>
            </w:r>
          </w:p>
        </w:tc>
        <w:tc>
          <w:p>
            <w:pPr>
              <w:pStyle w:val="Compact"/>
              <w:jc w:val="center"/>
            </w:pPr>
            <w:r>
              <w:t xml:space="preserve">Min. :18.37</w:t>
            </w:r>
          </w:p>
        </w:tc>
        <w:tc>
          <w:p>
            <w:pPr>
              <w:pStyle w:val="Compact"/>
              <w:jc w:val="center"/>
            </w:pPr>
            <w:r>
              <w:t xml:space="preserve">Min. : 60.00</w:t>
            </w:r>
          </w:p>
        </w:tc>
        <w:tc>
          <w:p>
            <w:pPr>
              <w:pStyle w:val="Compact"/>
              <w:jc w:val="center"/>
            </w:pPr>
            <w:r>
              <w:t xml:space="preserve">Min. : 2.432</w:t>
            </w:r>
          </w:p>
        </w:tc>
        <w:tc>
          <w:p>
            <w:pPr>
              <w:pStyle w:val="Compact"/>
              <w:jc w:val="center"/>
            </w:pPr>
            <w:r>
              <w:t xml:space="preserve">Min. : 0.4674</w:t>
            </w:r>
          </w:p>
        </w:tc>
        <w:tc>
          <w:p>
            <w:pPr>
              <w:pStyle w:val="Compact"/>
              <w:jc w:val="center"/>
            </w:pPr>
            <w:r>
              <w:t xml:space="preserve">Min. : 4.311</w:t>
            </w:r>
          </w:p>
        </w:tc>
        <w:tc>
          <w:p>
            <w:pPr>
              <w:pStyle w:val="Compact"/>
              <w:jc w:val="center"/>
            </w:pPr>
            <w:r>
              <w:t xml:space="preserve">Min. : 1.656</w:t>
            </w:r>
          </w:p>
        </w:tc>
        <w:tc>
          <w:p>
            <w:pPr>
              <w:pStyle w:val="Compact"/>
              <w:jc w:val="center"/>
            </w:pPr>
            <w:r>
              <w:t xml:space="preserve">Min. : 3.210</w:t>
            </w:r>
          </w:p>
        </w:tc>
        <w:tc>
          <w:p>
            <w:pPr>
              <w:pStyle w:val="Compact"/>
              <w:jc w:val="center"/>
            </w:pPr>
            <w:r>
              <w:t xml:space="preserve">Min. : 45.84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Qu.:45.0</w:t>
            </w:r>
          </w:p>
        </w:tc>
        <w:tc>
          <w:p>
            <w:pPr>
              <w:pStyle w:val="Compact"/>
              <w:jc w:val="center"/>
            </w:pPr>
            <w:r>
              <w:t xml:space="preserve">1st Qu.:22.97</w:t>
            </w:r>
          </w:p>
        </w:tc>
        <w:tc>
          <w:p>
            <w:pPr>
              <w:pStyle w:val="Compact"/>
              <w:jc w:val="center"/>
            </w:pPr>
            <w:r>
              <w:t xml:space="preserve">1st Qu.: 85.75</w:t>
            </w:r>
          </w:p>
        </w:tc>
        <w:tc>
          <w:p>
            <w:pPr>
              <w:pStyle w:val="Compact"/>
              <w:jc w:val="center"/>
            </w:pPr>
            <w:r>
              <w:t xml:space="preserve">1st Qu.: 4.359</w:t>
            </w:r>
          </w:p>
        </w:tc>
        <w:tc>
          <w:p>
            <w:pPr>
              <w:pStyle w:val="Compact"/>
              <w:jc w:val="center"/>
            </w:pPr>
            <w:r>
              <w:t xml:space="preserve">1st Qu.: 0.9180</w:t>
            </w:r>
          </w:p>
        </w:tc>
        <w:tc>
          <w:p>
            <w:pPr>
              <w:pStyle w:val="Compact"/>
              <w:jc w:val="center"/>
            </w:pPr>
            <w:r>
              <w:t xml:space="preserve">1st Qu.:12.314</w:t>
            </w:r>
          </w:p>
        </w:tc>
        <w:tc>
          <w:p>
            <w:pPr>
              <w:pStyle w:val="Compact"/>
              <w:jc w:val="center"/>
            </w:pPr>
            <w:r>
              <w:t xml:space="preserve">1st Qu.: 5.474</w:t>
            </w:r>
          </w:p>
        </w:tc>
        <w:tc>
          <w:p>
            <w:pPr>
              <w:pStyle w:val="Compact"/>
              <w:jc w:val="center"/>
            </w:pPr>
            <w:r>
              <w:t xml:space="preserve">1st Qu.: 6.882</w:t>
            </w:r>
          </w:p>
        </w:tc>
        <w:tc>
          <w:p>
            <w:pPr>
              <w:pStyle w:val="Compact"/>
              <w:jc w:val="center"/>
            </w:pPr>
            <w:r>
              <w:t xml:space="preserve">1st Qu.: 269.98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:56.0</w:t>
            </w:r>
          </w:p>
        </w:tc>
        <w:tc>
          <w:p>
            <w:pPr>
              <w:pStyle w:val="Compact"/>
              <w:jc w:val="center"/>
            </w:pPr>
            <w:r>
              <w:t xml:space="preserve">Median :27.66</w:t>
            </w:r>
          </w:p>
        </w:tc>
        <w:tc>
          <w:p>
            <w:pPr>
              <w:pStyle w:val="Compact"/>
              <w:jc w:val="center"/>
            </w:pPr>
            <w:r>
              <w:t xml:space="preserve">Median : 92.00</w:t>
            </w:r>
          </w:p>
        </w:tc>
        <w:tc>
          <w:p>
            <w:pPr>
              <w:pStyle w:val="Compact"/>
              <w:jc w:val="center"/>
            </w:pPr>
            <w:r>
              <w:t xml:space="preserve">Median : 5.925</w:t>
            </w:r>
          </w:p>
        </w:tc>
        <w:tc>
          <w:p>
            <w:pPr>
              <w:pStyle w:val="Compact"/>
              <w:jc w:val="center"/>
            </w:pPr>
            <w:r>
              <w:t xml:space="preserve">Median : 1.3809</w:t>
            </w:r>
          </w:p>
        </w:tc>
        <w:tc>
          <w:p>
            <w:pPr>
              <w:pStyle w:val="Compact"/>
              <w:jc w:val="center"/>
            </w:pPr>
            <w:r>
              <w:t xml:space="preserve">Median :20.271</w:t>
            </w:r>
          </w:p>
        </w:tc>
        <w:tc>
          <w:p>
            <w:pPr>
              <w:pStyle w:val="Compact"/>
              <w:jc w:val="center"/>
            </w:pPr>
            <w:r>
              <w:t xml:space="preserve">Median : 8.353</w:t>
            </w:r>
          </w:p>
        </w:tc>
        <w:tc>
          <w:p>
            <w:pPr>
              <w:pStyle w:val="Compact"/>
              <w:jc w:val="center"/>
            </w:pPr>
            <w:r>
              <w:t xml:space="preserve">Median :10.828</w:t>
            </w:r>
          </w:p>
        </w:tc>
        <w:tc>
          <w:p>
            <w:pPr>
              <w:pStyle w:val="Compact"/>
              <w:jc w:val="center"/>
            </w:pPr>
            <w:r>
              <w:t xml:space="preserve">Median : 471.32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:57.3</w:t>
            </w:r>
          </w:p>
        </w:tc>
        <w:tc>
          <w:p>
            <w:pPr>
              <w:pStyle w:val="Compact"/>
              <w:jc w:val="center"/>
            </w:pPr>
            <w:r>
              <w:t xml:space="preserve">Mean :27.58</w:t>
            </w:r>
          </w:p>
        </w:tc>
        <w:tc>
          <w:p>
            <w:pPr>
              <w:pStyle w:val="Compact"/>
              <w:jc w:val="center"/>
            </w:pPr>
            <w:r>
              <w:t xml:space="preserve">Mean : 97.79</w:t>
            </w:r>
          </w:p>
        </w:tc>
        <w:tc>
          <w:p>
            <w:pPr>
              <w:pStyle w:val="Compact"/>
              <w:jc w:val="center"/>
            </w:pPr>
            <w:r>
              <w:t xml:space="preserve">Mean :10.012</w:t>
            </w:r>
          </w:p>
        </w:tc>
        <w:tc>
          <w:p>
            <w:pPr>
              <w:pStyle w:val="Compact"/>
              <w:jc w:val="center"/>
            </w:pPr>
            <w:r>
              <w:t xml:space="preserve">Mean : 2.6950</w:t>
            </w:r>
          </w:p>
        </w:tc>
        <w:tc>
          <w:p>
            <w:pPr>
              <w:pStyle w:val="Compact"/>
              <w:jc w:val="center"/>
            </w:pPr>
            <w:r>
              <w:t xml:space="preserve">Mean :26.615</w:t>
            </w:r>
          </w:p>
        </w:tc>
        <w:tc>
          <w:p>
            <w:pPr>
              <w:pStyle w:val="Compact"/>
              <w:jc w:val="center"/>
            </w:pPr>
            <w:r>
              <w:t xml:space="preserve">Mean :10.181</w:t>
            </w:r>
          </w:p>
        </w:tc>
        <w:tc>
          <w:p>
            <w:pPr>
              <w:pStyle w:val="Compact"/>
              <w:jc w:val="center"/>
            </w:pPr>
            <w:r>
              <w:t xml:space="preserve">Mean :14.726</w:t>
            </w:r>
          </w:p>
        </w:tc>
        <w:tc>
          <w:p>
            <w:pPr>
              <w:pStyle w:val="Compact"/>
              <w:jc w:val="center"/>
            </w:pPr>
            <w:r>
              <w:t xml:space="preserve">Mean : 534.65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Qu.:71.0</w:t>
            </w:r>
          </w:p>
        </w:tc>
        <w:tc>
          <w:p>
            <w:pPr>
              <w:pStyle w:val="Compact"/>
              <w:jc w:val="center"/>
            </w:pPr>
            <w:r>
              <w:t xml:space="preserve">3rd Qu.:31.24</w:t>
            </w:r>
          </w:p>
        </w:tc>
        <w:tc>
          <w:p>
            <w:pPr>
              <w:pStyle w:val="Compact"/>
              <w:jc w:val="center"/>
            </w:pPr>
            <w:r>
              <w:t xml:space="preserve">3rd Qu.:102.00</w:t>
            </w:r>
          </w:p>
        </w:tc>
        <w:tc>
          <w:p>
            <w:pPr>
              <w:pStyle w:val="Compact"/>
              <w:jc w:val="center"/>
            </w:pPr>
            <w:r>
              <w:t xml:space="preserve">3rd Qu.:11.189</w:t>
            </w:r>
          </w:p>
        </w:tc>
        <w:tc>
          <w:p>
            <w:pPr>
              <w:pStyle w:val="Compact"/>
              <w:jc w:val="center"/>
            </w:pPr>
            <w:r>
              <w:t xml:space="preserve">3rd Qu.: 2.8578</w:t>
            </w:r>
          </w:p>
        </w:tc>
        <w:tc>
          <w:p>
            <w:pPr>
              <w:pStyle w:val="Compact"/>
              <w:jc w:val="center"/>
            </w:pPr>
            <w:r>
              <w:t xml:space="preserve">3rd Qu.:37.378</w:t>
            </w:r>
          </w:p>
        </w:tc>
        <w:tc>
          <w:p>
            <w:pPr>
              <w:pStyle w:val="Compact"/>
              <w:jc w:val="center"/>
            </w:pPr>
            <w:r>
              <w:t xml:space="preserve">3rd Qu.:11.816</w:t>
            </w:r>
          </w:p>
        </w:tc>
        <w:tc>
          <w:p>
            <w:pPr>
              <w:pStyle w:val="Compact"/>
              <w:jc w:val="center"/>
            </w:pPr>
            <w:r>
              <w:t xml:space="preserve">3rd Qu.:17.755</w:t>
            </w:r>
          </w:p>
        </w:tc>
        <w:tc>
          <w:p>
            <w:pPr>
              <w:pStyle w:val="Compact"/>
              <w:jc w:val="center"/>
            </w:pPr>
            <w:r>
              <w:t xml:space="preserve">3rd Qu.: 700.09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:89.0</w:t>
            </w:r>
          </w:p>
        </w:tc>
        <w:tc>
          <w:p>
            <w:pPr>
              <w:pStyle w:val="Compact"/>
              <w:jc w:val="center"/>
            </w:pPr>
            <w:r>
              <w:t xml:space="preserve">Max. :38.58</w:t>
            </w:r>
          </w:p>
        </w:tc>
        <w:tc>
          <w:p>
            <w:pPr>
              <w:pStyle w:val="Compact"/>
              <w:jc w:val="center"/>
            </w:pPr>
            <w:r>
              <w:t xml:space="preserve">Max. :201.00</w:t>
            </w:r>
          </w:p>
        </w:tc>
        <w:tc>
          <w:p>
            <w:pPr>
              <w:pStyle w:val="Compact"/>
              <w:jc w:val="center"/>
            </w:pPr>
            <w:r>
              <w:t xml:space="preserve">Max. :58.460</w:t>
            </w:r>
          </w:p>
        </w:tc>
        <w:tc>
          <w:p>
            <w:pPr>
              <w:pStyle w:val="Compact"/>
              <w:jc w:val="center"/>
            </w:pPr>
            <w:r>
              <w:t xml:space="preserve">Max. :25.0503</w:t>
            </w:r>
          </w:p>
        </w:tc>
        <w:tc>
          <w:p>
            <w:pPr>
              <w:pStyle w:val="Compact"/>
              <w:jc w:val="center"/>
            </w:pPr>
            <w:r>
              <w:t xml:space="preserve">Max. :90.280</w:t>
            </w:r>
          </w:p>
        </w:tc>
        <w:tc>
          <w:p>
            <w:pPr>
              <w:pStyle w:val="Compact"/>
              <w:jc w:val="center"/>
            </w:pPr>
            <w:r>
              <w:t xml:space="preserve">Max. :38.040</w:t>
            </w:r>
          </w:p>
        </w:tc>
        <w:tc>
          <w:p>
            <w:pPr>
              <w:pStyle w:val="Compact"/>
              <w:jc w:val="center"/>
            </w:pPr>
            <w:r>
              <w:t xml:space="preserve">Max. :82.100</w:t>
            </w:r>
          </w:p>
        </w:tc>
        <w:tc>
          <w:p>
            <w:pPr>
              <w:pStyle w:val="Compact"/>
              <w:jc w:val="center"/>
            </w:pPr>
            <w:r>
              <w:t xml:space="preserve">Max. :1698.44</w:t>
            </w:r>
          </w:p>
        </w:tc>
      </w:tr>
    </w:tbl>
    <w:p>
      <w:pPr>
        <w:pStyle w:val="Heading4"/>
      </w:pPr>
      <w:bookmarkStart w:id="22" w:name="step-3-now-we-will-recode-bmi-into-the-who-defined-categories-below"/>
      <w:r>
        <w:t xml:space="preserve">Step 3: Now, we will recode BMI into the WHO-defined categories below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+Severely underweight - BMI less than 16.5kg/m^2</w:t>
      </w:r>
    </w:p>
    <w:p>
      <w:pPr>
        <w:pStyle w:val="Compact"/>
        <w:numPr>
          <w:numId w:val="1001"/>
          <w:ilvl w:val="0"/>
        </w:numPr>
      </w:pPr>
      <w:r>
        <w:t xml:space="preserve">+Underweight - BMI under 18.5 kg/m^2</w:t>
      </w:r>
    </w:p>
    <w:p>
      <w:pPr>
        <w:pStyle w:val="Compact"/>
        <w:numPr>
          <w:numId w:val="1001"/>
          <w:ilvl w:val="0"/>
        </w:numPr>
      </w:pPr>
      <w:r>
        <w:t xml:space="preserve">+Normal weight - BMI greater than or equal to 18.5 to 24.9 kg/m^2</w:t>
      </w:r>
    </w:p>
    <w:p>
      <w:pPr>
        <w:pStyle w:val="Compact"/>
        <w:numPr>
          <w:numId w:val="1001"/>
          <w:ilvl w:val="0"/>
        </w:numPr>
      </w:pPr>
      <w:r>
        <w:t xml:space="preserve">+Overweight – BMI greater than or equal to 25 to 29.9 kg/m^2</w:t>
      </w:r>
    </w:p>
    <w:p>
      <w:pPr>
        <w:pStyle w:val="Compact"/>
        <w:numPr>
          <w:numId w:val="1001"/>
          <w:ilvl w:val="0"/>
        </w:numPr>
      </w:pPr>
      <w:r>
        <w:t xml:space="preserve">+Obesity class I – BMI 30 to 34.9 kg/m^2</w:t>
      </w:r>
    </w:p>
    <w:p>
      <w:pPr>
        <w:pStyle w:val="Compact"/>
        <w:numPr>
          <w:numId w:val="1001"/>
          <w:ilvl w:val="0"/>
        </w:numPr>
      </w:pPr>
      <w:r>
        <w:t xml:space="preserve">+Obesity class II – BMI 35 to 39.9 kg/m^2</w:t>
      </w:r>
    </w:p>
    <w:p>
      <w:pPr>
        <w:pStyle w:val="Compact"/>
        <w:numPr>
          <w:numId w:val="1001"/>
          <w:ilvl w:val="0"/>
        </w:numPr>
      </w:pPr>
      <w:r>
        <w:t xml:space="preserve">+Obesity class III – BMI greater than or equal to 40 kg/m^2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BMI_Category =</w:t>
      </w:r>
      <w:r>
        <w:rPr>
          <w:rStyle w:val="NormalTok"/>
        </w:rPr>
        <w:t xml:space="preserve"> BMI,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BMI_Category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(BMI_Category),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(Classification))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BMI_Category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(BMI_Category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'Obesity Class III'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BMI_Category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BMI_Category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'Obesity Class II'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BMI_Category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BMI_Category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34.9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'Obesity Class I'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BMI_Category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BMI_Category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'Overweight'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BMI_Category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BMI_Category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'Normal Weight'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BMI_Category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BMI_Category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18.4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'Underweight'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BMI_Category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"Severely Underweight"</w:t>
      </w:r>
      <w:r>
        <w:rPr>
          <w:rStyle w:val="NormalTok"/>
        </w:rPr>
        <w:t xml:space="preserve">))</w:t>
      </w:r>
    </w:p>
    <w:p>
      <w:pPr>
        <w:pStyle w:val="Heading4"/>
      </w:pPr>
      <w:bookmarkStart w:id="23" w:name="step-4-now-we-will-create-a-bar-chart-showing-the-proportion-of-breast-cancer-cases-and-controls-within-each-bmi-category"/>
      <w:r>
        <w:t xml:space="preserve">Step 4: Now we will create a bar chart showing the proportion of breast cancer cases and controls within each BMI category</w:t>
      </w:r>
      <w:bookmarkEnd w:id="23"/>
    </w:p>
    <w:p>
      <w:pPr>
        <w:pStyle w:val="SourceCode"/>
      </w:pPr>
      <w:r>
        <w:rPr>
          <w:rStyle w:val="NormalTok"/>
        </w:rPr>
        <w:t xml:space="preserve">PlotData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Classification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(Classification,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"Controls"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"Cases"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PlotData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BMI_Category,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Classification))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course-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step-5-now-we-will-create-a-logistic-and-linear-regression-model-using-the-variables-provided"/>
      <w:r>
        <w:t xml:space="preserve">Step 5: Now we will create a logistic and linear regression model using the variables provided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Construct a logistic regression model using breast cancer classification as the outcome and glucose, HOMA, leptin, BMI (continuous) and age as the independent variables.</w:t>
      </w:r>
    </w:p>
    <w:p>
      <w:pPr>
        <w:pStyle w:val="Compact"/>
        <w:numPr>
          <w:numId w:val="1002"/>
          <w:ilvl w:val="0"/>
        </w:numPr>
      </w:pPr>
      <w:r>
        <w:t xml:space="preserve">Fill in the beta estimate and 95% confidence interval associated with a 1-unit change in HOMA5.</w:t>
      </w:r>
    </w:p>
    <w:p>
      <w:pPr>
        <w:pStyle w:val="Compact"/>
        <w:numPr>
          <w:numId w:val="1002"/>
          <w:ilvl w:val="0"/>
        </w:numPr>
      </w:pPr>
      <w:r>
        <w:t xml:space="preserve">Construct a linear regression model using insulin as the outcome and BMI (continuous), age, and glucose as the independent variables.</w:t>
      </w:r>
    </w:p>
    <w:p>
      <w:pPr>
        <w:pStyle w:val="Compact"/>
        <w:numPr>
          <w:numId w:val="1002"/>
          <w:ilvl w:val="0"/>
        </w:numPr>
      </w:pPr>
      <w:r>
        <w:t xml:space="preserve">Fill in the beta estimate and 95% confidence interval associated with a 1-unit change in age.</w:t>
      </w:r>
    </w:p>
    <w:p>
      <w:pPr>
        <w:pStyle w:val="SourceCode"/>
      </w:pPr>
      <w:r>
        <w:rPr>
          <w:rStyle w:val="NormalTok"/>
        </w:rPr>
        <w:t xml:space="preserve">Data_Regression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(Classification,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Classification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(Classification))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Data_Regression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(Classification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Leptin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'family' will be disregarded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High_CI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std.error),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Low_CI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std.error))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log_OR =</w:t>
      </w:r>
      <w:r>
        <w:rPr>
          <w:rStyle w:val="NormalTok"/>
        </w:rPr>
        <w:t xml:space="preserve"> estimate, OR, p.value, Low_CI, High_CI)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Low_CI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High_CI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HOMA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1.038</w:t>
            </w:r>
          </w:p>
        </w:tc>
      </w:tr>
    </w:tbl>
    <w:p>
      <w:pPr>
        <w:pStyle w:val="Heading4"/>
      </w:pPr>
      <w:bookmarkStart w:id="26" w:name="in-the-logistic-regression-above-we-see-that-at-a-5-level-of-significance-cases-have-1.315-times-the-odds-for-homa-in-comparison-to-the-control-group.-we-are-95-confident-that-the-true-odds-lies-between-0.973-and-1.038."/>
      <w:r>
        <w:t xml:space="preserve">In the logistic regression above, we see that at a 5% level of significance, cases have 1.315 times the odds for HOMA in comparison to the control group. We are 95% confident that the true odds lies between 0.973 and 1.038.</w:t>
      </w:r>
      <w:bookmarkEnd w:id="26"/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Data_Regression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(Insulin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Glucose,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.,)</w:t>
      </w:r>
      <w:r>
        <w:br w:type="textWrapping"/>
      </w:r>
      <w:r>
        <w:br w:type="textWrapping"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High_CI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std.error),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Low_CI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std.error))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(term, estimate, p.value, Low_CI, High_CI)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Low_CI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High_CI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</w:tr>
    </w:tbl>
    <w:p>
      <w:pPr>
        <w:pStyle w:val="Heading4"/>
      </w:pPr>
      <w:bookmarkStart w:id="27" w:name="in-the-linear-regression-above-we-see-that-at-a-5-level-of-signficance-for-every-one-unit-increase-in-age-insulin-decreases-by-0.054."/>
      <w:r>
        <w:t xml:space="preserve">In the linear regression above, we see that at a 5% level of signficance, for every one unit increase in age, insulin decreases by 0.054.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Precourse Assignment</dc:title>
  <dc:creator>Dionna Attinson, dna2118</dc:creator>
  <cp:keywords/>
  <dcterms:created xsi:type="dcterms:W3CDTF">2020-01-28T01:58:40Z</dcterms:created>
  <dcterms:modified xsi:type="dcterms:W3CDTF">2020-01-28T01:58:40Z</dcterms:modified>
</cp:coreProperties>
</file>